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252A61" w14:textId="77777777" w:rsidR="004055AC" w:rsidRPr="004055AC" w:rsidRDefault="004055AC" w:rsidP="004055AC">
      <w:pPr>
        <w:widowControl w:val="0"/>
        <w:spacing w:after="0" w:line="240" w:lineRule="auto"/>
        <w:jc w:val="right"/>
        <w:rPr>
          <w:rFonts w:ascii="Times New Roman" w:hAnsi="Times New Roman" w:cs="Times New Roman"/>
          <w:sz w:val="24"/>
          <w:szCs w:val="28"/>
        </w:rPr>
      </w:pPr>
      <w:r w:rsidRPr="004055AC">
        <w:rPr>
          <w:rFonts w:ascii="Times New Roman" w:hAnsi="Times New Roman" w:cs="Times New Roman"/>
          <w:sz w:val="24"/>
          <w:szCs w:val="28"/>
        </w:rPr>
        <w:t xml:space="preserve">Утверждена </w:t>
      </w:r>
    </w:p>
    <w:p w14:paraId="0DD7B112" w14:textId="77777777" w:rsidR="004055AC" w:rsidRPr="004055AC" w:rsidRDefault="004055AC" w:rsidP="004055AC">
      <w:pPr>
        <w:widowControl w:val="0"/>
        <w:spacing w:after="0" w:line="240" w:lineRule="auto"/>
        <w:jc w:val="right"/>
        <w:rPr>
          <w:rFonts w:ascii="Times New Roman" w:hAnsi="Times New Roman" w:cs="Times New Roman"/>
          <w:sz w:val="24"/>
          <w:szCs w:val="28"/>
        </w:rPr>
      </w:pPr>
      <w:r w:rsidRPr="004055AC">
        <w:rPr>
          <w:rFonts w:ascii="Times New Roman" w:hAnsi="Times New Roman" w:cs="Times New Roman"/>
          <w:sz w:val="24"/>
          <w:szCs w:val="28"/>
        </w:rPr>
        <w:t>приказом филиала</w:t>
      </w:r>
    </w:p>
    <w:p w14:paraId="26B0AD3F" w14:textId="77777777" w:rsidR="004055AC" w:rsidRPr="004055AC" w:rsidRDefault="004055AC" w:rsidP="004055AC">
      <w:pPr>
        <w:widowControl w:val="0"/>
        <w:spacing w:after="0" w:line="240" w:lineRule="auto"/>
        <w:jc w:val="right"/>
        <w:rPr>
          <w:rFonts w:ascii="Times New Roman" w:hAnsi="Times New Roman" w:cs="Times New Roman"/>
          <w:sz w:val="24"/>
          <w:szCs w:val="28"/>
        </w:rPr>
      </w:pPr>
      <w:r w:rsidRPr="004055AC">
        <w:rPr>
          <w:rFonts w:ascii="Times New Roman" w:hAnsi="Times New Roman" w:cs="Times New Roman"/>
          <w:sz w:val="24"/>
          <w:szCs w:val="28"/>
        </w:rPr>
        <w:t>АО «</w:t>
      </w:r>
      <w:proofErr w:type="spellStart"/>
      <w:r w:rsidRPr="004055AC">
        <w:rPr>
          <w:rFonts w:ascii="Times New Roman" w:hAnsi="Times New Roman" w:cs="Times New Roman"/>
          <w:sz w:val="24"/>
          <w:szCs w:val="28"/>
        </w:rPr>
        <w:t>Мособлгаз</w:t>
      </w:r>
      <w:proofErr w:type="spellEnd"/>
      <w:r w:rsidRPr="004055AC">
        <w:rPr>
          <w:rFonts w:ascii="Times New Roman" w:hAnsi="Times New Roman" w:cs="Times New Roman"/>
          <w:sz w:val="24"/>
          <w:szCs w:val="28"/>
        </w:rPr>
        <w:t>» «Восток»</w:t>
      </w:r>
    </w:p>
    <w:p w14:paraId="6782A9A8" w14:textId="2EF77B36" w:rsidR="008F0D5E" w:rsidRPr="00333DE1" w:rsidRDefault="00E347B4" w:rsidP="004055AC">
      <w:pPr>
        <w:widowControl w:val="0"/>
        <w:spacing w:after="0" w:line="240" w:lineRule="auto"/>
        <w:jc w:val="right"/>
        <w:rPr>
          <w:rFonts w:ascii="Times New Roman" w:hAnsi="Times New Roman" w:cs="Times New Roman"/>
          <w:sz w:val="28"/>
          <w:szCs w:val="28"/>
        </w:rPr>
      </w:pPr>
      <w:r>
        <w:rPr>
          <w:rFonts w:ascii="Times New Roman" w:hAnsi="Times New Roman" w:cs="Times New Roman"/>
          <w:sz w:val="24"/>
          <w:szCs w:val="28"/>
        </w:rPr>
        <w:t xml:space="preserve">от </w:t>
      </w:r>
      <w:r w:rsidR="00516104">
        <w:rPr>
          <w:rFonts w:ascii="Times New Roman" w:hAnsi="Times New Roman" w:cs="Times New Roman"/>
          <w:sz w:val="24"/>
          <w:szCs w:val="28"/>
        </w:rPr>
        <w:t>11</w:t>
      </w:r>
      <w:r w:rsidR="004055AC" w:rsidRPr="004055AC">
        <w:rPr>
          <w:rFonts w:ascii="Times New Roman" w:hAnsi="Times New Roman" w:cs="Times New Roman"/>
          <w:sz w:val="24"/>
          <w:szCs w:val="28"/>
        </w:rPr>
        <w:t>.</w:t>
      </w:r>
      <w:r w:rsidR="00452453">
        <w:rPr>
          <w:rFonts w:ascii="Times New Roman" w:hAnsi="Times New Roman" w:cs="Times New Roman"/>
          <w:sz w:val="24"/>
          <w:szCs w:val="28"/>
        </w:rPr>
        <w:t>0</w:t>
      </w:r>
      <w:r w:rsidR="00516104">
        <w:rPr>
          <w:rFonts w:ascii="Times New Roman" w:hAnsi="Times New Roman" w:cs="Times New Roman"/>
          <w:sz w:val="24"/>
          <w:szCs w:val="28"/>
        </w:rPr>
        <w:t>6</w:t>
      </w:r>
      <w:r w:rsidR="004055AC" w:rsidRPr="004055AC">
        <w:rPr>
          <w:rFonts w:ascii="Times New Roman" w:hAnsi="Times New Roman" w:cs="Times New Roman"/>
          <w:sz w:val="24"/>
          <w:szCs w:val="28"/>
        </w:rPr>
        <w:t>.202</w:t>
      </w:r>
      <w:r w:rsidR="00452453">
        <w:rPr>
          <w:rFonts w:ascii="Times New Roman" w:hAnsi="Times New Roman" w:cs="Times New Roman"/>
          <w:sz w:val="24"/>
          <w:szCs w:val="28"/>
        </w:rPr>
        <w:t>4</w:t>
      </w:r>
      <w:r w:rsidR="004055AC" w:rsidRPr="004055AC">
        <w:rPr>
          <w:rFonts w:ascii="Times New Roman" w:hAnsi="Times New Roman" w:cs="Times New Roman"/>
          <w:sz w:val="24"/>
          <w:szCs w:val="28"/>
        </w:rPr>
        <w:t xml:space="preserve"> № </w:t>
      </w:r>
      <w:r w:rsidR="00516104" w:rsidRPr="00516104">
        <w:rPr>
          <w:rFonts w:ascii="Times New Roman" w:hAnsi="Times New Roman" w:cs="Times New Roman"/>
          <w:sz w:val="24"/>
          <w:szCs w:val="28"/>
        </w:rPr>
        <w:t>1395-З</w:t>
      </w:r>
    </w:p>
    <w:p w14:paraId="1AB3923C" w14:textId="77777777" w:rsidR="008F0D5E" w:rsidRPr="00333DE1" w:rsidRDefault="008F0D5E" w:rsidP="00872A9D">
      <w:pPr>
        <w:widowControl w:val="0"/>
        <w:spacing w:after="0" w:line="240" w:lineRule="auto"/>
        <w:jc w:val="both"/>
        <w:rPr>
          <w:rFonts w:ascii="Times New Roman" w:hAnsi="Times New Roman" w:cs="Times New Roman"/>
          <w:sz w:val="28"/>
          <w:szCs w:val="28"/>
        </w:rPr>
      </w:pPr>
    </w:p>
    <w:p w14:paraId="75FDD977" w14:textId="77777777" w:rsidR="008F0D5E" w:rsidRPr="00333DE1" w:rsidRDefault="008F0D5E" w:rsidP="00872A9D">
      <w:pPr>
        <w:widowControl w:val="0"/>
        <w:spacing w:after="0" w:line="240" w:lineRule="auto"/>
        <w:jc w:val="both"/>
        <w:rPr>
          <w:rFonts w:ascii="Times New Roman" w:hAnsi="Times New Roman" w:cs="Times New Roman"/>
          <w:sz w:val="28"/>
          <w:szCs w:val="28"/>
        </w:rPr>
      </w:pPr>
    </w:p>
    <w:p w14:paraId="268CA9FC" w14:textId="77777777" w:rsidR="008F0D5E" w:rsidRPr="00333DE1" w:rsidRDefault="008F0D5E" w:rsidP="00872A9D">
      <w:pPr>
        <w:widowControl w:val="0"/>
        <w:spacing w:after="0" w:line="240" w:lineRule="auto"/>
        <w:jc w:val="both"/>
        <w:rPr>
          <w:rFonts w:ascii="Times New Roman" w:hAnsi="Times New Roman" w:cs="Times New Roman"/>
          <w:sz w:val="28"/>
          <w:szCs w:val="28"/>
        </w:rPr>
      </w:pPr>
    </w:p>
    <w:p w14:paraId="7D61F6D8" w14:textId="77777777" w:rsidR="008F0D5E" w:rsidRPr="00333DE1" w:rsidRDefault="008F0D5E" w:rsidP="00872A9D">
      <w:pPr>
        <w:widowControl w:val="0"/>
        <w:spacing w:after="0" w:line="240" w:lineRule="auto"/>
        <w:jc w:val="both"/>
        <w:rPr>
          <w:rFonts w:ascii="Times New Roman" w:hAnsi="Times New Roman" w:cs="Times New Roman"/>
          <w:sz w:val="28"/>
          <w:szCs w:val="28"/>
        </w:rPr>
      </w:pPr>
    </w:p>
    <w:p w14:paraId="3247B58E" w14:textId="77777777" w:rsidR="008F0D5E" w:rsidRPr="00333DE1" w:rsidRDefault="008F0D5E" w:rsidP="00872A9D">
      <w:pPr>
        <w:widowControl w:val="0"/>
        <w:spacing w:after="0" w:line="240" w:lineRule="auto"/>
        <w:jc w:val="both"/>
        <w:rPr>
          <w:rFonts w:ascii="Times New Roman" w:hAnsi="Times New Roman" w:cs="Times New Roman"/>
          <w:sz w:val="28"/>
          <w:szCs w:val="28"/>
        </w:rPr>
      </w:pPr>
    </w:p>
    <w:p w14:paraId="040CD072" w14:textId="77777777" w:rsidR="008F0D5E" w:rsidRPr="00333DE1" w:rsidRDefault="008F0D5E" w:rsidP="00872A9D">
      <w:pPr>
        <w:widowControl w:val="0"/>
        <w:spacing w:after="0" w:line="240" w:lineRule="auto"/>
        <w:jc w:val="both"/>
        <w:rPr>
          <w:rFonts w:ascii="Times New Roman" w:hAnsi="Times New Roman" w:cs="Times New Roman"/>
          <w:sz w:val="28"/>
          <w:szCs w:val="28"/>
        </w:rPr>
      </w:pPr>
    </w:p>
    <w:p w14:paraId="7AA5604E" w14:textId="77777777" w:rsidR="008F0D5E" w:rsidRPr="00333DE1" w:rsidRDefault="00D12287" w:rsidP="00872A9D">
      <w:pPr>
        <w:widowControl w:val="0"/>
        <w:spacing w:after="0" w:line="240" w:lineRule="auto"/>
        <w:jc w:val="center"/>
        <w:rPr>
          <w:rFonts w:ascii="Times New Roman" w:hAnsi="Times New Roman" w:cs="Times New Roman"/>
          <w:b/>
          <w:sz w:val="32"/>
          <w:szCs w:val="32"/>
        </w:rPr>
      </w:pPr>
      <w:r w:rsidRPr="00333DE1">
        <w:rPr>
          <w:rFonts w:ascii="Times New Roman" w:hAnsi="Times New Roman" w:cs="Times New Roman"/>
          <w:b/>
          <w:sz w:val="32"/>
          <w:szCs w:val="32"/>
        </w:rPr>
        <w:t>Документац</w:t>
      </w:r>
      <w:r w:rsidR="008F0D5E" w:rsidRPr="00333DE1">
        <w:rPr>
          <w:rFonts w:ascii="Times New Roman" w:hAnsi="Times New Roman" w:cs="Times New Roman"/>
          <w:b/>
          <w:sz w:val="32"/>
          <w:szCs w:val="32"/>
        </w:rPr>
        <w:t>ия о запросе предложений</w:t>
      </w:r>
    </w:p>
    <w:p w14:paraId="356C87B3" w14:textId="77777777" w:rsidR="008F0D5E" w:rsidRPr="00333DE1" w:rsidRDefault="008F0D5E" w:rsidP="00872A9D">
      <w:pPr>
        <w:widowControl w:val="0"/>
        <w:spacing w:after="0" w:line="240" w:lineRule="auto"/>
        <w:jc w:val="center"/>
        <w:rPr>
          <w:rFonts w:ascii="Times New Roman" w:hAnsi="Times New Roman" w:cs="Times New Roman"/>
          <w:sz w:val="32"/>
          <w:szCs w:val="32"/>
        </w:rPr>
      </w:pPr>
    </w:p>
    <w:p w14:paraId="1F9E9F24" w14:textId="77777777" w:rsidR="008F0D5E" w:rsidRPr="00333DE1" w:rsidRDefault="008F0D5E" w:rsidP="00872A9D">
      <w:pPr>
        <w:widowControl w:val="0"/>
        <w:spacing w:after="0" w:line="240" w:lineRule="auto"/>
        <w:jc w:val="center"/>
        <w:rPr>
          <w:rFonts w:ascii="Times New Roman" w:hAnsi="Times New Roman" w:cs="Times New Roman"/>
          <w:sz w:val="32"/>
          <w:szCs w:val="32"/>
        </w:rPr>
      </w:pPr>
    </w:p>
    <w:p w14:paraId="234BFC00" w14:textId="77777777" w:rsidR="008F0D5E" w:rsidRPr="00333DE1" w:rsidRDefault="008F0D5E" w:rsidP="00872A9D">
      <w:pPr>
        <w:widowControl w:val="0"/>
        <w:spacing w:after="0" w:line="240" w:lineRule="auto"/>
        <w:jc w:val="center"/>
        <w:rPr>
          <w:rFonts w:ascii="Times New Roman" w:hAnsi="Times New Roman" w:cs="Times New Roman"/>
          <w:sz w:val="32"/>
          <w:szCs w:val="32"/>
        </w:rPr>
      </w:pPr>
    </w:p>
    <w:p w14:paraId="350F5043" w14:textId="77777777" w:rsidR="008F0D5E" w:rsidRPr="00333DE1" w:rsidRDefault="008F0D5E" w:rsidP="00872A9D">
      <w:pPr>
        <w:widowControl w:val="0"/>
        <w:spacing w:after="0" w:line="240" w:lineRule="auto"/>
        <w:jc w:val="center"/>
        <w:rPr>
          <w:rFonts w:ascii="Times New Roman" w:hAnsi="Times New Roman" w:cs="Times New Roman"/>
          <w:sz w:val="32"/>
          <w:szCs w:val="32"/>
        </w:rPr>
      </w:pPr>
    </w:p>
    <w:p w14:paraId="2786E006" w14:textId="77777777" w:rsidR="008F0D5E" w:rsidRPr="00333DE1" w:rsidRDefault="008F0D5E" w:rsidP="00872A9D">
      <w:pPr>
        <w:widowControl w:val="0"/>
        <w:spacing w:after="0" w:line="288" w:lineRule="auto"/>
        <w:jc w:val="center"/>
        <w:rPr>
          <w:rFonts w:ascii="Times New Roman" w:hAnsi="Times New Roman" w:cs="Times New Roman"/>
          <w:b/>
          <w:sz w:val="36"/>
          <w:szCs w:val="36"/>
        </w:rPr>
      </w:pPr>
      <w:r w:rsidRPr="00333DE1">
        <w:rPr>
          <w:rFonts w:ascii="Times New Roman" w:hAnsi="Times New Roman" w:cs="Times New Roman"/>
          <w:b/>
          <w:sz w:val="36"/>
          <w:szCs w:val="36"/>
        </w:rPr>
        <w:t>Запрос предложений в электронной форме</w:t>
      </w:r>
    </w:p>
    <w:p w14:paraId="3605F022" w14:textId="11A02875" w:rsidR="00516104" w:rsidRPr="00516104" w:rsidRDefault="008F0D5E" w:rsidP="00516104">
      <w:pPr>
        <w:widowControl w:val="0"/>
        <w:spacing w:after="0" w:line="240" w:lineRule="auto"/>
        <w:jc w:val="center"/>
        <w:rPr>
          <w:rFonts w:ascii="Times New Roman" w:hAnsi="Times New Roman" w:cs="Times New Roman"/>
          <w:b/>
          <w:sz w:val="36"/>
          <w:szCs w:val="36"/>
        </w:rPr>
      </w:pPr>
      <w:r w:rsidRPr="00333DE1">
        <w:rPr>
          <w:rFonts w:ascii="Times New Roman" w:hAnsi="Times New Roman" w:cs="Times New Roman"/>
          <w:b/>
          <w:sz w:val="36"/>
          <w:szCs w:val="36"/>
        </w:rPr>
        <w:t xml:space="preserve">на </w:t>
      </w:r>
      <w:r w:rsidR="00516104">
        <w:rPr>
          <w:rFonts w:ascii="Times New Roman" w:hAnsi="Times New Roman" w:cs="Times New Roman"/>
          <w:b/>
          <w:sz w:val="36"/>
          <w:szCs w:val="36"/>
        </w:rPr>
        <w:t>в</w:t>
      </w:r>
      <w:r w:rsidR="00516104" w:rsidRPr="00516104">
        <w:rPr>
          <w:rFonts w:ascii="Times New Roman" w:hAnsi="Times New Roman" w:cs="Times New Roman"/>
          <w:b/>
          <w:sz w:val="36"/>
          <w:szCs w:val="36"/>
        </w:rPr>
        <w:t xml:space="preserve">ыполнение строительно-монтажных работ по объекту: газопровод высокого давления </w:t>
      </w:r>
    </w:p>
    <w:p w14:paraId="7C4D1D2B" w14:textId="1CDA221E" w:rsidR="008F0D5E" w:rsidRPr="00542B5D" w:rsidRDefault="00516104" w:rsidP="00516104">
      <w:pPr>
        <w:widowControl w:val="0"/>
        <w:spacing w:after="0" w:line="240" w:lineRule="auto"/>
        <w:jc w:val="center"/>
        <w:rPr>
          <w:rFonts w:ascii="Times New Roman" w:hAnsi="Times New Roman" w:cs="Times New Roman"/>
          <w:b/>
          <w:sz w:val="36"/>
          <w:szCs w:val="36"/>
        </w:rPr>
      </w:pPr>
      <w:r w:rsidRPr="00516104">
        <w:rPr>
          <w:rFonts w:ascii="Times New Roman" w:hAnsi="Times New Roman" w:cs="Times New Roman"/>
          <w:b/>
          <w:sz w:val="36"/>
          <w:szCs w:val="36"/>
        </w:rPr>
        <w:t>по адресу: Московская область, городской округ Электросталь, город Электросталь, улица 2-ая Поселковая, дом № 20Б, корпус 1, с кадастровым номером 50:46:0030202:84 8322</w:t>
      </w:r>
    </w:p>
    <w:p w14:paraId="2F7086A6" w14:textId="77777777" w:rsidR="008F0D5E" w:rsidRPr="00333DE1" w:rsidRDefault="008F0D5E" w:rsidP="00872A9D">
      <w:pPr>
        <w:widowControl w:val="0"/>
        <w:spacing w:after="0" w:line="240" w:lineRule="auto"/>
        <w:jc w:val="center"/>
        <w:rPr>
          <w:rFonts w:ascii="Times New Roman" w:hAnsi="Times New Roman" w:cs="Times New Roman"/>
          <w:sz w:val="28"/>
          <w:szCs w:val="28"/>
        </w:rPr>
      </w:pPr>
    </w:p>
    <w:p w14:paraId="0AEA4E26" w14:textId="77777777" w:rsidR="008F0D5E" w:rsidRPr="00333DE1" w:rsidRDefault="008F0D5E" w:rsidP="00872A9D">
      <w:pPr>
        <w:widowControl w:val="0"/>
        <w:spacing w:after="0" w:line="240" w:lineRule="auto"/>
        <w:jc w:val="center"/>
        <w:rPr>
          <w:rFonts w:ascii="Times New Roman" w:hAnsi="Times New Roman" w:cs="Times New Roman"/>
          <w:sz w:val="28"/>
          <w:szCs w:val="28"/>
        </w:rPr>
      </w:pPr>
    </w:p>
    <w:p w14:paraId="59C4B1FD" w14:textId="77777777" w:rsidR="008F0D5E" w:rsidRPr="00333DE1" w:rsidRDefault="008F0D5E" w:rsidP="00872A9D">
      <w:pPr>
        <w:widowControl w:val="0"/>
        <w:spacing w:after="0" w:line="240" w:lineRule="auto"/>
        <w:jc w:val="center"/>
        <w:rPr>
          <w:rFonts w:ascii="Times New Roman" w:hAnsi="Times New Roman" w:cs="Times New Roman"/>
          <w:sz w:val="28"/>
          <w:szCs w:val="28"/>
        </w:rPr>
      </w:pPr>
    </w:p>
    <w:p w14:paraId="69ED1ADD" w14:textId="77777777" w:rsidR="00940FE9" w:rsidRPr="00333DE1" w:rsidRDefault="008F0D5E" w:rsidP="00872A9D">
      <w:pPr>
        <w:widowControl w:val="0"/>
        <w:spacing w:after="0" w:line="240" w:lineRule="auto"/>
        <w:jc w:val="center"/>
        <w:rPr>
          <w:rFonts w:ascii="Times New Roman" w:hAnsi="Times New Roman" w:cs="Times New Roman"/>
          <w:sz w:val="28"/>
          <w:szCs w:val="28"/>
        </w:rPr>
      </w:pPr>
      <w:r w:rsidRPr="00333DE1">
        <w:rPr>
          <w:rFonts w:ascii="Times New Roman" w:hAnsi="Times New Roman" w:cs="Times New Roman"/>
          <w:sz w:val="28"/>
          <w:szCs w:val="28"/>
        </w:rPr>
        <w:t xml:space="preserve">Запрос предложений проводится </w:t>
      </w:r>
    </w:p>
    <w:p w14:paraId="482C75F6" w14:textId="77777777" w:rsidR="008F0D5E" w:rsidRPr="00333DE1" w:rsidRDefault="008F0D5E" w:rsidP="00872A9D">
      <w:pPr>
        <w:widowControl w:val="0"/>
        <w:spacing w:after="0" w:line="240" w:lineRule="auto"/>
        <w:jc w:val="center"/>
        <w:rPr>
          <w:rFonts w:ascii="Times New Roman" w:hAnsi="Times New Roman" w:cs="Times New Roman"/>
          <w:sz w:val="28"/>
          <w:szCs w:val="28"/>
        </w:rPr>
      </w:pPr>
      <w:r w:rsidRPr="00333DE1">
        <w:rPr>
          <w:rFonts w:ascii="Times New Roman" w:hAnsi="Times New Roman" w:cs="Times New Roman"/>
          <w:sz w:val="28"/>
          <w:szCs w:val="28"/>
        </w:rPr>
        <w:t>среди субъектов малого и</w:t>
      </w:r>
      <w:r w:rsidR="00940FE9" w:rsidRPr="00333DE1">
        <w:rPr>
          <w:rFonts w:ascii="Times New Roman" w:hAnsi="Times New Roman" w:cs="Times New Roman"/>
          <w:sz w:val="28"/>
          <w:szCs w:val="28"/>
        </w:rPr>
        <w:t xml:space="preserve"> </w:t>
      </w:r>
      <w:r w:rsidRPr="00333DE1">
        <w:rPr>
          <w:rFonts w:ascii="Times New Roman" w:hAnsi="Times New Roman" w:cs="Times New Roman"/>
          <w:sz w:val="28"/>
          <w:szCs w:val="28"/>
        </w:rPr>
        <w:t>среднего предпринимательства</w:t>
      </w:r>
    </w:p>
    <w:p w14:paraId="3C32A82E" w14:textId="77777777" w:rsidR="008F0D5E" w:rsidRDefault="008F0D5E" w:rsidP="00872A9D">
      <w:pPr>
        <w:widowControl w:val="0"/>
        <w:spacing w:after="0" w:line="240" w:lineRule="auto"/>
        <w:jc w:val="center"/>
        <w:rPr>
          <w:rFonts w:ascii="Times New Roman" w:hAnsi="Times New Roman" w:cs="Times New Roman"/>
          <w:sz w:val="28"/>
          <w:szCs w:val="28"/>
        </w:rPr>
      </w:pPr>
    </w:p>
    <w:p w14:paraId="0896F4E5" w14:textId="77777777" w:rsidR="00685405" w:rsidRDefault="00685405" w:rsidP="00872A9D">
      <w:pPr>
        <w:widowControl w:val="0"/>
        <w:spacing w:after="0" w:line="240" w:lineRule="auto"/>
        <w:jc w:val="center"/>
        <w:rPr>
          <w:rFonts w:ascii="Times New Roman" w:hAnsi="Times New Roman" w:cs="Times New Roman"/>
          <w:sz w:val="28"/>
          <w:szCs w:val="28"/>
        </w:rPr>
      </w:pPr>
    </w:p>
    <w:p w14:paraId="223DA154" w14:textId="77777777" w:rsidR="00685405" w:rsidRDefault="00685405" w:rsidP="00872A9D">
      <w:pPr>
        <w:widowControl w:val="0"/>
        <w:spacing w:after="0" w:line="240" w:lineRule="auto"/>
        <w:jc w:val="center"/>
        <w:rPr>
          <w:rFonts w:ascii="Times New Roman" w:hAnsi="Times New Roman" w:cs="Times New Roman"/>
          <w:sz w:val="28"/>
          <w:szCs w:val="28"/>
        </w:rPr>
      </w:pPr>
    </w:p>
    <w:p w14:paraId="74524FBC" w14:textId="77777777" w:rsidR="00DA40DB" w:rsidRPr="00542B5D" w:rsidRDefault="00DA40DB" w:rsidP="00872A9D">
      <w:pPr>
        <w:widowControl w:val="0"/>
        <w:spacing w:after="0" w:line="240" w:lineRule="auto"/>
        <w:jc w:val="center"/>
        <w:rPr>
          <w:rFonts w:ascii="Times New Roman" w:hAnsi="Times New Roman" w:cs="Times New Roman"/>
          <w:sz w:val="28"/>
          <w:szCs w:val="28"/>
        </w:rPr>
      </w:pPr>
    </w:p>
    <w:p w14:paraId="0D914676" w14:textId="77777777" w:rsidR="00425343" w:rsidRPr="00542B5D" w:rsidRDefault="00425343" w:rsidP="00872A9D">
      <w:pPr>
        <w:widowControl w:val="0"/>
        <w:spacing w:after="0" w:line="240" w:lineRule="auto"/>
        <w:jc w:val="center"/>
        <w:rPr>
          <w:rFonts w:ascii="Times New Roman" w:hAnsi="Times New Roman" w:cs="Times New Roman"/>
          <w:sz w:val="28"/>
          <w:szCs w:val="28"/>
        </w:rPr>
      </w:pPr>
    </w:p>
    <w:p w14:paraId="1948DAFC" w14:textId="77777777" w:rsidR="00425343" w:rsidRPr="00542B5D" w:rsidRDefault="00425343" w:rsidP="00872A9D">
      <w:pPr>
        <w:widowControl w:val="0"/>
        <w:spacing w:after="0" w:line="240" w:lineRule="auto"/>
        <w:jc w:val="center"/>
        <w:rPr>
          <w:rFonts w:ascii="Times New Roman" w:hAnsi="Times New Roman" w:cs="Times New Roman"/>
          <w:sz w:val="28"/>
          <w:szCs w:val="28"/>
        </w:rPr>
      </w:pPr>
    </w:p>
    <w:p w14:paraId="1B05BF47" w14:textId="77777777" w:rsidR="00425343" w:rsidRPr="00542B5D" w:rsidRDefault="00425343" w:rsidP="00872A9D">
      <w:pPr>
        <w:widowControl w:val="0"/>
        <w:spacing w:after="0" w:line="240" w:lineRule="auto"/>
        <w:jc w:val="center"/>
        <w:rPr>
          <w:rFonts w:ascii="Times New Roman" w:hAnsi="Times New Roman" w:cs="Times New Roman"/>
          <w:sz w:val="28"/>
          <w:szCs w:val="28"/>
        </w:rPr>
      </w:pPr>
    </w:p>
    <w:p w14:paraId="14C9D948" w14:textId="77777777" w:rsidR="00DA40DB" w:rsidRDefault="00DA40DB" w:rsidP="00872A9D">
      <w:pPr>
        <w:widowControl w:val="0"/>
        <w:spacing w:after="0" w:line="240" w:lineRule="auto"/>
        <w:jc w:val="center"/>
        <w:rPr>
          <w:rFonts w:ascii="Times New Roman" w:hAnsi="Times New Roman" w:cs="Times New Roman"/>
          <w:sz w:val="28"/>
          <w:szCs w:val="28"/>
        </w:rPr>
      </w:pPr>
    </w:p>
    <w:p w14:paraId="483CDE5B" w14:textId="77777777" w:rsidR="00516104" w:rsidRDefault="00516104" w:rsidP="00872A9D">
      <w:pPr>
        <w:widowControl w:val="0"/>
        <w:spacing w:after="0" w:line="240" w:lineRule="auto"/>
        <w:jc w:val="center"/>
        <w:rPr>
          <w:rFonts w:ascii="Times New Roman" w:hAnsi="Times New Roman" w:cs="Times New Roman"/>
          <w:sz w:val="28"/>
          <w:szCs w:val="28"/>
        </w:rPr>
      </w:pPr>
    </w:p>
    <w:p w14:paraId="622B1855" w14:textId="77777777" w:rsidR="00516104" w:rsidRDefault="00516104" w:rsidP="00872A9D">
      <w:pPr>
        <w:widowControl w:val="0"/>
        <w:spacing w:after="0" w:line="240" w:lineRule="auto"/>
        <w:jc w:val="center"/>
        <w:rPr>
          <w:rFonts w:ascii="Times New Roman" w:hAnsi="Times New Roman" w:cs="Times New Roman"/>
          <w:sz w:val="28"/>
          <w:szCs w:val="28"/>
        </w:rPr>
      </w:pPr>
    </w:p>
    <w:p w14:paraId="2A515577" w14:textId="77777777" w:rsidR="00516104" w:rsidRDefault="00516104" w:rsidP="00872A9D">
      <w:pPr>
        <w:widowControl w:val="0"/>
        <w:spacing w:after="0" w:line="240" w:lineRule="auto"/>
        <w:jc w:val="center"/>
        <w:rPr>
          <w:rFonts w:ascii="Times New Roman" w:hAnsi="Times New Roman" w:cs="Times New Roman"/>
          <w:sz w:val="28"/>
          <w:szCs w:val="28"/>
        </w:rPr>
      </w:pPr>
    </w:p>
    <w:p w14:paraId="0D486EE1" w14:textId="77777777" w:rsidR="00516104" w:rsidRDefault="00516104" w:rsidP="00872A9D">
      <w:pPr>
        <w:widowControl w:val="0"/>
        <w:spacing w:after="0" w:line="240" w:lineRule="auto"/>
        <w:jc w:val="center"/>
        <w:rPr>
          <w:rFonts w:ascii="Times New Roman" w:hAnsi="Times New Roman" w:cs="Times New Roman"/>
          <w:sz w:val="28"/>
          <w:szCs w:val="28"/>
        </w:rPr>
      </w:pPr>
    </w:p>
    <w:p w14:paraId="60B9A130" w14:textId="77777777" w:rsidR="00C1188D" w:rsidRPr="00333DE1" w:rsidRDefault="00C1188D" w:rsidP="00872A9D">
      <w:pPr>
        <w:widowControl w:val="0"/>
        <w:spacing w:after="0" w:line="240" w:lineRule="auto"/>
        <w:jc w:val="center"/>
        <w:rPr>
          <w:rFonts w:ascii="Times New Roman" w:hAnsi="Times New Roman" w:cs="Times New Roman"/>
          <w:sz w:val="28"/>
          <w:szCs w:val="28"/>
        </w:rPr>
      </w:pPr>
    </w:p>
    <w:p w14:paraId="5CAB0250" w14:textId="77777777" w:rsidR="008F0D5E" w:rsidRPr="00333DE1" w:rsidRDefault="008F0D5E" w:rsidP="00872A9D">
      <w:pPr>
        <w:widowControl w:val="0"/>
        <w:spacing w:after="0" w:line="240" w:lineRule="auto"/>
        <w:jc w:val="center"/>
        <w:rPr>
          <w:rFonts w:ascii="Times New Roman" w:hAnsi="Times New Roman" w:cs="Times New Roman"/>
          <w:sz w:val="28"/>
          <w:szCs w:val="28"/>
        </w:rPr>
      </w:pPr>
    </w:p>
    <w:p w14:paraId="27849540" w14:textId="77777777" w:rsidR="00940FE9" w:rsidRPr="00333DE1" w:rsidRDefault="00940FE9" w:rsidP="00872A9D">
      <w:pPr>
        <w:widowControl w:val="0"/>
        <w:spacing w:after="0" w:line="240" w:lineRule="auto"/>
        <w:rPr>
          <w:rFonts w:ascii="Times New Roman" w:hAnsi="Times New Roman" w:cs="Times New Roman"/>
          <w:sz w:val="24"/>
          <w:szCs w:val="24"/>
        </w:rPr>
      </w:pPr>
    </w:p>
    <w:p w14:paraId="245E7817" w14:textId="2BAA4004" w:rsidR="008F0D5E" w:rsidRPr="00333DE1" w:rsidRDefault="008F0D5E" w:rsidP="00872A9D">
      <w:pPr>
        <w:widowControl w:val="0"/>
        <w:spacing w:after="0" w:line="240" w:lineRule="auto"/>
        <w:jc w:val="center"/>
        <w:rPr>
          <w:rFonts w:ascii="Times New Roman" w:hAnsi="Times New Roman" w:cs="Times New Roman"/>
          <w:sz w:val="24"/>
          <w:szCs w:val="24"/>
        </w:rPr>
      </w:pPr>
      <w:r w:rsidRPr="00333DE1">
        <w:rPr>
          <w:rFonts w:ascii="Times New Roman" w:hAnsi="Times New Roman" w:cs="Times New Roman"/>
          <w:sz w:val="24"/>
          <w:szCs w:val="24"/>
        </w:rPr>
        <w:t>Московская область, 20</w:t>
      </w:r>
      <w:r w:rsidR="004055AC">
        <w:rPr>
          <w:rFonts w:ascii="Times New Roman" w:hAnsi="Times New Roman" w:cs="Times New Roman"/>
          <w:sz w:val="24"/>
          <w:szCs w:val="24"/>
        </w:rPr>
        <w:t>2</w:t>
      </w:r>
      <w:r w:rsidR="00452453">
        <w:rPr>
          <w:rFonts w:ascii="Times New Roman" w:hAnsi="Times New Roman" w:cs="Times New Roman"/>
          <w:sz w:val="24"/>
          <w:szCs w:val="24"/>
        </w:rPr>
        <w:t>4</w:t>
      </w:r>
      <w:r w:rsidRPr="00333DE1">
        <w:rPr>
          <w:rFonts w:ascii="Times New Roman" w:hAnsi="Times New Roman" w:cs="Times New Roman"/>
          <w:sz w:val="24"/>
          <w:szCs w:val="24"/>
        </w:rPr>
        <w:t xml:space="preserve"> г.</w:t>
      </w:r>
    </w:p>
    <w:p w14:paraId="5731DAE7" w14:textId="77777777" w:rsidR="00940FE9" w:rsidRPr="00333DE1" w:rsidRDefault="00940FE9" w:rsidP="00872A9D">
      <w:pPr>
        <w:pStyle w:val="a8"/>
        <w:keepNext w:val="0"/>
        <w:keepLines w:val="0"/>
        <w:widowControl w:val="0"/>
        <w:numPr>
          <w:ilvl w:val="0"/>
          <w:numId w:val="0"/>
        </w:numPr>
        <w:rPr>
          <w:rFonts w:cs="Times New Roman"/>
          <w:b w:val="0"/>
          <w:szCs w:val="28"/>
        </w:rPr>
      </w:pPr>
      <w:r w:rsidRPr="00333DE1">
        <w:rPr>
          <w:rFonts w:cs="Times New Roman"/>
        </w:rPr>
        <w:lastRenderedPageBreak/>
        <w:t>Содержание</w:t>
      </w:r>
    </w:p>
    <w:p w14:paraId="2EA7B3E0" w14:textId="77777777" w:rsidR="00940FE9" w:rsidRPr="00333DE1" w:rsidRDefault="00940FE9" w:rsidP="00872A9D">
      <w:pPr>
        <w:widowControl w:val="0"/>
        <w:spacing w:after="0" w:line="240" w:lineRule="auto"/>
        <w:jc w:val="center"/>
        <w:rPr>
          <w:rFonts w:ascii="Times New Roman" w:hAnsi="Times New Roman" w:cs="Times New Roman"/>
          <w:sz w:val="20"/>
          <w:szCs w:val="20"/>
        </w:rPr>
      </w:pPr>
    </w:p>
    <w:sdt>
      <w:sdtPr>
        <w:rPr>
          <w:rFonts w:ascii="Times New Roman" w:hAnsi="Times New Roman" w:cs="Times New Roman"/>
        </w:rPr>
        <w:id w:val="1796489735"/>
        <w:docPartObj>
          <w:docPartGallery w:val="Table of Contents"/>
          <w:docPartUnique/>
        </w:docPartObj>
      </w:sdtPr>
      <w:sdtEndPr>
        <w:rPr>
          <w:bCs/>
        </w:rPr>
      </w:sdtEndPr>
      <w:sdtContent>
        <w:p w14:paraId="72AC57B0" w14:textId="77777777" w:rsidR="00003824" w:rsidRPr="00333DE1" w:rsidRDefault="00A37D2B" w:rsidP="00872A9D">
          <w:pPr>
            <w:pStyle w:val="11"/>
            <w:widowControl w:val="0"/>
            <w:tabs>
              <w:tab w:val="right" w:leader="dot" w:pos="9345"/>
            </w:tabs>
            <w:spacing w:after="0" w:line="240" w:lineRule="auto"/>
            <w:contextualSpacing/>
            <w:jc w:val="both"/>
            <w:rPr>
              <w:rFonts w:ascii="Times New Roman" w:eastAsiaTheme="minorEastAsia" w:hAnsi="Times New Roman" w:cs="Times New Roman"/>
              <w:noProof/>
              <w:sz w:val="28"/>
              <w:szCs w:val="28"/>
              <w:lang w:eastAsia="ru-RU"/>
            </w:rPr>
          </w:pPr>
          <w:r w:rsidRPr="00333DE1">
            <w:rPr>
              <w:rFonts w:ascii="Times New Roman" w:hAnsi="Times New Roman" w:cs="Times New Roman"/>
            </w:rPr>
            <w:fldChar w:fldCharType="begin"/>
          </w:r>
          <w:r w:rsidRPr="00333DE1">
            <w:rPr>
              <w:rFonts w:ascii="Times New Roman" w:hAnsi="Times New Roman" w:cs="Times New Roman"/>
            </w:rPr>
            <w:instrText xml:space="preserve"> TOC \o "1-3" \h \z \u </w:instrText>
          </w:r>
          <w:r w:rsidRPr="00333DE1">
            <w:rPr>
              <w:rFonts w:ascii="Times New Roman" w:hAnsi="Times New Roman" w:cs="Times New Roman"/>
            </w:rPr>
            <w:fldChar w:fldCharType="separate"/>
          </w:r>
          <w:hyperlink w:anchor="_Toc40188586" w:history="1">
            <w:r w:rsidR="00003824" w:rsidRPr="00333DE1">
              <w:rPr>
                <w:rStyle w:val="a9"/>
                <w:rFonts w:ascii="Times New Roman" w:hAnsi="Times New Roman" w:cs="Times New Roman"/>
                <w:noProof/>
                <w:color w:val="auto"/>
                <w:sz w:val="28"/>
                <w:szCs w:val="28"/>
              </w:rPr>
              <w:t>I. Общие условия проведения запроса предложений</w:t>
            </w:r>
            <w:r w:rsidR="00003824" w:rsidRPr="00333DE1">
              <w:rPr>
                <w:rFonts w:ascii="Times New Roman" w:hAnsi="Times New Roman" w:cs="Times New Roman"/>
                <w:noProof/>
                <w:webHidden/>
                <w:sz w:val="28"/>
                <w:szCs w:val="28"/>
              </w:rPr>
              <w:tab/>
            </w:r>
            <w:r w:rsidR="00003824" w:rsidRPr="00333DE1">
              <w:rPr>
                <w:rFonts w:ascii="Times New Roman" w:hAnsi="Times New Roman" w:cs="Times New Roman"/>
                <w:noProof/>
                <w:webHidden/>
                <w:sz w:val="28"/>
                <w:szCs w:val="28"/>
              </w:rPr>
              <w:fldChar w:fldCharType="begin"/>
            </w:r>
            <w:r w:rsidR="00003824" w:rsidRPr="00333DE1">
              <w:rPr>
                <w:rFonts w:ascii="Times New Roman" w:hAnsi="Times New Roman" w:cs="Times New Roman"/>
                <w:noProof/>
                <w:webHidden/>
                <w:sz w:val="28"/>
                <w:szCs w:val="28"/>
              </w:rPr>
              <w:instrText xml:space="preserve"> PAGEREF _Toc40188586 \h </w:instrText>
            </w:r>
            <w:r w:rsidR="00003824" w:rsidRPr="00333DE1">
              <w:rPr>
                <w:rFonts w:ascii="Times New Roman" w:hAnsi="Times New Roman" w:cs="Times New Roman"/>
                <w:noProof/>
                <w:webHidden/>
                <w:sz w:val="28"/>
                <w:szCs w:val="28"/>
              </w:rPr>
            </w:r>
            <w:r w:rsidR="00003824" w:rsidRPr="00333DE1">
              <w:rPr>
                <w:rFonts w:ascii="Times New Roman" w:hAnsi="Times New Roman" w:cs="Times New Roman"/>
                <w:noProof/>
                <w:webHidden/>
                <w:sz w:val="28"/>
                <w:szCs w:val="28"/>
              </w:rPr>
              <w:fldChar w:fldCharType="separate"/>
            </w:r>
            <w:r w:rsidR="00F6748B" w:rsidRPr="00333DE1">
              <w:rPr>
                <w:rFonts w:ascii="Times New Roman" w:hAnsi="Times New Roman" w:cs="Times New Roman"/>
                <w:noProof/>
                <w:webHidden/>
                <w:sz w:val="28"/>
                <w:szCs w:val="28"/>
              </w:rPr>
              <w:t>3</w:t>
            </w:r>
            <w:r w:rsidR="00003824" w:rsidRPr="00333DE1">
              <w:rPr>
                <w:rFonts w:ascii="Times New Roman" w:hAnsi="Times New Roman" w:cs="Times New Roman"/>
                <w:noProof/>
                <w:webHidden/>
                <w:sz w:val="28"/>
                <w:szCs w:val="28"/>
              </w:rPr>
              <w:fldChar w:fldCharType="end"/>
            </w:r>
          </w:hyperlink>
        </w:p>
        <w:p w14:paraId="58ACE76F" w14:textId="77777777" w:rsidR="00003824" w:rsidRPr="00333DE1" w:rsidRDefault="006471E0" w:rsidP="00872A9D">
          <w:pPr>
            <w:pStyle w:val="21"/>
            <w:widowControl w:val="0"/>
            <w:tabs>
              <w:tab w:val="right" w:leader="dot" w:pos="9345"/>
            </w:tabs>
            <w:spacing w:after="0" w:line="240" w:lineRule="auto"/>
            <w:ind w:left="0"/>
            <w:contextualSpacing/>
            <w:jc w:val="both"/>
            <w:rPr>
              <w:rFonts w:ascii="Times New Roman" w:eastAsiaTheme="minorEastAsia" w:hAnsi="Times New Roman" w:cs="Times New Roman"/>
              <w:noProof/>
              <w:sz w:val="28"/>
              <w:szCs w:val="28"/>
              <w:lang w:eastAsia="ru-RU"/>
            </w:rPr>
          </w:pPr>
          <w:hyperlink w:anchor="_Toc40188587" w:history="1">
            <w:r w:rsidR="00003824" w:rsidRPr="00333DE1">
              <w:rPr>
                <w:rStyle w:val="a9"/>
                <w:rFonts w:ascii="Times New Roman" w:hAnsi="Times New Roman" w:cs="Times New Roman"/>
                <w:noProof/>
                <w:color w:val="auto"/>
                <w:sz w:val="28"/>
                <w:szCs w:val="28"/>
              </w:rPr>
              <w:t>1. Общие положения</w:t>
            </w:r>
            <w:r w:rsidR="00003824" w:rsidRPr="00333DE1">
              <w:rPr>
                <w:rFonts w:ascii="Times New Roman" w:hAnsi="Times New Roman" w:cs="Times New Roman"/>
                <w:noProof/>
                <w:webHidden/>
                <w:sz w:val="28"/>
                <w:szCs w:val="28"/>
              </w:rPr>
              <w:tab/>
            </w:r>
            <w:r w:rsidR="00003824" w:rsidRPr="00333DE1">
              <w:rPr>
                <w:rFonts w:ascii="Times New Roman" w:hAnsi="Times New Roman" w:cs="Times New Roman"/>
                <w:noProof/>
                <w:webHidden/>
                <w:sz w:val="28"/>
                <w:szCs w:val="28"/>
              </w:rPr>
              <w:fldChar w:fldCharType="begin"/>
            </w:r>
            <w:r w:rsidR="00003824" w:rsidRPr="00333DE1">
              <w:rPr>
                <w:rFonts w:ascii="Times New Roman" w:hAnsi="Times New Roman" w:cs="Times New Roman"/>
                <w:noProof/>
                <w:webHidden/>
                <w:sz w:val="28"/>
                <w:szCs w:val="28"/>
              </w:rPr>
              <w:instrText xml:space="preserve"> PAGEREF _Toc40188587 \h </w:instrText>
            </w:r>
            <w:r w:rsidR="00003824" w:rsidRPr="00333DE1">
              <w:rPr>
                <w:rFonts w:ascii="Times New Roman" w:hAnsi="Times New Roman" w:cs="Times New Roman"/>
                <w:noProof/>
                <w:webHidden/>
                <w:sz w:val="28"/>
                <w:szCs w:val="28"/>
              </w:rPr>
            </w:r>
            <w:r w:rsidR="00003824" w:rsidRPr="00333DE1">
              <w:rPr>
                <w:rFonts w:ascii="Times New Roman" w:hAnsi="Times New Roman" w:cs="Times New Roman"/>
                <w:noProof/>
                <w:webHidden/>
                <w:sz w:val="28"/>
                <w:szCs w:val="28"/>
              </w:rPr>
              <w:fldChar w:fldCharType="separate"/>
            </w:r>
            <w:r w:rsidR="00F6748B" w:rsidRPr="00333DE1">
              <w:rPr>
                <w:rFonts w:ascii="Times New Roman" w:hAnsi="Times New Roman" w:cs="Times New Roman"/>
                <w:noProof/>
                <w:webHidden/>
                <w:sz w:val="28"/>
                <w:szCs w:val="28"/>
              </w:rPr>
              <w:t>3</w:t>
            </w:r>
            <w:r w:rsidR="00003824" w:rsidRPr="00333DE1">
              <w:rPr>
                <w:rFonts w:ascii="Times New Roman" w:hAnsi="Times New Roman" w:cs="Times New Roman"/>
                <w:noProof/>
                <w:webHidden/>
                <w:sz w:val="28"/>
                <w:szCs w:val="28"/>
              </w:rPr>
              <w:fldChar w:fldCharType="end"/>
            </w:r>
          </w:hyperlink>
        </w:p>
        <w:p w14:paraId="7C3767C2" w14:textId="77777777" w:rsidR="00003824" w:rsidRPr="00333DE1" w:rsidRDefault="006471E0" w:rsidP="00872A9D">
          <w:pPr>
            <w:pStyle w:val="31"/>
            <w:widowControl w:val="0"/>
            <w:tabs>
              <w:tab w:val="right" w:leader="dot" w:pos="9345"/>
            </w:tabs>
            <w:spacing w:after="0" w:line="240" w:lineRule="auto"/>
            <w:ind w:left="0"/>
            <w:contextualSpacing/>
            <w:jc w:val="both"/>
            <w:rPr>
              <w:rFonts w:ascii="Times New Roman" w:eastAsiaTheme="minorEastAsia" w:hAnsi="Times New Roman" w:cs="Times New Roman"/>
              <w:noProof/>
              <w:sz w:val="28"/>
              <w:szCs w:val="28"/>
              <w:lang w:eastAsia="ru-RU"/>
            </w:rPr>
          </w:pPr>
          <w:hyperlink w:anchor="_Toc40188588" w:history="1">
            <w:r w:rsidR="00003824" w:rsidRPr="00333DE1">
              <w:rPr>
                <w:rStyle w:val="a9"/>
                <w:rFonts w:ascii="Times New Roman" w:hAnsi="Times New Roman" w:cs="Times New Roman"/>
                <w:noProof/>
                <w:color w:val="auto"/>
                <w:sz w:val="28"/>
                <w:szCs w:val="28"/>
              </w:rPr>
              <w:t>1.1. Законодательное регулирование.</w:t>
            </w:r>
            <w:r w:rsidR="00003824" w:rsidRPr="00333DE1">
              <w:rPr>
                <w:rFonts w:ascii="Times New Roman" w:hAnsi="Times New Roman" w:cs="Times New Roman"/>
                <w:noProof/>
                <w:webHidden/>
                <w:sz w:val="28"/>
                <w:szCs w:val="28"/>
              </w:rPr>
              <w:tab/>
            </w:r>
            <w:r w:rsidR="00003824" w:rsidRPr="00333DE1">
              <w:rPr>
                <w:rFonts w:ascii="Times New Roman" w:hAnsi="Times New Roman" w:cs="Times New Roman"/>
                <w:noProof/>
                <w:webHidden/>
                <w:sz w:val="28"/>
                <w:szCs w:val="28"/>
              </w:rPr>
              <w:fldChar w:fldCharType="begin"/>
            </w:r>
            <w:r w:rsidR="00003824" w:rsidRPr="00333DE1">
              <w:rPr>
                <w:rFonts w:ascii="Times New Roman" w:hAnsi="Times New Roman" w:cs="Times New Roman"/>
                <w:noProof/>
                <w:webHidden/>
                <w:sz w:val="28"/>
                <w:szCs w:val="28"/>
              </w:rPr>
              <w:instrText xml:space="preserve"> PAGEREF _Toc40188588 \h </w:instrText>
            </w:r>
            <w:r w:rsidR="00003824" w:rsidRPr="00333DE1">
              <w:rPr>
                <w:rFonts w:ascii="Times New Roman" w:hAnsi="Times New Roman" w:cs="Times New Roman"/>
                <w:noProof/>
                <w:webHidden/>
                <w:sz w:val="28"/>
                <w:szCs w:val="28"/>
              </w:rPr>
            </w:r>
            <w:r w:rsidR="00003824" w:rsidRPr="00333DE1">
              <w:rPr>
                <w:rFonts w:ascii="Times New Roman" w:hAnsi="Times New Roman" w:cs="Times New Roman"/>
                <w:noProof/>
                <w:webHidden/>
                <w:sz w:val="28"/>
                <w:szCs w:val="28"/>
              </w:rPr>
              <w:fldChar w:fldCharType="separate"/>
            </w:r>
            <w:r w:rsidR="00F6748B" w:rsidRPr="00333DE1">
              <w:rPr>
                <w:rFonts w:ascii="Times New Roman" w:hAnsi="Times New Roman" w:cs="Times New Roman"/>
                <w:noProof/>
                <w:webHidden/>
                <w:sz w:val="28"/>
                <w:szCs w:val="28"/>
              </w:rPr>
              <w:t>3</w:t>
            </w:r>
            <w:r w:rsidR="00003824" w:rsidRPr="00333DE1">
              <w:rPr>
                <w:rFonts w:ascii="Times New Roman" w:hAnsi="Times New Roman" w:cs="Times New Roman"/>
                <w:noProof/>
                <w:webHidden/>
                <w:sz w:val="28"/>
                <w:szCs w:val="28"/>
              </w:rPr>
              <w:fldChar w:fldCharType="end"/>
            </w:r>
          </w:hyperlink>
        </w:p>
        <w:p w14:paraId="749486E4" w14:textId="77777777" w:rsidR="00003824" w:rsidRPr="00333DE1" w:rsidRDefault="006471E0" w:rsidP="00872A9D">
          <w:pPr>
            <w:pStyle w:val="31"/>
            <w:widowControl w:val="0"/>
            <w:tabs>
              <w:tab w:val="right" w:leader="dot" w:pos="9345"/>
            </w:tabs>
            <w:spacing w:after="0" w:line="240" w:lineRule="auto"/>
            <w:ind w:left="0"/>
            <w:contextualSpacing/>
            <w:jc w:val="both"/>
            <w:rPr>
              <w:rFonts w:ascii="Times New Roman" w:eastAsiaTheme="minorEastAsia" w:hAnsi="Times New Roman" w:cs="Times New Roman"/>
              <w:noProof/>
              <w:sz w:val="28"/>
              <w:szCs w:val="28"/>
              <w:lang w:eastAsia="ru-RU"/>
            </w:rPr>
          </w:pPr>
          <w:hyperlink w:anchor="_Toc40188589" w:history="1">
            <w:r w:rsidR="00003824" w:rsidRPr="00333DE1">
              <w:rPr>
                <w:rStyle w:val="a9"/>
                <w:rFonts w:ascii="Times New Roman" w:hAnsi="Times New Roman" w:cs="Times New Roman"/>
                <w:noProof/>
                <w:color w:val="auto"/>
                <w:sz w:val="28"/>
                <w:szCs w:val="28"/>
              </w:rPr>
              <w:t>1.2. Проведение запроса предложений.</w:t>
            </w:r>
            <w:r w:rsidR="00003824" w:rsidRPr="00333DE1">
              <w:rPr>
                <w:rFonts w:ascii="Times New Roman" w:hAnsi="Times New Roman" w:cs="Times New Roman"/>
                <w:noProof/>
                <w:webHidden/>
                <w:sz w:val="28"/>
                <w:szCs w:val="28"/>
              </w:rPr>
              <w:tab/>
            </w:r>
            <w:r w:rsidR="00003824" w:rsidRPr="00333DE1">
              <w:rPr>
                <w:rFonts w:ascii="Times New Roman" w:hAnsi="Times New Roman" w:cs="Times New Roman"/>
                <w:noProof/>
                <w:webHidden/>
                <w:sz w:val="28"/>
                <w:szCs w:val="28"/>
              </w:rPr>
              <w:fldChar w:fldCharType="begin"/>
            </w:r>
            <w:r w:rsidR="00003824" w:rsidRPr="00333DE1">
              <w:rPr>
                <w:rFonts w:ascii="Times New Roman" w:hAnsi="Times New Roman" w:cs="Times New Roman"/>
                <w:noProof/>
                <w:webHidden/>
                <w:sz w:val="28"/>
                <w:szCs w:val="28"/>
              </w:rPr>
              <w:instrText xml:space="preserve"> PAGEREF _Toc40188589 \h </w:instrText>
            </w:r>
            <w:r w:rsidR="00003824" w:rsidRPr="00333DE1">
              <w:rPr>
                <w:rFonts w:ascii="Times New Roman" w:hAnsi="Times New Roman" w:cs="Times New Roman"/>
                <w:noProof/>
                <w:webHidden/>
                <w:sz w:val="28"/>
                <w:szCs w:val="28"/>
              </w:rPr>
            </w:r>
            <w:r w:rsidR="00003824" w:rsidRPr="00333DE1">
              <w:rPr>
                <w:rFonts w:ascii="Times New Roman" w:hAnsi="Times New Roman" w:cs="Times New Roman"/>
                <w:noProof/>
                <w:webHidden/>
                <w:sz w:val="28"/>
                <w:szCs w:val="28"/>
              </w:rPr>
              <w:fldChar w:fldCharType="separate"/>
            </w:r>
            <w:r w:rsidR="00F6748B" w:rsidRPr="00333DE1">
              <w:rPr>
                <w:rFonts w:ascii="Times New Roman" w:hAnsi="Times New Roman" w:cs="Times New Roman"/>
                <w:noProof/>
                <w:webHidden/>
                <w:sz w:val="28"/>
                <w:szCs w:val="28"/>
              </w:rPr>
              <w:t>3</w:t>
            </w:r>
            <w:r w:rsidR="00003824" w:rsidRPr="00333DE1">
              <w:rPr>
                <w:rFonts w:ascii="Times New Roman" w:hAnsi="Times New Roman" w:cs="Times New Roman"/>
                <w:noProof/>
                <w:webHidden/>
                <w:sz w:val="28"/>
                <w:szCs w:val="28"/>
              </w:rPr>
              <w:fldChar w:fldCharType="end"/>
            </w:r>
          </w:hyperlink>
        </w:p>
        <w:p w14:paraId="0107DE21" w14:textId="77777777" w:rsidR="00003824" w:rsidRPr="00333DE1" w:rsidRDefault="006471E0" w:rsidP="00872A9D">
          <w:pPr>
            <w:pStyle w:val="31"/>
            <w:widowControl w:val="0"/>
            <w:tabs>
              <w:tab w:val="right" w:leader="dot" w:pos="9345"/>
            </w:tabs>
            <w:spacing w:after="0" w:line="240" w:lineRule="auto"/>
            <w:ind w:left="0"/>
            <w:contextualSpacing/>
            <w:jc w:val="both"/>
            <w:rPr>
              <w:rFonts w:ascii="Times New Roman" w:eastAsiaTheme="minorEastAsia" w:hAnsi="Times New Roman" w:cs="Times New Roman"/>
              <w:noProof/>
              <w:sz w:val="28"/>
              <w:szCs w:val="28"/>
              <w:lang w:eastAsia="ru-RU"/>
            </w:rPr>
          </w:pPr>
          <w:hyperlink w:anchor="_Toc40188590" w:history="1">
            <w:r w:rsidR="00003824" w:rsidRPr="00333DE1">
              <w:rPr>
                <w:rStyle w:val="a9"/>
                <w:rFonts w:ascii="Times New Roman" w:hAnsi="Times New Roman" w:cs="Times New Roman"/>
                <w:noProof/>
                <w:color w:val="auto"/>
                <w:sz w:val="28"/>
                <w:szCs w:val="28"/>
              </w:rPr>
              <w:t>1.3. Информационное обеспечение запроса предложений.</w:t>
            </w:r>
            <w:r w:rsidR="00003824" w:rsidRPr="00333DE1">
              <w:rPr>
                <w:rFonts w:ascii="Times New Roman" w:hAnsi="Times New Roman" w:cs="Times New Roman"/>
                <w:noProof/>
                <w:webHidden/>
                <w:sz w:val="28"/>
                <w:szCs w:val="28"/>
              </w:rPr>
              <w:tab/>
            </w:r>
            <w:r w:rsidR="00003824" w:rsidRPr="00333DE1">
              <w:rPr>
                <w:rFonts w:ascii="Times New Roman" w:hAnsi="Times New Roman" w:cs="Times New Roman"/>
                <w:noProof/>
                <w:webHidden/>
                <w:sz w:val="28"/>
                <w:szCs w:val="28"/>
              </w:rPr>
              <w:fldChar w:fldCharType="begin"/>
            </w:r>
            <w:r w:rsidR="00003824" w:rsidRPr="00333DE1">
              <w:rPr>
                <w:rFonts w:ascii="Times New Roman" w:hAnsi="Times New Roman" w:cs="Times New Roman"/>
                <w:noProof/>
                <w:webHidden/>
                <w:sz w:val="28"/>
                <w:szCs w:val="28"/>
              </w:rPr>
              <w:instrText xml:space="preserve"> PAGEREF _Toc40188590 \h </w:instrText>
            </w:r>
            <w:r w:rsidR="00003824" w:rsidRPr="00333DE1">
              <w:rPr>
                <w:rFonts w:ascii="Times New Roman" w:hAnsi="Times New Roman" w:cs="Times New Roman"/>
                <w:noProof/>
                <w:webHidden/>
                <w:sz w:val="28"/>
                <w:szCs w:val="28"/>
              </w:rPr>
            </w:r>
            <w:r w:rsidR="00003824" w:rsidRPr="00333DE1">
              <w:rPr>
                <w:rFonts w:ascii="Times New Roman" w:hAnsi="Times New Roman" w:cs="Times New Roman"/>
                <w:noProof/>
                <w:webHidden/>
                <w:sz w:val="28"/>
                <w:szCs w:val="28"/>
              </w:rPr>
              <w:fldChar w:fldCharType="separate"/>
            </w:r>
            <w:r w:rsidR="00F6748B" w:rsidRPr="00333DE1">
              <w:rPr>
                <w:rFonts w:ascii="Times New Roman" w:hAnsi="Times New Roman" w:cs="Times New Roman"/>
                <w:noProof/>
                <w:webHidden/>
                <w:sz w:val="28"/>
                <w:szCs w:val="28"/>
              </w:rPr>
              <w:t>3</w:t>
            </w:r>
            <w:r w:rsidR="00003824" w:rsidRPr="00333DE1">
              <w:rPr>
                <w:rFonts w:ascii="Times New Roman" w:hAnsi="Times New Roman" w:cs="Times New Roman"/>
                <w:noProof/>
                <w:webHidden/>
                <w:sz w:val="28"/>
                <w:szCs w:val="28"/>
              </w:rPr>
              <w:fldChar w:fldCharType="end"/>
            </w:r>
          </w:hyperlink>
        </w:p>
        <w:p w14:paraId="25E150DC" w14:textId="77777777" w:rsidR="00003824" w:rsidRPr="00333DE1" w:rsidRDefault="006471E0" w:rsidP="00872A9D">
          <w:pPr>
            <w:pStyle w:val="31"/>
            <w:widowControl w:val="0"/>
            <w:tabs>
              <w:tab w:val="right" w:leader="dot" w:pos="9345"/>
            </w:tabs>
            <w:spacing w:after="0" w:line="240" w:lineRule="auto"/>
            <w:ind w:left="0"/>
            <w:contextualSpacing/>
            <w:jc w:val="both"/>
            <w:rPr>
              <w:rFonts w:ascii="Times New Roman" w:eastAsiaTheme="minorEastAsia" w:hAnsi="Times New Roman" w:cs="Times New Roman"/>
              <w:noProof/>
              <w:sz w:val="28"/>
              <w:szCs w:val="28"/>
              <w:lang w:eastAsia="ru-RU"/>
            </w:rPr>
          </w:pPr>
          <w:hyperlink w:anchor="_Toc40188591" w:history="1">
            <w:r w:rsidR="00003824" w:rsidRPr="00333DE1">
              <w:rPr>
                <w:rStyle w:val="a9"/>
                <w:rFonts w:ascii="Times New Roman" w:hAnsi="Times New Roman" w:cs="Times New Roman"/>
                <w:noProof/>
                <w:color w:val="auto"/>
                <w:sz w:val="28"/>
                <w:szCs w:val="28"/>
              </w:rPr>
              <w:t xml:space="preserve">1.4. Требования к </w:t>
            </w:r>
            <w:r w:rsidR="000A0786" w:rsidRPr="00333DE1">
              <w:rPr>
                <w:rStyle w:val="a9"/>
                <w:rFonts w:ascii="Times New Roman" w:hAnsi="Times New Roman" w:cs="Times New Roman"/>
                <w:noProof/>
                <w:color w:val="auto"/>
                <w:sz w:val="28"/>
                <w:szCs w:val="28"/>
              </w:rPr>
              <w:t>у</w:t>
            </w:r>
            <w:r w:rsidR="00003824" w:rsidRPr="00333DE1">
              <w:rPr>
                <w:rStyle w:val="a9"/>
                <w:rFonts w:ascii="Times New Roman" w:hAnsi="Times New Roman" w:cs="Times New Roman"/>
                <w:noProof/>
                <w:color w:val="auto"/>
                <w:sz w:val="28"/>
                <w:szCs w:val="28"/>
              </w:rPr>
              <w:t>частникам закупки.</w:t>
            </w:r>
            <w:r w:rsidR="00003824" w:rsidRPr="00333DE1">
              <w:rPr>
                <w:rFonts w:ascii="Times New Roman" w:hAnsi="Times New Roman" w:cs="Times New Roman"/>
                <w:noProof/>
                <w:webHidden/>
                <w:sz w:val="28"/>
                <w:szCs w:val="28"/>
              </w:rPr>
              <w:tab/>
            </w:r>
            <w:r w:rsidR="00003824" w:rsidRPr="00333DE1">
              <w:rPr>
                <w:rFonts w:ascii="Times New Roman" w:hAnsi="Times New Roman" w:cs="Times New Roman"/>
                <w:noProof/>
                <w:webHidden/>
                <w:sz w:val="28"/>
                <w:szCs w:val="28"/>
              </w:rPr>
              <w:fldChar w:fldCharType="begin"/>
            </w:r>
            <w:r w:rsidR="00003824" w:rsidRPr="00333DE1">
              <w:rPr>
                <w:rFonts w:ascii="Times New Roman" w:hAnsi="Times New Roman" w:cs="Times New Roman"/>
                <w:noProof/>
                <w:webHidden/>
                <w:sz w:val="28"/>
                <w:szCs w:val="28"/>
              </w:rPr>
              <w:instrText xml:space="preserve"> PAGEREF _Toc40188591 \h </w:instrText>
            </w:r>
            <w:r w:rsidR="00003824" w:rsidRPr="00333DE1">
              <w:rPr>
                <w:rFonts w:ascii="Times New Roman" w:hAnsi="Times New Roman" w:cs="Times New Roman"/>
                <w:noProof/>
                <w:webHidden/>
                <w:sz w:val="28"/>
                <w:szCs w:val="28"/>
              </w:rPr>
            </w:r>
            <w:r w:rsidR="00003824" w:rsidRPr="00333DE1">
              <w:rPr>
                <w:rFonts w:ascii="Times New Roman" w:hAnsi="Times New Roman" w:cs="Times New Roman"/>
                <w:noProof/>
                <w:webHidden/>
                <w:sz w:val="28"/>
                <w:szCs w:val="28"/>
              </w:rPr>
              <w:fldChar w:fldCharType="separate"/>
            </w:r>
            <w:r w:rsidR="00F6748B" w:rsidRPr="00333DE1">
              <w:rPr>
                <w:rFonts w:ascii="Times New Roman" w:hAnsi="Times New Roman" w:cs="Times New Roman"/>
                <w:noProof/>
                <w:webHidden/>
                <w:sz w:val="28"/>
                <w:szCs w:val="28"/>
              </w:rPr>
              <w:t>3</w:t>
            </w:r>
            <w:r w:rsidR="00003824" w:rsidRPr="00333DE1">
              <w:rPr>
                <w:rFonts w:ascii="Times New Roman" w:hAnsi="Times New Roman" w:cs="Times New Roman"/>
                <w:noProof/>
                <w:webHidden/>
                <w:sz w:val="28"/>
                <w:szCs w:val="28"/>
              </w:rPr>
              <w:fldChar w:fldCharType="end"/>
            </w:r>
          </w:hyperlink>
        </w:p>
        <w:p w14:paraId="4FE7DC97" w14:textId="77777777" w:rsidR="00003824" w:rsidRPr="00333DE1" w:rsidRDefault="006471E0" w:rsidP="00872A9D">
          <w:pPr>
            <w:pStyle w:val="31"/>
            <w:widowControl w:val="0"/>
            <w:tabs>
              <w:tab w:val="right" w:leader="dot" w:pos="9345"/>
            </w:tabs>
            <w:spacing w:after="0" w:line="240" w:lineRule="auto"/>
            <w:ind w:left="0"/>
            <w:contextualSpacing/>
            <w:jc w:val="both"/>
            <w:rPr>
              <w:rFonts w:ascii="Times New Roman" w:eastAsiaTheme="minorEastAsia" w:hAnsi="Times New Roman" w:cs="Times New Roman"/>
              <w:noProof/>
              <w:sz w:val="28"/>
              <w:szCs w:val="28"/>
              <w:lang w:eastAsia="ru-RU"/>
            </w:rPr>
          </w:pPr>
          <w:hyperlink w:anchor="_Toc40188592" w:history="1">
            <w:r w:rsidR="00003824" w:rsidRPr="00333DE1">
              <w:rPr>
                <w:rStyle w:val="a9"/>
                <w:rFonts w:ascii="Times New Roman" w:hAnsi="Times New Roman" w:cs="Times New Roman"/>
                <w:noProof/>
                <w:color w:val="auto"/>
                <w:sz w:val="28"/>
                <w:szCs w:val="28"/>
              </w:rPr>
              <w:t>1.5.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003824" w:rsidRPr="00333DE1">
              <w:rPr>
                <w:rFonts w:ascii="Times New Roman" w:hAnsi="Times New Roman" w:cs="Times New Roman"/>
                <w:noProof/>
                <w:webHidden/>
                <w:sz w:val="28"/>
                <w:szCs w:val="28"/>
              </w:rPr>
              <w:tab/>
            </w:r>
            <w:r w:rsidR="00003824" w:rsidRPr="00333DE1">
              <w:rPr>
                <w:rFonts w:ascii="Times New Roman" w:hAnsi="Times New Roman" w:cs="Times New Roman"/>
                <w:noProof/>
                <w:webHidden/>
                <w:sz w:val="28"/>
                <w:szCs w:val="28"/>
              </w:rPr>
              <w:fldChar w:fldCharType="begin"/>
            </w:r>
            <w:r w:rsidR="00003824" w:rsidRPr="00333DE1">
              <w:rPr>
                <w:rFonts w:ascii="Times New Roman" w:hAnsi="Times New Roman" w:cs="Times New Roman"/>
                <w:noProof/>
                <w:webHidden/>
                <w:sz w:val="28"/>
                <w:szCs w:val="28"/>
              </w:rPr>
              <w:instrText xml:space="preserve"> PAGEREF _Toc40188592 \h </w:instrText>
            </w:r>
            <w:r w:rsidR="00003824" w:rsidRPr="00333DE1">
              <w:rPr>
                <w:rFonts w:ascii="Times New Roman" w:hAnsi="Times New Roman" w:cs="Times New Roman"/>
                <w:noProof/>
                <w:webHidden/>
                <w:sz w:val="28"/>
                <w:szCs w:val="28"/>
              </w:rPr>
            </w:r>
            <w:r w:rsidR="00003824" w:rsidRPr="00333DE1">
              <w:rPr>
                <w:rFonts w:ascii="Times New Roman" w:hAnsi="Times New Roman" w:cs="Times New Roman"/>
                <w:noProof/>
                <w:webHidden/>
                <w:sz w:val="28"/>
                <w:szCs w:val="28"/>
              </w:rPr>
              <w:fldChar w:fldCharType="separate"/>
            </w:r>
            <w:r w:rsidR="00F6748B" w:rsidRPr="00333DE1">
              <w:rPr>
                <w:rFonts w:ascii="Times New Roman" w:hAnsi="Times New Roman" w:cs="Times New Roman"/>
                <w:noProof/>
                <w:webHidden/>
                <w:sz w:val="28"/>
                <w:szCs w:val="28"/>
              </w:rPr>
              <w:t>5</w:t>
            </w:r>
            <w:r w:rsidR="00003824" w:rsidRPr="00333DE1">
              <w:rPr>
                <w:rFonts w:ascii="Times New Roman" w:hAnsi="Times New Roman" w:cs="Times New Roman"/>
                <w:noProof/>
                <w:webHidden/>
                <w:sz w:val="28"/>
                <w:szCs w:val="28"/>
              </w:rPr>
              <w:fldChar w:fldCharType="end"/>
            </w:r>
          </w:hyperlink>
        </w:p>
        <w:p w14:paraId="0D067BF1" w14:textId="77777777" w:rsidR="00003824" w:rsidRPr="00333DE1" w:rsidRDefault="006471E0" w:rsidP="00872A9D">
          <w:pPr>
            <w:pStyle w:val="31"/>
            <w:widowControl w:val="0"/>
            <w:tabs>
              <w:tab w:val="right" w:leader="dot" w:pos="9345"/>
            </w:tabs>
            <w:spacing w:after="0" w:line="240" w:lineRule="auto"/>
            <w:ind w:left="0"/>
            <w:contextualSpacing/>
            <w:jc w:val="both"/>
            <w:rPr>
              <w:rFonts w:ascii="Times New Roman" w:eastAsiaTheme="minorEastAsia" w:hAnsi="Times New Roman" w:cs="Times New Roman"/>
              <w:noProof/>
              <w:sz w:val="28"/>
              <w:szCs w:val="28"/>
              <w:lang w:eastAsia="ru-RU"/>
            </w:rPr>
          </w:pPr>
          <w:hyperlink w:anchor="_Toc40188593" w:history="1">
            <w:r w:rsidR="00003824" w:rsidRPr="00333DE1">
              <w:rPr>
                <w:rStyle w:val="a9"/>
                <w:rFonts w:ascii="Times New Roman" w:hAnsi="Times New Roman" w:cs="Times New Roman"/>
                <w:noProof/>
                <w:color w:val="auto"/>
                <w:sz w:val="28"/>
                <w:szCs w:val="28"/>
              </w:rPr>
              <w:t>1.6. Расходы на участие в запросе предложений и при заключении договора.</w:t>
            </w:r>
            <w:r w:rsidR="00003824" w:rsidRPr="00333DE1">
              <w:rPr>
                <w:rFonts w:ascii="Times New Roman" w:hAnsi="Times New Roman" w:cs="Times New Roman"/>
                <w:noProof/>
                <w:webHidden/>
                <w:sz w:val="28"/>
                <w:szCs w:val="28"/>
              </w:rPr>
              <w:tab/>
            </w:r>
            <w:r w:rsidR="00003824" w:rsidRPr="00333DE1">
              <w:rPr>
                <w:rFonts w:ascii="Times New Roman" w:hAnsi="Times New Roman" w:cs="Times New Roman"/>
                <w:noProof/>
                <w:webHidden/>
                <w:sz w:val="28"/>
                <w:szCs w:val="28"/>
              </w:rPr>
              <w:fldChar w:fldCharType="begin"/>
            </w:r>
            <w:r w:rsidR="00003824" w:rsidRPr="00333DE1">
              <w:rPr>
                <w:rFonts w:ascii="Times New Roman" w:hAnsi="Times New Roman" w:cs="Times New Roman"/>
                <w:noProof/>
                <w:webHidden/>
                <w:sz w:val="28"/>
                <w:szCs w:val="28"/>
              </w:rPr>
              <w:instrText xml:space="preserve"> PAGEREF _Toc40188593 \h </w:instrText>
            </w:r>
            <w:r w:rsidR="00003824" w:rsidRPr="00333DE1">
              <w:rPr>
                <w:rFonts w:ascii="Times New Roman" w:hAnsi="Times New Roman" w:cs="Times New Roman"/>
                <w:noProof/>
                <w:webHidden/>
                <w:sz w:val="28"/>
                <w:szCs w:val="28"/>
              </w:rPr>
            </w:r>
            <w:r w:rsidR="00003824" w:rsidRPr="00333DE1">
              <w:rPr>
                <w:rFonts w:ascii="Times New Roman" w:hAnsi="Times New Roman" w:cs="Times New Roman"/>
                <w:noProof/>
                <w:webHidden/>
                <w:sz w:val="28"/>
                <w:szCs w:val="28"/>
              </w:rPr>
              <w:fldChar w:fldCharType="separate"/>
            </w:r>
            <w:r w:rsidR="00F6748B" w:rsidRPr="00333DE1">
              <w:rPr>
                <w:rFonts w:ascii="Times New Roman" w:hAnsi="Times New Roman" w:cs="Times New Roman"/>
                <w:noProof/>
                <w:webHidden/>
                <w:sz w:val="28"/>
                <w:szCs w:val="28"/>
              </w:rPr>
              <w:t>6</w:t>
            </w:r>
            <w:r w:rsidR="00003824" w:rsidRPr="00333DE1">
              <w:rPr>
                <w:rFonts w:ascii="Times New Roman" w:hAnsi="Times New Roman" w:cs="Times New Roman"/>
                <w:noProof/>
                <w:webHidden/>
                <w:sz w:val="28"/>
                <w:szCs w:val="28"/>
              </w:rPr>
              <w:fldChar w:fldCharType="end"/>
            </w:r>
          </w:hyperlink>
        </w:p>
        <w:p w14:paraId="4CCD77B6" w14:textId="77777777" w:rsidR="00003824" w:rsidRPr="00333DE1" w:rsidRDefault="006471E0" w:rsidP="00872A9D">
          <w:pPr>
            <w:pStyle w:val="31"/>
            <w:widowControl w:val="0"/>
            <w:tabs>
              <w:tab w:val="right" w:leader="dot" w:pos="9345"/>
            </w:tabs>
            <w:spacing w:after="0" w:line="240" w:lineRule="auto"/>
            <w:ind w:left="0"/>
            <w:contextualSpacing/>
            <w:jc w:val="both"/>
            <w:rPr>
              <w:rFonts w:ascii="Times New Roman" w:eastAsiaTheme="minorEastAsia" w:hAnsi="Times New Roman" w:cs="Times New Roman"/>
              <w:noProof/>
              <w:sz w:val="28"/>
              <w:szCs w:val="28"/>
              <w:lang w:eastAsia="ru-RU"/>
            </w:rPr>
          </w:pPr>
          <w:hyperlink w:anchor="_Toc40188594" w:history="1">
            <w:r w:rsidR="00003824" w:rsidRPr="00333DE1">
              <w:rPr>
                <w:rStyle w:val="a9"/>
                <w:rFonts w:ascii="Times New Roman" w:hAnsi="Times New Roman" w:cs="Times New Roman"/>
                <w:noProof/>
                <w:color w:val="auto"/>
                <w:sz w:val="28"/>
                <w:szCs w:val="28"/>
              </w:rPr>
              <w:t>1.7. Обеспечение заявки на участие в закупке.</w:t>
            </w:r>
            <w:r w:rsidR="00003824" w:rsidRPr="00333DE1">
              <w:rPr>
                <w:rFonts w:ascii="Times New Roman" w:hAnsi="Times New Roman" w:cs="Times New Roman"/>
                <w:noProof/>
                <w:webHidden/>
                <w:sz w:val="28"/>
                <w:szCs w:val="28"/>
              </w:rPr>
              <w:tab/>
            </w:r>
            <w:r w:rsidR="00003824" w:rsidRPr="00333DE1">
              <w:rPr>
                <w:rFonts w:ascii="Times New Roman" w:hAnsi="Times New Roman" w:cs="Times New Roman"/>
                <w:noProof/>
                <w:webHidden/>
                <w:sz w:val="28"/>
                <w:szCs w:val="28"/>
              </w:rPr>
              <w:fldChar w:fldCharType="begin"/>
            </w:r>
            <w:r w:rsidR="00003824" w:rsidRPr="00333DE1">
              <w:rPr>
                <w:rFonts w:ascii="Times New Roman" w:hAnsi="Times New Roman" w:cs="Times New Roman"/>
                <w:noProof/>
                <w:webHidden/>
                <w:sz w:val="28"/>
                <w:szCs w:val="28"/>
              </w:rPr>
              <w:instrText xml:space="preserve"> PAGEREF _Toc40188594 \h </w:instrText>
            </w:r>
            <w:r w:rsidR="00003824" w:rsidRPr="00333DE1">
              <w:rPr>
                <w:rFonts w:ascii="Times New Roman" w:hAnsi="Times New Roman" w:cs="Times New Roman"/>
                <w:noProof/>
                <w:webHidden/>
                <w:sz w:val="28"/>
                <w:szCs w:val="28"/>
              </w:rPr>
            </w:r>
            <w:r w:rsidR="00003824" w:rsidRPr="00333DE1">
              <w:rPr>
                <w:rFonts w:ascii="Times New Roman" w:hAnsi="Times New Roman" w:cs="Times New Roman"/>
                <w:noProof/>
                <w:webHidden/>
                <w:sz w:val="28"/>
                <w:szCs w:val="28"/>
              </w:rPr>
              <w:fldChar w:fldCharType="separate"/>
            </w:r>
            <w:r w:rsidR="00F6748B" w:rsidRPr="00333DE1">
              <w:rPr>
                <w:rFonts w:ascii="Times New Roman" w:hAnsi="Times New Roman" w:cs="Times New Roman"/>
                <w:noProof/>
                <w:webHidden/>
                <w:sz w:val="28"/>
                <w:szCs w:val="28"/>
              </w:rPr>
              <w:t>6</w:t>
            </w:r>
            <w:r w:rsidR="00003824" w:rsidRPr="00333DE1">
              <w:rPr>
                <w:rFonts w:ascii="Times New Roman" w:hAnsi="Times New Roman" w:cs="Times New Roman"/>
                <w:noProof/>
                <w:webHidden/>
                <w:sz w:val="28"/>
                <w:szCs w:val="28"/>
              </w:rPr>
              <w:fldChar w:fldCharType="end"/>
            </w:r>
          </w:hyperlink>
        </w:p>
        <w:p w14:paraId="01764C93" w14:textId="77777777" w:rsidR="00003824" w:rsidRPr="00333DE1" w:rsidRDefault="006471E0" w:rsidP="00872A9D">
          <w:pPr>
            <w:pStyle w:val="31"/>
            <w:widowControl w:val="0"/>
            <w:tabs>
              <w:tab w:val="right" w:leader="dot" w:pos="9345"/>
            </w:tabs>
            <w:spacing w:after="0" w:line="240" w:lineRule="auto"/>
            <w:ind w:left="0"/>
            <w:contextualSpacing/>
            <w:jc w:val="both"/>
            <w:rPr>
              <w:rFonts w:ascii="Times New Roman" w:eastAsiaTheme="minorEastAsia" w:hAnsi="Times New Roman" w:cs="Times New Roman"/>
              <w:noProof/>
              <w:sz w:val="28"/>
              <w:szCs w:val="28"/>
              <w:lang w:eastAsia="ru-RU"/>
            </w:rPr>
          </w:pPr>
          <w:hyperlink w:anchor="_Toc40188595" w:history="1">
            <w:r w:rsidR="00003824" w:rsidRPr="00333DE1">
              <w:rPr>
                <w:rStyle w:val="a9"/>
                <w:rFonts w:ascii="Times New Roman" w:hAnsi="Times New Roman" w:cs="Times New Roman"/>
                <w:noProof/>
                <w:color w:val="auto"/>
                <w:sz w:val="28"/>
                <w:szCs w:val="28"/>
              </w:rPr>
              <w:t>1.8. Рассмотрение и оценка заявок на участие в запросе предложений</w:t>
            </w:r>
            <w:r w:rsidR="00003824" w:rsidRPr="00333DE1">
              <w:rPr>
                <w:rFonts w:ascii="Times New Roman" w:hAnsi="Times New Roman" w:cs="Times New Roman"/>
                <w:noProof/>
                <w:webHidden/>
                <w:sz w:val="28"/>
                <w:szCs w:val="28"/>
              </w:rPr>
              <w:tab/>
            </w:r>
            <w:r w:rsidR="00003824" w:rsidRPr="00333DE1">
              <w:rPr>
                <w:rFonts w:ascii="Times New Roman" w:hAnsi="Times New Roman" w:cs="Times New Roman"/>
                <w:noProof/>
                <w:webHidden/>
                <w:sz w:val="28"/>
                <w:szCs w:val="28"/>
              </w:rPr>
              <w:fldChar w:fldCharType="begin"/>
            </w:r>
            <w:r w:rsidR="00003824" w:rsidRPr="00333DE1">
              <w:rPr>
                <w:rFonts w:ascii="Times New Roman" w:hAnsi="Times New Roman" w:cs="Times New Roman"/>
                <w:noProof/>
                <w:webHidden/>
                <w:sz w:val="28"/>
                <w:szCs w:val="28"/>
              </w:rPr>
              <w:instrText xml:space="preserve"> PAGEREF _Toc40188595 \h </w:instrText>
            </w:r>
            <w:r w:rsidR="00003824" w:rsidRPr="00333DE1">
              <w:rPr>
                <w:rFonts w:ascii="Times New Roman" w:hAnsi="Times New Roman" w:cs="Times New Roman"/>
                <w:noProof/>
                <w:webHidden/>
                <w:sz w:val="28"/>
                <w:szCs w:val="28"/>
              </w:rPr>
            </w:r>
            <w:r w:rsidR="00003824" w:rsidRPr="00333DE1">
              <w:rPr>
                <w:rFonts w:ascii="Times New Roman" w:hAnsi="Times New Roman" w:cs="Times New Roman"/>
                <w:noProof/>
                <w:webHidden/>
                <w:sz w:val="28"/>
                <w:szCs w:val="28"/>
              </w:rPr>
              <w:fldChar w:fldCharType="separate"/>
            </w:r>
            <w:r w:rsidR="00F6748B" w:rsidRPr="00333DE1">
              <w:rPr>
                <w:rFonts w:ascii="Times New Roman" w:hAnsi="Times New Roman" w:cs="Times New Roman"/>
                <w:noProof/>
                <w:webHidden/>
                <w:sz w:val="28"/>
                <w:szCs w:val="28"/>
              </w:rPr>
              <w:t>7</w:t>
            </w:r>
            <w:r w:rsidR="00003824" w:rsidRPr="00333DE1">
              <w:rPr>
                <w:rFonts w:ascii="Times New Roman" w:hAnsi="Times New Roman" w:cs="Times New Roman"/>
                <w:noProof/>
                <w:webHidden/>
                <w:sz w:val="28"/>
                <w:szCs w:val="28"/>
              </w:rPr>
              <w:fldChar w:fldCharType="end"/>
            </w:r>
          </w:hyperlink>
        </w:p>
        <w:p w14:paraId="32645382" w14:textId="77777777" w:rsidR="00003824" w:rsidRPr="00333DE1" w:rsidRDefault="006471E0" w:rsidP="00872A9D">
          <w:pPr>
            <w:pStyle w:val="31"/>
            <w:widowControl w:val="0"/>
            <w:tabs>
              <w:tab w:val="right" w:leader="dot" w:pos="9345"/>
            </w:tabs>
            <w:spacing w:after="0" w:line="240" w:lineRule="auto"/>
            <w:ind w:left="0"/>
            <w:contextualSpacing/>
            <w:jc w:val="both"/>
            <w:rPr>
              <w:rFonts w:ascii="Times New Roman" w:eastAsiaTheme="minorEastAsia" w:hAnsi="Times New Roman" w:cs="Times New Roman"/>
              <w:noProof/>
              <w:sz w:val="28"/>
              <w:szCs w:val="28"/>
              <w:lang w:eastAsia="ru-RU"/>
            </w:rPr>
          </w:pPr>
          <w:hyperlink w:anchor="_Toc40188596" w:history="1">
            <w:r w:rsidR="00003824" w:rsidRPr="00333DE1">
              <w:rPr>
                <w:rStyle w:val="a9"/>
                <w:rFonts w:ascii="Times New Roman" w:hAnsi="Times New Roman" w:cs="Times New Roman"/>
                <w:noProof/>
                <w:color w:val="auto"/>
                <w:sz w:val="28"/>
                <w:szCs w:val="28"/>
              </w:rPr>
              <w:t xml:space="preserve">1.9. Определение финансового состояния </w:t>
            </w:r>
            <w:r w:rsidR="000A0786" w:rsidRPr="00333DE1">
              <w:rPr>
                <w:rStyle w:val="a9"/>
                <w:rFonts w:ascii="Times New Roman" w:hAnsi="Times New Roman" w:cs="Times New Roman"/>
                <w:noProof/>
                <w:color w:val="auto"/>
                <w:sz w:val="28"/>
                <w:szCs w:val="28"/>
              </w:rPr>
              <w:t>у</w:t>
            </w:r>
            <w:r w:rsidR="00003824" w:rsidRPr="00333DE1">
              <w:rPr>
                <w:rStyle w:val="a9"/>
                <w:rFonts w:ascii="Times New Roman" w:hAnsi="Times New Roman" w:cs="Times New Roman"/>
                <w:noProof/>
                <w:color w:val="auto"/>
                <w:sz w:val="28"/>
                <w:szCs w:val="28"/>
              </w:rPr>
              <w:t>частника закупки.</w:t>
            </w:r>
            <w:r w:rsidR="00003824" w:rsidRPr="00333DE1">
              <w:rPr>
                <w:rFonts w:ascii="Times New Roman" w:hAnsi="Times New Roman" w:cs="Times New Roman"/>
                <w:noProof/>
                <w:webHidden/>
                <w:sz w:val="28"/>
                <w:szCs w:val="28"/>
              </w:rPr>
              <w:tab/>
            </w:r>
            <w:r w:rsidR="00003824" w:rsidRPr="00333DE1">
              <w:rPr>
                <w:rFonts w:ascii="Times New Roman" w:hAnsi="Times New Roman" w:cs="Times New Roman"/>
                <w:noProof/>
                <w:webHidden/>
                <w:sz w:val="28"/>
                <w:szCs w:val="28"/>
              </w:rPr>
              <w:fldChar w:fldCharType="begin"/>
            </w:r>
            <w:r w:rsidR="00003824" w:rsidRPr="00333DE1">
              <w:rPr>
                <w:rFonts w:ascii="Times New Roman" w:hAnsi="Times New Roman" w:cs="Times New Roman"/>
                <w:noProof/>
                <w:webHidden/>
                <w:sz w:val="28"/>
                <w:szCs w:val="28"/>
              </w:rPr>
              <w:instrText xml:space="preserve"> PAGEREF _Toc40188596 \h </w:instrText>
            </w:r>
            <w:r w:rsidR="00003824" w:rsidRPr="00333DE1">
              <w:rPr>
                <w:rFonts w:ascii="Times New Roman" w:hAnsi="Times New Roman" w:cs="Times New Roman"/>
                <w:noProof/>
                <w:webHidden/>
                <w:sz w:val="28"/>
                <w:szCs w:val="28"/>
              </w:rPr>
            </w:r>
            <w:r w:rsidR="00003824" w:rsidRPr="00333DE1">
              <w:rPr>
                <w:rFonts w:ascii="Times New Roman" w:hAnsi="Times New Roman" w:cs="Times New Roman"/>
                <w:noProof/>
                <w:webHidden/>
                <w:sz w:val="28"/>
                <w:szCs w:val="28"/>
              </w:rPr>
              <w:fldChar w:fldCharType="separate"/>
            </w:r>
            <w:r w:rsidR="00F6748B" w:rsidRPr="00333DE1">
              <w:rPr>
                <w:rFonts w:ascii="Times New Roman" w:hAnsi="Times New Roman" w:cs="Times New Roman"/>
                <w:noProof/>
                <w:webHidden/>
                <w:sz w:val="28"/>
                <w:szCs w:val="28"/>
              </w:rPr>
              <w:t>9</w:t>
            </w:r>
            <w:r w:rsidR="00003824" w:rsidRPr="00333DE1">
              <w:rPr>
                <w:rFonts w:ascii="Times New Roman" w:hAnsi="Times New Roman" w:cs="Times New Roman"/>
                <w:noProof/>
                <w:webHidden/>
                <w:sz w:val="28"/>
                <w:szCs w:val="28"/>
              </w:rPr>
              <w:fldChar w:fldCharType="end"/>
            </w:r>
          </w:hyperlink>
        </w:p>
        <w:p w14:paraId="4DE46D3B" w14:textId="77777777" w:rsidR="00003824" w:rsidRPr="00333DE1" w:rsidRDefault="006471E0" w:rsidP="00872A9D">
          <w:pPr>
            <w:pStyle w:val="21"/>
            <w:widowControl w:val="0"/>
            <w:tabs>
              <w:tab w:val="right" w:leader="dot" w:pos="9345"/>
            </w:tabs>
            <w:spacing w:after="0" w:line="240" w:lineRule="auto"/>
            <w:ind w:left="0"/>
            <w:contextualSpacing/>
            <w:jc w:val="both"/>
            <w:rPr>
              <w:rFonts w:ascii="Times New Roman" w:eastAsiaTheme="minorEastAsia" w:hAnsi="Times New Roman" w:cs="Times New Roman"/>
              <w:noProof/>
              <w:sz w:val="28"/>
              <w:szCs w:val="28"/>
              <w:lang w:eastAsia="ru-RU"/>
            </w:rPr>
          </w:pPr>
          <w:hyperlink w:anchor="_Toc40188597" w:history="1">
            <w:r w:rsidR="00003824" w:rsidRPr="00333DE1">
              <w:rPr>
                <w:rStyle w:val="a9"/>
                <w:rFonts w:ascii="Times New Roman" w:hAnsi="Times New Roman" w:cs="Times New Roman"/>
                <w:noProof/>
                <w:color w:val="auto"/>
                <w:sz w:val="28"/>
                <w:szCs w:val="28"/>
              </w:rPr>
              <w:t>2. Документация о запросе предложений</w:t>
            </w:r>
            <w:r w:rsidR="00003824" w:rsidRPr="00333DE1">
              <w:rPr>
                <w:rFonts w:ascii="Times New Roman" w:hAnsi="Times New Roman" w:cs="Times New Roman"/>
                <w:noProof/>
                <w:webHidden/>
                <w:sz w:val="28"/>
                <w:szCs w:val="28"/>
              </w:rPr>
              <w:tab/>
            </w:r>
            <w:r w:rsidR="00003824" w:rsidRPr="00333DE1">
              <w:rPr>
                <w:rFonts w:ascii="Times New Roman" w:hAnsi="Times New Roman" w:cs="Times New Roman"/>
                <w:noProof/>
                <w:webHidden/>
                <w:sz w:val="28"/>
                <w:szCs w:val="28"/>
              </w:rPr>
              <w:fldChar w:fldCharType="begin"/>
            </w:r>
            <w:r w:rsidR="00003824" w:rsidRPr="00333DE1">
              <w:rPr>
                <w:rFonts w:ascii="Times New Roman" w:hAnsi="Times New Roman" w:cs="Times New Roman"/>
                <w:noProof/>
                <w:webHidden/>
                <w:sz w:val="28"/>
                <w:szCs w:val="28"/>
              </w:rPr>
              <w:instrText xml:space="preserve"> PAGEREF _Toc40188597 \h </w:instrText>
            </w:r>
            <w:r w:rsidR="00003824" w:rsidRPr="00333DE1">
              <w:rPr>
                <w:rFonts w:ascii="Times New Roman" w:hAnsi="Times New Roman" w:cs="Times New Roman"/>
                <w:noProof/>
                <w:webHidden/>
                <w:sz w:val="28"/>
                <w:szCs w:val="28"/>
              </w:rPr>
            </w:r>
            <w:r w:rsidR="00003824" w:rsidRPr="00333DE1">
              <w:rPr>
                <w:rFonts w:ascii="Times New Roman" w:hAnsi="Times New Roman" w:cs="Times New Roman"/>
                <w:noProof/>
                <w:webHidden/>
                <w:sz w:val="28"/>
                <w:szCs w:val="28"/>
              </w:rPr>
              <w:fldChar w:fldCharType="separate"/>
            </w:r>
            <w:r w:rsidR="00F6748B" w:rsidRPr="00333DE1">
              <w:rPr>
                <w:rFonts w:ascii="Times New Roman" w:hAnsi="Times New Roman" w:cs="Times New Roman"/>
                <w:noProof/>
                <w:webHidden/>
                <w:sz w:val="28"/>
                <w:szCs w:val="28"/>
              </w:rPr>
              <w:t>12</w:t>
            </w:r>
            <w:r w:rsidR="00003824" w:rsidRPr="00333DE1">
              <w:rPr>
                <w:rFonts w:ascii="Times New Roman" w:hAnsi="Times New Roman" w:cs="Times New Roman"/>
                <w:noProof/>
                <w:webHidden/>
                <w:sz w:val="28"/>
                <w:szCs w:val="28"/>
              </w:rPr>
              <w:fldChar w:fldCharType="end"/>
            </w:r>
          </w:hyperlink>
        </w:p>
        <w:p w14:paraId="4F3F4EF4" w14:textId="77777777" w:rsidR="00003824" w:rsidRPr="00333DE1" w:rsidRDefault="006471E0" w:rsidP="00872A9D">
          <w:pPr>
            <w:pStyle w:val="31"/>
            <w:widowControl w:val="0"/>
            <w:tabs>
              <w:tab w:val="right" w:leader="dot" w:pos="9345"/>
            </w:tabs>
            <w:spacing w:after="0" w:line="240" w:lineRule="auto"/>
            <w:ind w:left="0"/>
            <w:contextualSpacing/>
            <w:jc w:val="both"/>
            <w:rPr>
              <w:rFonts w:ascii="Times New Roman" w:eastAsiaTheme="minorEastAsia" w:hAnsi="Times New Roman" w:cs="Times New Roman"/>
              <w:noProof/>
              <w:sz w:val="28"/>
              <w:szCs w:val="28"/>
              <w:lang w:eastAsia="ru-RU"/>
            </w:rPr>
          </w:pPr>
          <w:hyperlink w:anchor="_Toc40188598" w:history="1">
            <w:r w:rsidR="00003824" w:rsidRPr="00333DE1">
              <w:rPr>
                <w:rStyle w:val="a9"/>
                <w:rFonts w:ascii="Times New Roman" w:hAnsi="Times New Roman" w:cs="Times New Roman"/>
                <w:noProof/>
                <w:color w:val="auto"/>
                <w:sz w:val="28"/>
                <w:szCs w:val="28"/>
              </w:rPr>
              <w:t xml:space="preserve">2.1. Содержание </w:t>
            </w:r>
            <w:r w:rsidR="0049044E" w:rsidRPr="00333DE1">
              <w:rPr>
                <w:rStyle w:val="a9"/>
                <w:rFonts w:ascii="Times New Roman" w:hAnsi="Times New Roman" w:cs="Times New Roman"/>
                <w:noProof/>
                <w:color w:val="auto"/>
                <w:sz w:val="28"/>
                <w:szCs w:val="28"/>
              </w:rPr>
              <w:t>Д</w:t>
            </w:r>
            <w:r w:rsidR="00003824" w:rsidRPr="00333DE1">
              <w:rPr>
                <w:rStyle w:val="a9"/>
                <w:rFonts w:ascii="Times New Roman" w:hAnsi="Times New Roman" w:cs="Times New Roman"/>
                <w:noProof/>
                <w:color w:val="auto"/>
                <w:sz w:val="28"/>
                <w:szCs w:val="28"/>
              </w:rPr>
              <w:t>окументации о запросе предложений.</w:t>
            </w:r>
            <w:r w:rsidR="00003824" w:rsidRPr="00333DE1">
              <w:rPr>
                <w:rFonts w:ascii="Times New Roman" w:hAnsi="Times New Roman" w:cs="Times New Roman"/>
                <w:noProof/>
                <w:webHidden/>
                <w:sz w:val="28"/>
                <w:szCs w:val="28"/>
              </w:rPr>
              <w:tab/>
            </w:r>
            <w:r w:rsidR="00003824" w:rsidRPr="00333DE1">
              <w:rPr>
                <w:rFonts w:ascii="Times New Roman" w:hAnsi="Times New Roman" w:cs="Times New Roman"/>
                <w:noProof/>
                <w:webHidden/>
                <w:sz w:val="28"/>
                <w:szCs w:val="28"/>
              </w:rPr>
              <w:fldChar w:fldCharType="begin"/>
            </w:r>
            <w:r w:rsidR="00003824" w:rsidRPr="00333DE1">
              <w:rPr>
                <w:rFonts w:ascii="Times New Roman" w:hAnsi="Times New Roman" w:cs="Times New Roman"/>
                <w:noProof/>
                <w:webHidden/>
                <w:sz w:val="28"/>
                <w:szCs w:val="28"/>
              </w:rPr>
              <w:instrText xml:space="preserve"> PAGEREF _Toc40188598 \h </w:instrText>
            </w:r>
            <w:r w:rsidR="00003824" w:rsidRPr="00333DE1">
              <w:rPr>
                <w:rFonts w:ascii="Times New Roman" w:hAnsi="Times New Roman" w:cs="Times New Roman"/>
                <w:noProof/>
                <w:webHidden/>
                <w:sz w:val="28"/>
                <w:szCs w:val="28"/>
              </w:rPr>
            </w:r>
            <w:r w:rsidR="00003824" w:rsidRPr="00333DE1">
              <w:rPr>
                <w:rFonts w:ascii="Times New Roman" w:hAnsi="Times New Roman" w:cs="Times New Roman"/>
                <w:noProof/>
                <w:webHidden/>
                <w:sz w:val="28"/>
                <w:szCs w:val="28"/>
              </w:rPr>
              <w:fldChar w:fldCharType="separate"/>
            </w:r>
            <w:r w:rsidR="00F6748B" w:rsidRPr="00333DE1">
              <w:rPr>
                <w:rFonts w:ascii="Times New Roman" w:hAnsi="Times New Roman" w:cs="Times New Roman"/>
                <w:noProof/>
                <w:webHidden/>
                <w:sz w:val="28"/>
                <w:szCs w:val="28"/>
              </w:rPr>
              <w:t>12</w:t>
            </w:r>
            <w:r w:rsidR="00003824" w:rsidRPr="00333DE1">
              <w:rPr>
                <w:rFonts w:ascii="Times New Roman" w:hAnsi="Times New Roman" w:cs="Times New Roman"/>
                <w:noProof/>
                <w:webHidden/>
                <w:sz w:val="28"/>
                <w:szCs w:val="28"/>
              </w:rPr>
              <w:fldChar w:fldCharType="end"/>
            </w:r>
          </w:hyperlink>
        </w:p>
        <w:p w14:paraId="4AC4D8FB" w14:textId="77777777" w:rsidR="00003824" w:rsidRPr="00333DE1" w:rsidRDefault="006471E0" w:rsidP="00872A9D">
          <w:pPr>
            <w:pStyle w:val="31"/>
            <w:widowControl w:val="0"/>
            <w:tabs>
              <w:tab w:val="right" w:leader="dot" w:pos="9345"/>
            </w:tabs>
            <w:spacing w:after="0" w:line="240" w:lineRule="auto"/>
            <w:ind w:left="0"/>
            <w:contextualSpacing/>
            <w:jc w:val="both"/>
            <w:rPr>
              <w:rFonts w:ascii="Times New Roman" w:eastAsiaTheme="minorEastAsia" w:hAnsi="Times New Roman" w:cs="Times New Roman"/>
              <w:noProof/>
              <w:sz w:val="28"/>
              <w:szCs w:val="28"/>
              <w:lang w:eastAsia="ru-RU"/>
            </w:rPr>
          </w:pPr>
          <w:hyperlink w:anchor="_Toc40188599" w:history="1">
            <w:r w:rsidR="00003824" w:rsidRPr="00333DE1">
              <w:rPr>
                <w:rStyle w:val="a9"/>
                <w:rFonts w:ascii="Times New Roman" w:hAnsi="Times New Roman" w:cs="Times New Roman"/>
                <w:noProof/>
                <w:color w:val="auto"/>
                <w:sz w:val="28"/>
                <w:szCs w:val="28"/>
              </w:rPr>
              <w:t xml:space="preserve">2.2. Порядок предоставления разъяснений положений </w:t>
            </w:r>
            <w:r w:rsidR="0049044E" w:rsidRPr="00333DE1">
              <w:rPr>
                <w:rStyle w:val="a9"/>
                <w:rFonts w:ascii="Times New Roman" w:hAnsi="Times New Roman" w:cs="Times New Roman"/>
                <w:noProof/>
                <w:color w:val="auto"/>
                <w:sz w:val="28"/>
                <w:szCs w:val="28"/>
              </w:rPr>
              <w:t>Д</w:t>
            </w:r>
            <w:r w:rsidR="00003824" w:rsidRPr="00333DE1">
              <w:rPr>
                <w:rStyle w:val="a9"/>
                <w:rFonts w:ascii="Times New Roman" w:hAnsi="Times New Roman" w:cs="Times New Roman"/>
                <w:noProof/>
                <w:color w:val="auto"/>
                <w:sz w:val="28"/>
                <w:szCs w:val="28"/>
              </w:rPr>
              <w:t xml:space="preserve">окументации </w:t>
            </w:r>
            <w:r w:rsidR="003360A0" w:rsidRPr="00333DE1">
              <w:rPr>
                <w:rStyle w:val="a9"/>
                <w:rFonts w:ascii="Times New Roman" w:hAnsi="Times New Roman" w:cs="Times New Roman"/>
                <w:noProof/>
                <w:color w:val="auto"/>
                <w:sz w:val="28"/>
                <w:szCs w:val="28"/>
              </w:rPr>
              <w:t xml:space="preserve">                       </w:t>
            </w:r>
            <w:r w:rsidR="00003824" w:rsidRPr="00333DE1">
              <w:rPr>
                <w:rStyle w:val="a9"/>
                <w:rFonts w:ascii="Times New Roman" w:hAnsi="Times New Roman" w:cs="Times New Roman"/>
                <w:noProof/>
                <w:color w:val="auto"/>
                <w:sz w:val="28"/>
                <w:szCs w:val="28"/>
              </w:rPr>
              <w:t>о запросе предложений.</w:t>
            </w:r>
            <w:r w:rsidR="00003824" w:rsidRPr="00333DE1">
              <w:rPr>
                <w:rFonts w:ascii="Times New Roman" w:hAnsi="Times New Roman" w:cs="Times New Roman"/>
                <w:noProof/>
                <w:webHidden/>
                <w:sz w:val="28"/>
                <w:szCs w:val="28"/>
              </w:rPr>
              <w:tab/>
            </w:r>
            <w:r w:rsidR="00003824" w:rsidRPr="00333DE1">
              <w:rPr>
                <w:rFonts w:ascii="Times New Roman" w:hAnsi="Times New Roman" w:cs="Times New Roman"/>
                <w:noProof/>
                <w:webHidden/>
                <w:sz w:val="28"/>
                <w:szCs w:val="28"/>
              </w:rPr>
              <w:fldChar w:fldCharType="begin"/>
            </w:r>
            <w:r w:rsidR="00003824" w:rsidRPr="00333DE1">
              <w:rPr>
                <w:rFonts w:ascii="Times New Roman" w:hAnsi="Times New Roman" w:cs="Times New Roman"/>
                <w:noProof/>
                <w:webHidden/>
                <w:sz w:val="28"/>
                <w:szCs w:val="28"/>
              </w:rPr>
              <w:instrText xml:space="preserve"> PAGEREF _Toc40188599 \h </w:instrText>
            </w:r>
            <w:r w:rsidR="00003824" w:rsidRPr="00333DE1">
              <w:rPr>
                <w:rFonts w:ascii="Times New Roman" w:hAnsi="Times New Roman" w:cs="Times New Roman"/>
                <w:noProof/>
                <w:webHidden/>
                <w:sz w:val="28"/>
                <w:szCs w:val="28"/>
              </w:rPr>
            </w:r>
            <w:r w:rsidR="00003824" w:rsidRPr="00333DE1">
              <w:rPr>
                <w:rFonts w:ascii="Times New Roman" w:hAnsi="Times New Roman" w:cs="Times New Roman"/>
                <w:noProof/>
                <w:webHidden/>
                <w:sz w:val="28"/>
                <w:szCs w:val="28"/>
              </w:rPr>
              <w:fldChar w:fldCharType="separate"/>
            </w:r>
            <w:r w:rsidR="00F6748B" w:rsidRPr="00333DE1">
              <w:rPr>
                <w:rFonts w:ascii="Times New Roman" w:hAnsi="Times New Roman" w:cs="Times New Roman"/>
                <w:noProof/>
                <w:webHidden/>
                <w:sz w:val="28"/>
                <w:szCs w:val="28"/>
              </w:rPr>
              <w:t>13</w:t>
            </w:r>
            <w:r w:rsidR="00003824" w:rsidRPr="00333DE1">
              <w:rPr>
                <w:rFonts w:ascii="Times New Roman" w:hAnsi="Times New Roman" w:cs="Times New Roman"/>
                <w:noProof/>
                <w:webHidden/>
                <w:sz w:val="28"/>
                <w:szCs w:val="28"/>
              </w:rPr>
              <w:fldChar w:fldCharType="end"/>
            </w:r>
          </w:hyperlink>
        </w:p>
        <w:p w14:paraId="7CC4F610" w14:textId="77777777" w:rsidR="00003824" w:rsidRPr="00333DE1" w:rsidRDefault="006471E0" w:rsidP="00872A9D">
          <w:pPr>
            <w:pStyle w:val="31"/>
            <w:widowControl w:val="0"/>
            <w:tabs>
              <w:tab w:val="right" w:leader="dot" w:pos="9345"/>
            </w:tabs>
            <w:spacing w:after="0" w:line="240" w:lineRule="auto"/>
            <w:ind w:left="0"/>
            <w:contextualSpacing/>
            <w:jc w:val="both"/>
            <w:rPr>
              <w:rFonts w:ascii="Times New Roman" w:eastAsiaTheme="minorEastAsia" w:hAnsi="Times New Roman" w:cs="Times New Roman"/>
              <w:noProof/>
              <w:sz w:val="28"/>
              <w:szCs w:val="28"/>
              <w:lang w:eastAsia="ru-RU"/>
            </w:rPr>
          </w:pPr>
          <w:hyperlink w:anchor="_Toc40188600" w:history="1">
            <w:r w:rsidR="00003824" w:rsidRPr="00333DE1">
              <w:rPr>
                <w:rStyle w:val="a9"/>
                <w:rFonts w:ascii="Times New Roman" w:hAnsi="Times New Roman" w:cs="Times New Roman"/>
                <w:noProof/>
                <w:color w:val="auto"/>
                <w:sz w:val="28"/>
                <w:szCs w:val="28"/>
              </w:rPr>
              <w:t xml:space="preserve">2.3. Внесение изменений в извещение о проведении запроса предложений </w:t>
            </w:r>
            <w:r w:rsidR="00363B8C" w:rsidRPr="00333DE1">
              <w:rPr>
                <w:rStyle w:val="a9"/>
                <w:rFonts w:ascii="Times New Roman" w:hAnsi="Times New Roman" w:cs="Times New Roman"/>
                <w:noProof/>
                <w:color w:val="auto"/>
                <w:sz w:val="28"/>
                <w:szCs w:val="28"/>
              </w:rPr>
              <w:t xml:space="preserve">               </w:t>
            </w:r>
            <w:r w:rsidR="00003824" w:rsidRPr="00333DE1">
              <w:rPr>
                <w:rStyle w:val="a9"/>
                <w:rFonts w:ascii="Times New Roman" w:hAnsi="Times New Roman" w:cs="Times New Roman"/>
                <w:noProof/>
                <w:color w:val="auto"/>
                <w:sz w:val="28"/>
                <w:szCs w:val="28"/>
              </w:rPr>
              <w:t xml:space="preserve">и </w:t>
            </w:r>
            <w:r w:rsidR="0049044E" w:rsidRPr="00333DE1">
              <w:rPr>
                <w:rStyle w:val="a9"/>
                <w:rFonts w:ascii="Times New Roman" w:hAnsi="Times New Roman" w:cs="Times New Roman"/>
                <w:noProof/>
                <w:color w:val="auto"/>
                <w:sz w:val="28"/>
                <w:szCs w:val="28"/>
              </w:rPr>
              <w:t>Д</w:t>
            </w:r>
            <w:r w:rsidR="00003824" w:rsidRPr="00333DE1">
              <w:rPr>
                <w:rStyle w:val="a9"/>
                <w:rFonts w:ascii="Times New Roman" w:hAnsi="Times New Roman" w:cs="Times New Roman"/>
                <w:noProof/>
                <w:color w:val="auto"/>
                <w:sz w:val="28"/>
                <w:szCs w:val="28"/>
              </w:rPr>
              <w:t>окументацию о запросе предложений.</w:t>
            </w:r>
            <w:r w:rsidR="00003824" w:rsidRPr="00333DE1">
              <w:rPr>
                <w:rFonts w:ascii="Times New Roman" w:hAnsi="Times New Roman" w:cs="Times New Roman"/>
                <w:noProof/>
                <w:webHidden/>
                <w:sz w:val="28"/>
                <w:szCs w:val="28"/>
              </w:rPr>
              <w:tab/>
            </w:r>
            <w:r w:rsidR="00003824" w:rsidRPr="00333DE1">
              <w:rPr>
                <w:rFonts w:ascii="Times New Roman" w:hAnsi="Times New Roman" w:cs="Times New Roman"/>
                <w:noProof/>
                <w:webHidden/>
                <w:sz w:val="28"/>
                <w:szCs w:val="28"/>
              </w:rPr>
              <w:fldChar w:fldCharType="begin"/>
            </w:r>
            <w:r w:rsidR="00003824" w:rsidRPr="00333DE1">
              <w:rPr>
                <w:rFonts w:ascii="Times New Roman" w:hAnsi="Times New Roman" w:cs="Times New Roman"/>
                <w:noProof/>
                <w:webHidden/>
                <w:sz w:val="28"/>
                <w:szCs w:val="28"/>
              </w:rPr>
              <w:instrText xml:space="preserve"> PAGEREF _Toc40188600 \h </w:instrText>
            </w:r>
            <w:r w:rsidR="00003824" w:rsidRPr="00333DE1">
              <w:rPr>
                <w:rFonts w:ascii="Times New Roman" w:hAnsi="Times New Roman" w:cs="Times New Roman"/>
                <w:noProof/>
                <w:webHidden/>
                <w:sz w:val="28"/>
                <w:szCs w:val="28"/>
              </w:rPr>
            </w:r>
            <w:r w:rsidR="00003824" w:rsidRPr="00333DE1">
              <w:rPr>
                <w:rFonts w:ascii="Times New Roman" w:hAnsi="Times New Roman" w:cs="Times New Roman"/>
                <w:noProof/>
                <w:webHidden/>
                <w:sz w:val="28"/>
                <w:szCs w:val="28"/>
              </w:rPr>
              <w:fldChar w:fldCharType="separate"/>
            </w:r>
            <w:r w:rsidR="00F6748B" w:rsidRPr="00333DE1">
              <w:rPr>
                <w:rFonts w:ascii="Times New Roman" w:hAnsi="Times New Roman" w:cs="Times New Roman"/>
                <w:noProof/>
                <w:webHidden/>
                <w:sz w:val="28"/>
                <w:szCs w:val="28"/>
              </w:rPr>
              <w:t>13</w:t>
            </w:r>
            <w:r w:rsidR="00003824" w:rsidRPr="00333DE1">
              <w:rPr>
                <w:rFonts w:ascii="Times New Roman" w:hAnsi="Times New Roman" w:cs="Times New Roman"/>
                <w:noProof/>
                <w:webHidden/>
                <w:sz w:val="28"/>
                <w:szCs w:val="28"/>
              </w:rPr>
              <w:fldChar w:fldCharType="end"/>
            </w:r>
          </w:hyperlink>
        </w:p>
        <w:p w14:paraId="2B20BEB2" w14:textId="77777777" w:rsidR="00003824" w:rsidRPr="00333DE1" w:rsidRDefault="006471E0" w:rsidP="00872A9D">
          <w:pPr>
            <w:pStyle w:val="31"/>
            <w:widowControl w:val="0"/>
            <w:tabs>
              <w:tab w:val="right" w:leader="dot" w:pos="9345"/>
            </w:tabs>
            <w:spacing w:after="0" w:line="240" w:lineRule="auto"/>
            <w:ind w:left="0"/>
            <w:contextualSpacing/>
            <w:jc w:val="both"/>
            <w:rPr>
              <w:rFonts w:ascii="Times New Roman" w:eastAsiaTheme="minorEastAsia" w:hAnsi="Times New Roman" w:cs="Times New Roman"/>
              <w:noProof/>
              <w:sz w:val="28"/>
              <w:szCs w:val="28"/>
              <w:lang w:eastAsia="ru-RU"/>
            </w:rPr>
          </w:pPr>
          <w:hyperlink w:anchor="_Toc40188601" w:history="1">
            <w:r w:rsidR="00003824" w:rsidRPr="00333DE1">
              <w:rPr>
                <w:rStyle w:val="a9"/>
                <w:rFonts w:ascii="Times New Roman" w:hAnsi="Times New Roman" w:cs="Times New Roman"/>
                <w:noProof/>
                <w:color w:val="auto"/>
                <w:sz w:val="28"/>
                <w:szCs w:val="28"/>
              </w:rPr>
              <w:t>2.4. Отказ от проведения запроса предложений.</w:t>
            </w:r>
            <w:r w:rsidR="00003824" w:rsidRPr="00333DE1">
              <w:rPr>
                <w:rFonts w:ascii="Times New Roman" w:hAnsi="Times New Roman" w:cs="Times New Roman"/>
                <w:noProof/>
                <w:webHidden/>
                <w:sz w:val="28"/>
                <w:szCs w:val="28"/>
              </w:rPr>
              <w:tab/>
            </w:r>
            <w:r w:rsidR="00003824" w:rsidRPr="00333DE1">
              <w:rPr>
                <w:rFonts w:ascii="Times New Roman" w:hAnsi="Times New Roman" w:cs="Times New Roman"/>
                <w:noProof/>
                <w:webHidden/>
                <w:sz w:val="28"/>
                <w:szCs w:val="28"/>
              </w:rPr>
              <w:fldChar w:fldCharType="begin"/>
            </w:r>
            <w:r w:rsidR="00003824" w:rsidRPr="00333DE1">
              <w:rPr>
                <w:rFonts w:ascii="Times New Roman" w:hAnsi="Times New Roman" w:cs="Times New Roman"/>
                <w:noProof/>
                <w:webHidden/>
                <w:sz w:val="28"/>
                <w:szCs w:val="28"/>
              </w:rPr>
              <w:instrText xml:space="preserve"> PAGEREF _Toc40188601 \h </w:instrText>
            </w:r>
            <w:r w:rsidR="00003824" w:rsidRPr="00333DE1">
              <w:rPr>
                <w:rFonts w:ascii="Times New Roman" w:hAnsi="Times New Roman" w:cs="Times New Roman"/>
                <w:noProof/>
                <w:webHidden/>
                <w:sz w:val="28"/>
                <w:szCs w:val="28"/>
              </w:rPr>
            </w:r>
            <w:r w:rsidR="00003824" w:rsidRPr="00333DE1">
              <w:rPr>
                <w:rFonts w:ascii="Times New Roman" w:hAnsi="Times New Roman" w:cs="Times New Roman"/>
                <w:noProof/>
                <w:webHidden/>
                <w:sz w:val="28"/>
                <w:szCs w:val="28"/>
              </w:rPr>
              <w:fldChar w:fldCharType="separate"/>
            </w:r>
            <w:r w:rsidR="00F6748B" w:rsidRPr="00333DE1">
              <w:rPr>
                <w:rFonts w:ascii="Times New Roman" w:hAnsi="Times New Roman" w:cs="Times New Roman"/>
                <w:noProof/>
                <w:webHidden/>
                <w:sz w:val="28"/>
                <w:szCs w:val="28"/>
              </w:rPr>
              <w:t>13</w:t>
            </w:r>
            <w:r w:rsidR="00003824" w:rsidRPr="00333DE1">
              <w:rPr>
                <w:rFonts w:ascii="Times New Roman" w:hAnsi="Times New Roman" w:cs="Times New Roman"/>
                <w:noProof/>
                <w:webHidden/>
                <w:sz w:val="28"/>
                <w:szCs w:val="28"/>
              </w:rPr>
              <w:fldChar w:fldCharType="end"/>
            </w:r>
          </w:hyperlink>
        </w:p>
        <w:p w14:paraId="2240884F" w14:textId="77777777" w:rsidR="00003824" w:rsidRPr="00333DE1" w:rsidRDefault="006471E0" w:rsidP="00872A9D">
          <w:pPr>
            <w:pStyle w:val="21"/>
            <w:widowControl w:val="0"/>
            <w:tabs>
              <w:tab w:val="right" w:leader="dot" w:pos="9345"/>
            </w:tabs>
            <w:spacing w:after="0" w:line="240" w:lineRule="auto"/>
            <w:ind w:left="0"/>
            <w:contextualSpacing/>
            <w:jc w:val="both"/>
            <w:rPr>
              <w:rFonts w:ascii="Times New Roman" w:eastAsiaTheme="minorEastAsia" w:hAnsi="Times New Roman" w:cs="Times New Roman"/>
              <w:noProof/>
              <w:sz w:val="28"/>
              <w:szCs w:val="28"/>
              <w:lang w:eastAsia="ru-RU"/>
            </w:rPr>
          </w:pPr>
          <w:hyperlink w:anchor="_Toc40188602" w:history="1">
            <w:r w:rsidR="00003824" w:rsidRPr="00333DE1">
              <w:rPr>
                <w:rStyle w:val="a9"/>
                <w:rFonts w:ascii="Times New Roman" w:hAnsi="Times New Roman" w:cs="Times New Roman"/>
                <w:noProof/>
                <w:color w:val="auto"/>
                <w:sz w:val="28"/>
                <w:szCs w:val="28"/>
              </w:rPr>
              <w:t>3. Инструкция по подготовке и заполнению заявки на участие в запросе предложений</w:t>
            </w:r>
            <w:r w:rsidR="00003824" w:rsidRPr="00333DE1">
              <w:rPr>
                <w:rFonts w:ascii="Times New Roman" w:hAnsi="Times New Roman" w:cs="Times New Roman"/>
                <w:noProof/>
                <w:webHidden/>
                <w:sz w:val="28"/>
                <w:szCs w:val="28"/>
              </w:rPr>
              <w:tab/>
            </w:r>
            <w:r w:rsidR="00003824" w:rsidRPr="00333DE1">
              <w:rPr>
                <w:rFonts w:ascii="Times New Roman" w:hAnsi="Times New Roman" w:cs="Times New Roman"/>
                <w:noProof/>
                <w:webHidden/>
                <w:sz w:val="28"/>
                <w:szCs w:val="28"/>
              </w:rPr>
              <w:fldChar w:fldCharType="begin"/>
            </w:r>
            <w:r w:rsidR="00003824" w:rsidRPr="00333DE1">
              <w:rPr>
                <w:rFonts w:ascii="Times New Roman" w:hAnsi="Times New Roman" w:cs="Times New Roman"/>
                <w:noProof/>
                <w:webHidden/>
                <w:sz w:val="28"/>
                <w:szCs w:val="28"/>
              </w:rPr>
              <w:instrText xml:space="preserve"> PAGEREF _Toc40188602 \h </w:instrText>
            </w:r>
            <w:r w:rsidR="00003824" w:rsidRPr="00333DE1">
              <w:rPr>
                <w:rFonts w:ascii="Times New Roman" w:hAnsi="Times New Roman" w:cs="Times New Roman"/>
                <w:noProof/>
                <w:webHidden/>
                <w:sz w:val="28"/>
                <w:szCs w:val="28"/>
              </w:rPr>
            </w:r>
            <w:r w:rsidR="00003824" w:rsidRPr="00333DE1">
              <w:rPr>
                <w:rFonts w:ascii="Times New Roman" w:hAnsi="Times New Roman" w:cs="Times New Roman"/>
                <w:noProof/>
                <w:webHidden/>
                <w:sz w:val="28"/>
                <w:szCs w:val="28"/>
              </w:rPr>
              <w:fldChar w:fldCharType="separate"/>
            </w:r>
            <w:r w:rsidR="00F6748B" w:rsidRPr="00333DE1">
              <w:rPr>
                <w:rFonts w:ascii="Times New Roman" w:hAnsi="Times New Roman" w:cs="Times New Roman"/>
                <w:noProof/>
                <w:webHidden/>
                <w:sz w:val="28"/>
                <w:szCs w:val="28"/>
              </w:rPr>
              <w:t>14</w:t>
            </w:r>
            <w:r w:rsidR="00003824" w:rsidRPr="00333DE1">
              <w:rPr>
                <w:rFonts w:ascii="Times New Roman" w:hAnsi="Times New Roman" w:cs="Times New Roman"/>
                <w:noProof/>
                <w:webHidden/>
                <w:sz w:val="28"/>
                <w:szCs w:val="28"/>
              </w:rPr>
              <w:fldChar w:fldCharType="end"/>
            </w:r>
          </w:hyperlink>
        </w:p>
        <w:p w14:paraId="20BA09C8" w14:textId="77777777" w:rsidR="00003824" w:rsidRPr="00333DE1" w:rsidRDefault="006471E0" w:rsidP="00872A9D">
          <w:pPr>
            <w:pStyle w:val="31"/>
            <w:widowControl w:val="0"/>
            <w:tabs>
              <w:tab w:val="right" w:leader="dot" w:pos="9345"/>
            </w:tabs>
            <w:spacing w:after="0" w:line="240" w:lineRule="auto"/>
            <w:ind w:left="0"/>
            <w:contextualSpacing/>
            <w:jc w:val="both"/>
            <w:rPr>
              <w:rFonts w:ascii="Times New Roman" w:eastAsiaTheme="minorEastAsia" w:hAnsi="Times New Roman" w:cs="Times New Roman"/>
              <w:noProof/>
              <w:sz w:val="28"/>
              <w:szCs w:val="28"/>
              <w:lang w:eastAsia="ru-RU"/>
            </w:rPr>
          </w:pPr>
          <w:hyperlink w:anchor="_Toc40188603" w:history="1">
            <w:r w:rsidR="00003824" w:rsidRPr="00333DE1">
              <w:rPr>
                <w:rStyle w:val="a9"/>
                <w:rFonts w:ascii="Times New Roman" w:hAnsi="Times New Roman" w:cs="Times New Roman"/>
                <w:noProof/>
                <w:color w:val="auto"/>
                <w:sz w:val="28"/>
                <w:szCs w:val="28"/>
              </w:rPr>
              <w:t>3.1. Форма заявки на участие в запросе предложений и требования к ее оформлению.</w:t>
            </w:r>
            <w:r w:rsidR="00003824" w:rsidRPr="00333DE1">
              <w:rPr>
                <w:rFonts w:ascii="Times New Roman" w:hAnsi="Times New Roman" w:cs="Times New Roman"/>
                <w:noProof/>
                <w:webHidden/>
                <w:sz w:val="28"/>
                <w:szCs w:val="28"/>
              </w:rPr>
              <w:tab/>
            </w:r>
            <w:r w:rsidR="00003824" w:rsidRPr="00333DE1">
              <w:rPr>
                <w:rFonts w:ascii="Times New Roman" w:hAnsi="Times New Roman" w:cs="Times New Roman"/>
                <w:noProof/>
                <w:webHidden/>
                <w:sz w:val="28"/>
                <w:szCs w:val="28"/>
              </w:rPr>
              <w:fldChar w:fldCharType="begin"/>
            </w:r>
            <w:r w:rsidR="00003824" w:rsidRPr="00333DE1">
              <w:rPr>
                <w:rFonts w:ascii="Times New Roman" w:hAnsi="Times New Roman" w:cs="Times New Roman"/>
                <w:noProof/>
                <w:webHidden/>
                <w:sz w:val="28"/>
                <w:szCs w:val="28"/>
              </w:rPr>
              <w:instrText xml:space="preserve"> PAGEREF _Toc40188603 \h </w:instrText>
            </w:r>
            <w:r w:rsidR="00003824" w:rsidRPr="00333DE1">
              <w:rPr>
                <w:rFonts w:ascii="Times New Roman" w:hAnsi="Times New Roman" w:cs="Times New Roman"/>
                <w:noProof/>
                <w:webHidden/>
                <w:sz w:val="28"/>
                <w:szCs w:val="28"/>
              </w:rPr>
            </w:r>
            <w:r w:rsidR="00003824" w:rsidRPr="00333DE1">
              <w:rPr>
                <w:rFonts w:ascii="Times New Roman" w:hAnsi="Times New Roman" w:cs="Times New Roman"/>
                <w:noProof/>
                <w:webHidden/>
                <w:sz w:val="28"/>
                <w:szCs w:val="28"/>
              </w:rPr>
              <w:fldChar w:fldCharType="separate"/>
            </w:r>
            <w:r w:rsidR="00F6748B" w:rsidRPr="00333DE1">
              <w:rPr>
                <w:rFonts w:ascii="Times New Roman" w:hAnsi="Times New Roman" w:cs="Times New Roman"/>
                <w:noProof/>
                <w:webHidden/>
                <w:sz w:val="28"/>
                <w:szCs w:val="28"/>
              </w:rPr>
              <w:t>14</w:t>
            </w:r>
            <w:r w:rsidR="00003824" w:rsidRPr="00333DE1">
              <w:rPr>
                <w:rFonts w:ascii="Times New Roman" w:hAnsi="Times New Roman" w:cs="Times New Roman"/>
                <w:noProof/>
                <w:webHidden/>
                <w:sz w:val="28"/>
                <w:szCs w:val="28"/>
              </w:rPr>
              <w:fldChar w:fldCharType="end"/>
            </w:r>
          </w:hyperlink>
        </w:p>
        <w:p w14:paraId="1C15F149" w14:textId="77777777" w:rsidR="00003824" w:rsidRPr="00333DE1" w:rsidRDefault="006471E0" w:rsidP="00872A9D">
          <w:pPr>
            <w:pStyle w:val="31"/>
            <w:widowControl w:val="0"/>
            <w:tabs>
              <w:tab w:val="right" w:leader="dot" w:pos="9345"/>
            </w:tabs>
            <w:spacing w:after="0" w:line="240" w:lineRule="auto"/>
            <w:ind w:left="0"/>
            <w:contextualSpacing/>
            <w:jc w:val="both"/>
            <w:rPr>
              <w:rFonts w:ascii="Times New Roman" w:eastAsiaTheme="minorEastAsia" w:hAnsi="Times New Roman" w:cs="Times New Roman"/>
              <w:noProof/>
              <w:sz w:val="28"/>
              <w:szCs w:val="28"/>
              <w:lang w:eastAsia="ru-RU"/>
            </w:rPr>
          </w:pPr>
          <w:hyperlink w:anchor="_Toc40188604" w:history="1">
            <w:r w:rsidR="00003824" w:rsidRPr="00333DE1">
              <w:rPr>
                <w:rStyle w:val="a9"/>
                <w:rFonts w:ascii="Times New Roman" w:hAnsi="Times New Roman" w:cs="Times New Roman"/>
                <w:noProof/>
                <w:color w:val="auto"/>
                <w:sz w:val="28"/>
                <w:szCs w:val="28"/>
              </w:rPr>
              <w:t>3.2. Изменения и отзыв заявок на участие в запросе предложений.</w:t>
            </w:r>
            <w:r w:rsidR="00003824" w:rsidRPr="00333DE1">
              <w:rPr>
                <w:rFonts w:ascii="Times New Roman" w:hAnsi="Times New Roman" w:cs="Times New Roman"/>
                <w:noProof/>
                <w:webHidden/>
                <w:sz w:val="28"/>
                <w:szCs w:val="28"/>
              </w:rPr>
              <w:tab/>
            </w:r>
            <w:r w:rsidR="00003824" w:rsidRPr="00333DE1">
              <w:rPr>
                <w:rFonts w:ascii="Times New Roman" w:hAnsi="Times New Roman" w:cs="Times New Roman"/>
                <w:noProof/>
                <w:webHidden/>
                <w:sz w:val="28"/>
                <w:szCs w:val="28"/>
              </w:rPr>
              <w:fldChar w:fldCharType="begin"/>
            </w:r>
            <w:r w:rsidR="00003824" w:rsidRPr="00333DE1">
              <w:rPr>
                <w:rFonts w:ascii="Times New Roman" w:hAnsi="Times New Roman" w:cs="Times New Roman"/>
                <w:noProof/>
                <w:webHidden/>
                <w:sz w:val="28"/>
                <w:szCs w:val="28"/>
              </w:rPr>
              <w:instrText xml:space="preserve"> PAGEREF _Toc40188604 \h </w:instrText>
            </w:r>
            <w:r w:rsidR="00003824" w:rsidRPr="00333DE1">
              <w:rPr>
                <w:rFonts w:ascii="Times New Roman" w:hAnsi="Times New Roman" w:cs="Times New Roman"/>
                <w:noProof/>
                <w:webHidden/>
                <w:sz w:val="28"/>
                <w:szCs w:val="28"/>
              </w:rPr>
            </w:r>
            <w:r w:rsidR="00003824" w:rsidRPr="00333DE1">
              <w:rPr>
                <w:rFonts w:ascii="Times New Roman" w:hAnsi="Times New Roman" w:cs="Times New Roman"/>
                <w:noProof/>
                <w:webHidden/>
                <w:sz w:val="28"/>
                <w:szCs w:val="28"/>
              </w:rPr>
              <w:fldChar w:fldCharType="separate"/>
            </w:r>
            <w:r w:rsidR="00F6748B" w:rsidRPr="00333DE1">
              <w:rPr>
                <w:rFonts w:ascii="Times New Roman" w:hAnsi="Times New Roman" w:cs="Times New Roman"/>
                <w:noProof/>
                <w:webHidden/>
                <w:sz w:val="28"/>
                <w:szCs w:val="28"/>
              </w:rPr>
              <w:t>14</w:t>
            </w:r>
            <w:r w:rsidR="00003824" w:rsidRPr="00333DE1">
              <w:rPr>
                <w:rFonts w:ascii="Times New Roman" w:hAnsi="Times New Roman" w:cs="Times New Roman"/>
                <w:noProof/>
                <w:webHidden/>
                <w:sz w:val="28"/>
                <w:szCs w:val="28"/>
              </w:rPr>
              <w:fldChar w:fldCharType="end"/>
            </w:r>
          </w:hyperlink>
        </w:p>
        <w:p w14:paraId="10D636C5" w14:textId="77777777" w:rsidR="00003824" w:rsidRPr="00333DE1" w:rsidRDefault="006471E0" w:rsidP="00872A9D">
          <w:pPr>
            <w:pStyle w:val="31"/>
            <w:widowControl w:val="0"/>
            <w:tabs>
              <w:tab w:val="right" w:leader="dot" w:pos="9345"/>
            </w:tabs>
            <w:spacing w:after="0" w:line="240" w:lineRule="auto"/>
            <w:ind w:left="0"/>
            <w:contextualSpacing/>
            <w:jc w:val="both"/>
            <w:rPr>
              <w:rFonts w:ascii="Times New Roman" w:eastAsiaTheme="minorEastAsia" w:hAnsi="Times New Roman" w:cs="Times New Roman"/>
              <w:noProof/>
              <w:sz w:val="28"/>
              <w:szCs w:val="28"/>
              <w:lang w:eastAsia="ru-RU"/>
            </w:rPr>
          </w:pPr>
          <w:hyperlink w:anchor="_Toc40188605" w:history="1">
            <w:r w:rsidR="00003824" w:rsidRPr="00333DE1">
              <w:rPr>
                <w:rStyle w:val="a9"/>
                <w:rFonts w:ascii="Times New Roman" w:hAnsi="Times New Roman" w:cs="Times New Roman"/>
                <w:noProof/>
                <w:color w:val="auto"/>
                <w:sz w:val="28"/>
                <w:szCs w:val="28"/>
              </w:rPr>
              <w:t>3.3. Язык документов, входящих в состав заявки на участие в запросе предложений.</w:t>
            </w:r>
            <w:r w:rsidR="00003824" w:rsidRPr="00333DE1">
              <w:rPr>
                <w:rFonts w:ascii="Times New Roman" w:hAnsi="Times New Roman" w:cs="Times New Roman"/>
                <w:noProof/>
                <w:webHidden/>
                <w:sz w:val="28"/>
                <w:szCs w:val="28"/>
              </w:rPr>
              <w:tab/>
            </w:r>
            <w:r w:rsidR="00003824" w:rsidRPr="00333DE1">
              <w:rPr>
                <w:rFonts w:ascii="Times New Roman" w:hAnsi="Times New Roman" w:cs="Times New Roman"/>
                <w:noProof/>
                <w:webHidden/>
                <w:sz w:val="28"/>
                <w:szCs w:val="28"/>
              </w:rPr>
              <w:fldChar w:fldCharType="begin"/>
            </w:r>
            <w:r w:rsidR="00003824" w:rsidRPr="00333DE1">
              <w:rPr>
                <w:rFonts w:ascii="Times New Roman" w:hAnsi="Times New Roman" w:cs="Times New Roman"/>
                <w:noProof/>
                <w:webHidden/>
                <w:sz w:val="28"/>
                <w:szCs w:val="28"/>
              </w:rPr>
              <w:instrText xml:space="preserve"> PAGEREF _Toc40188605 \h </w:instrText>
            </w:r>
            <w:r w:rsidR="00003824" w:rsidRPr="00333DE1">
              <w:rPr>
                <w:rFonts w:ascii="Times New Roman" w:hAnsi="Times New Roman" w:cs="Times New Roman"/>
                <w:noProof/>
                <w:webHidden/>
                <w:sz w:val="28"/>
                <w:szCs w:val="28"/>
              </w:rPr>
            </w:r>
            <w:r w:rsidR="00003824" w:rsidRPr="00333DE1">
              <w:rPr>
                <w:rFonts w:ascii="Times New Roman" w:hAnsi="Times New Roman" w:cs="Times New Roman"/>
                <w:noProof/>
                <w:webHidden/>
                <w:sz w:val="28"/>
                <w:szCs w:val="28"/>
              </w:rPr>
              <w:fldChar w:fldCharType="separate"/>
            </w:r>
            <w:r w:rsidR="00F6748B" w:rsidRPr="00333DE1">
              <w:rPr>
                <w:rFonts w:ascii="Times New Roman" w:hAnsi="Times New Roman" w:cs="Times New Roman"/>
                <w:noProof/>
                <w:webHidden/>
                <w:sz w:val="28"/>
                <w:szCs w:val="28"/>
              </w:rPr>
              <w:t>15</w:t>
            </w:r>
            <w:r w:rsidR="00003824" w:rsidRPr="00333DE1">
              <w:rPr>
                <w:rFonts w:ascii="Times New Roman" w:hAnsi="Times New Roman" w:cs="Times New Roman"/>
                <w:noProof/>
                <w:webHidden/>
                <w:sz w:val="28"/>
                <w:szCs w:val="28"/>
              </w:rPr>
              <w:fldChar w:fldCharType="end"/>
            </w:r>
          </w:hyperlink>
        </w:p>
        <w:p w14:paraId="04FFCE5B" w14:textId="77777777" w:rsidR="00003824" w:rsidRPr="00333DE1" w:rsidRDefault="006471E0" w:rsidP="00872A9D">
          <w:pPr>
            <w:pStyle w:val="31"/>
            <w:widowControl w:val="0"/>
            <w:tabs>
              <w:tab w:val="right" w:leader="dot" w:pos="9345"/>
            </w:tabs>
            <w:spacing w:after="0" w:line="240" w:lineRule="auto"/>
            <w:ind w:left="0"/>
            <w:contextualSpacing/>
            <w:jc w:val="both"/>
            <w:rPr>
              <w:rFonts w:ascii="Times New Roman" w:eastAsiaTheme="minorEastAsia" w:hAnsi="Times New Roman" w:cs="Times New Roman"/>
              <w:noProof/>
              <w:sz w:val="28"/>
              <w:szCs w:val="28"/>
              <w:lang w:eastAsia="ru-RU"/>
            </w:rPr>
          </w:pPr>
          <w:hyperlink w:anchor="_Toc40188606" w:history="1">
            <w:r w:rsidR="00003824" w:rsidRPr="00333DE1">
              <w:rPr>
                <w:rStyle w:val="a9"/>
                <w:rFonts w:ascii="Times New Roman" w:hAnsi="Times New Roman" w:cs="Times New Roman"/>
                <w:noProof/>
                <w:color w:val="auto"/>
                <w:sz w:val="28"/>
                <w:szCs w:val="28"/>
              </w:rPr>
              <w:t>3.4. Требования к содержанию документов, входящих в состав заявки на</w:t>
            </w:r>
            <w:r w:rsidR="00240E14" w:rsidRPr="00333DE1">
              <w:rPr>
                <w:rStyle w:val="a9"/>
                <w:rFonts w:ascii="Times New Roman" w:hAnsi="Times New Roman" w:cs="Times New Roman"/>
                <w:noProof/>
                <w:color w:val="auto"/>
                <w:sz w:val="28"/>
                <w:szCs w:val="28"/>
              </w:rPr>
              <w:t> </w:t>
            </w:r>
            <w:r w:rsidR="00003824" w:rsidRPr="00333DE1">
              <w:rPr>
                <w:rStyle w:val="a9"/>
                <w:rFonts w:ascii="Times New Roman" w:hAnsi="Times New Roman" w:cs="Times New Roman"/>
                <w:noProof/>
                <w:color w:val="auto"/>
                <w:sz w:val="28"/>
                <w:szCs w:val="28"/>
              </w:rPr>
              <w:t>участие в запросе предложений.</w:t>
            </w:r>
            <w:r w:rsidR="00003824" w:rsidRPr="00333DE1">
              <w:rPr>
                <w:rFonts w:ascii="Times New Roman" w:hAnsi="Times New Roman" w:cs="Times New Roman"/>
                <w:noProof/>
                <w:webHidden/>
                <w:sz w:val="28"/>
                <w:szCs w:val="28"/>
              </w:rPr>
              <w:tab/>
            </w:r>
            <w:r w:rsidR="00003824" w:rsidRPr="00333DE1">
              <w:rPr>
                <w:rFonts w:ascii="Times New Roman" w:hAnsi="Times New Roman" w:cs="Times New Roman"/>
                <w:noProof/>
                <w:webHidden/>
                <w:sz w:val="28"/>
                <w:szCs w:val="28"/>
              </w:rPr>
              <w:fldChar w:fldCharType="begin"/>
            </w:r>
            <w:r w:rsidR="00003824" w:rsidRPr="00333DE1">
              <w:rPr>
                <w:rFonts w:ascii="Times New Roman" w:hAnsi="Times New Roman" w:cs="Times New Roman"/>
                <w:noProof/>
                <w:webHidden/>
                <w:sz w:val="28"/>
                <w:szCs w:val="28"/>
              </w:rPr>
              <w:instrText xml:space="preserve"> PAGEREF _Toc40188606 \h </w:instrText>
            </w:r>
            <w:r w:rsidR="00003824" w:rsidRPr="00333DE1">
              <w:rPr>
                <w:rFonts w:ascii="Times New Roman" w:hAnsi="Times New Roman" w:cs="Times New Roman"/>
                <w:noProof/>
                <w:webHidden/>
                <w:sz w:val="28"/>
                <w:szCs w:val="28"/>
              </w:rPr>
            </w:r>
            <w:r w:rsidR="00003824" w:rsidRPr="00333DE1">
              <w:rPr>
                <w:rFonts w:ascii="Times New Roman" w:hAnsi="Times New Roman" w:cs="Times New Roman"/>
                <w:noProof/>
                <w:webHidden/>
                <w:sz w:val="28"/>
                <w:szCs w:val="28"/>
              </w:rPr>
              <w:fldChar w:fldCharType="separate"/>
            </w:r>
            <w:r w:rsidR="00F6748B" w:rsidRPr="00333DE1">
              <w:rPr>
                <w:rFonts w:ascii="Times New Roman" w:hAnsi="Times New Roman" w:cs="Times New Roman"/>
                <w:noProof/>
                <w:webHidden/>
                <w:sz w:val="28"/>
                <w:szCs w:val="28"/>
              </w:rPr>
              <w:t>15</w:t>
            </w:r>
            <w:r w:rsidR="00003824" w:rsidRPr="00333DE1">
              <w:rPr>
                <w:rFonts w:ascii="Times New Roman" w:hAnsi="Times New Roman" w:cs="Times New Roman"/>
                <w:noProof/>
                <w:webHidden/>
                <w:sz w:val="28"/>
                <w:szCs w:val="28"/>
              </w:rPr>
              <w:fldChar w:fldCharType="end"/>
            </w:r>
          </w:hyperlink>
        </w:p>
        <w:p w14:paraId="649C21AB" w14:textId="77777777" w:rsidR="00003824" w:rsidRPr="00333DE1" w:rsidRDefault="006471E0" w:rsidP="00872A9D">
          <w:pPr>
            <w:pStyle w:val="31"/>
            <w:widowControl w:val="0"/>
            <w:tabs>
              <w:tab w:val="right" w:leader="dot" w:pos="9345"/>
            </w:tabs>
            <w:spacing w:after="0" w:line="240" w:lineRule="auto"/>
            <w:ind w:left="0"/>
            <w:contextualSpacing/>
            <w:jc w:val="both"/>
            <w:rPr>
              <w:rFonts w:ascii="Times New Roman" w:eastAsiaTheme="minorEastAsia" w:hAnsi="Times New Roman" w:cs="Times New Roman"/>
              <w:noProof/>
              <w:sz w:val="28"/>
              <w:szCs w:val="28"/>
              <w:lang w:eastAsia="ru-RU"/>
            </w:rPr>
          </w:pPr>
          <w:hyperlink w:anchor="_Toc40188607" w:history="1">
            <w:r w:rsidR="00003824" w:rsidRPr="00333DE1">
              <w:rPr>
                <w:rStyle w:val="a9"/>
                <w:rFonts w:ascii="Times New Roman" w:hAnsi="Times New Roman" w:cs="Times New Roman"/>
                <w:noProof/>
                <w:color w:val="auto"/>
                <w:sz w:val="28"/>
                <w:szCs w:val="28"/>
              </w:rPr>
              <w:t>3.5. Требования к предложениям о цене договора (цене предложения).</w:t>
            </w:r>
            <w:r w:rsidR="00003824" w:rsidRPr="00333DE1">
              <w:rPr>
                <w:rFonts w:ascii="Times New Roman" w:hAnsi="Times New Roman" w:cs="Times New Roman"/>
                <w:noProof/>
                <w:webHidden/>
                <w:sz w:val="28"/>
                <w:szCs w:val="28"/>
              </w:rPr>
              <w:tab/>
            </w:r>
            <w:r w:rsidR="00003824" w:rsidRPr="00333DE1">
              <w:rPr>
                <w:rFonts w:ascii="Times New Roman" w:hAnsi="Times New Roman" w:cs="Times New Roman"/>
                <w:noProof/>
                <w:webHidden/>
                <w:sz w:val="28"/>
                <w:szCs w:val="28"/>
              </w:rPr>
              <w:fldChar w:fldCharType="begin"/>
            </w:r>
            <w:r w:rsidR="00003824" w:rsidRPr="00333DE1">
              <w:rPr>
                <w:rFonts w:ascii="Times New Roman" w:hAnsi="Times New Roman" w:cs="Times New Roman"/>
                <w:noProof/>
                <w:webHidden/>
                <w:sz w:val="28"/>
                <w:szCs w:val="28"/>
              </w:rPr>
              <w:instrText xml:space="preserve"> PAGEREF _Toc40188607 \h </w:instrText>
            </w:r>
            <w:r w:rsidR="00003824" w:rsidRPr="00333DE1">
              <w:rPr>
                <w:rFonts w:ascii="Times New Roman" w:hAnsi="Times New Roman" w:cs="Times New Roman"/>
                <w:noProof/>
                <w:webHidden/>
                <w:sz w:val="28"/>
                <w:szCs w:val="28"/>
              </w:rPr>
            </w:r>
            <w:r w:rsidR="00003824" w:rsidRPr="00333DE1">
              <w:rPr>
                <w:rFonts w:ascii="Times New Roman" w:hAnsi="Times New Roman" w:cs="Times New Roman"/>
                <w:noProof/>
                <w:webHidden/>
                <w:sz w:val="28"/>
                <w:szCs w:val="28"/>
              </w:rPr>
              <w:fldChar w:fldCharType="separate"/>
            </w:r>
            <w:r w:rsidR="00F6748B" w:rsidRPr="00333DE1">
              <w:rPr>
                <w:rFonts w:ascii="Times New Roman" w:hAnsi="Times New Roman" w:cs="Times New Roman"/>
                <w:noProof/>
                <w:webHidden/>
                <w:sz w:val="28"/>
                <w:szCs w:val="28"/>
              </w:rPr>
              <w:t>15</w:t>
            </w:r>
            <w:r w:rsidR="00003824" w:rsidRPr="00333DE1">
              <w:rPr>
                <w:rFonts w:ascii="Times New Roman" w:hAnsi="Times New Roman" w:cs="Times New Roman"/>
                <w:noProof/>
                <w:webHidden/>
                <w:sz w:val="28"/>
                <w:szCs w:val="28"/>
              </w:rPr>
              <w:fldChar w:fldCharType="end"/>
            </w:r>
          </w:hyperlink>
        </w:p>
        <w:p w14:paraId="54C48831" w14:textId="77777777" w:rsidR="00003824" w:rsidRPr="00333DE1" w:rsidRDefault="006471E0" w:rsidP="00872A9D">
          <w:pPr>
            <w:pStyle w:val="31"/>
            <w:widowControl w:val="0"/>
            <w:tabs>
              <w:tab w:val="right" w:leader="dot" w:pos="9345"/>
            </w:tabs>
            <w:spacing w:after="0" w:line="240" w:lineRule="auto"/>
            <w:ind w:left="0"/>
            <w:contextualSpacing/>
            <w:jc w:val="both"/>
            <w:rPr>
              <w:rFonts w:ascii="Times New Roman" w:eastAsiaTheme="minorEastAsia" w:hAnsi="Times New Roman" w:cs="Times New Roman"/>
              <w:noProof/>
              <w:sz w:val="28"/>
              <w:szCs w:val="28"/>
              <w:lang w:eastAsia="ru-RU"/>
            </w:rPr>
          </w:pPr>
          <w:hyperlink w:anchor="_Toc40188608" w:history="1">
            <w:r w:rsidR="00003824" w:rsidRPr="00333DE1">
              <w:rPr>
                <w:rStyle w:val="a9"/>
                <w:rFonts w:ascii="Times New Roman" w:hAnsi="Times New Roman" w:cs="Times New Roman"/>
                <w:noProof/>
                <w:color w:val="auto"/>
                <w:sz w:val="28"/>
                <w:szCs w:val="28"/>
              </w:rPr>
              <w:t>3.6. Требования к содержанию согласия и описанию предложения участника закупки в отношении объекта закупки (поставляемого товара, выполняемых работ, оказываемых услуг).</w:t>
            </w:r>
            <w:r w:rsidR="00003824" w:rsidRPr="00333DE1">
              <w:rPr>
                <w:rFonts w:ascii="Times New Roman" w:hAnsi="Times New Roman" w:cs="Times New Roman"/>
                <w:noProof/>
                <w:webHidden/>
                <w:sz w:val="28"/>
                <w:szCs w:val="28"/>
              </w:rPr>
              <w:tab/>
            </w:r>
            <w:r w:rsidR="00003824" w:rsidRPr="00333DE1">
              <w:rPr>
                <w:rFonts w:ascii="Times New Roman" w:hAnsi="Times New Roman" w:cs="Times New Roman"/>
                <w:noProof/>
                <w:webHidden/>
                <w:sz w:val="28"/>
                <w:szCs w:val="28"/>
              </w:rPr>
              <w:fldChar w:fldCharType="begin"/>
            </w:r>
            <w:r w:rsidR="00003824" w:rsidRPr="00333DE1">
              <w:rPr>
                <w:rFonts w:ascii="Times New Roman" w:hAnsi="Times New Roman" w:cs="Times New Roman"/>
                <w:noProof/>
                <w:webHidden/>
                <w:sz w:val="28"/>
                <w:szCs w:val="28"/>
              </w:rPr>
              <w:instrText xml:space="preserve"> PAGEREF _Toc40188608 \h </w:instrText>
            </w:r>
            <w:r w:rsidR="00003824" w:rsidRPr="00333DE1">
              <w:rPr>
                <w:rFonts w:ascii="Times New Roman" w:hAnsi="Times New Roman" w:cs="Times New Roman"/>
                <w:noProof/>
                <w:webHidden/>
                <w:sz w:val="28"/>
                <w:szCs w:val="28"/>
              </w:rPr>
            </w:r>
            <w:r w:rsidR="00003824" w:rsidRPr="00333DE1">
              <w:rPr>
                <w:rFonts w:ascii="Times New Roman" w:hAnsi="Times New Roman" w:cs="Times New Roman"/>
                <w:noProof/>
                <w:webHidden/>
                <w:sz w:val="28"/>
                <w:szCs w:val="28"/>
              </w:rPr>
              <w:fldChar w:fldCharType="separate"/>
            </w:r>
            <w:r w:rsidR="00F6748B" w:rsidRPr="00333DE1">
              <w:rPr>
                <w:rFonts w:ascii="Times New Roman" w:hAnsi="Times New Roman" w:cs="Times New Roman"/>
                <w:noProof/>
                <w:webHidden/>
                <w:sz w:val="28"/>
                <w:szCs w:val="28"/>
              </w:rPr>
              <w:t>16</w:t>
            </w:r>
            <w:r w:rsidR="00003824" w:rsidRPr="00333DE1">
              <w:rPr>
                <w:rFonts w:ascii="Times New Roman" w:hAnsi="Times New Roman" w:cs="Times New Roman"/>
                <w:noProof/>
                <w:webHidden/>
                <w:sz w:val="28"/>
                <w:szCs w:val="28"/>
              </w:rPr>
              <w:fldChar w:fldCharType="end"/>
            </w:r>
          </w:hyperlink>
        </w:p>
        <w:p w14:paraId="12A9AF4C" w14:textId="77777777" w:rsidR="00003824" w:rsidRPr="00333DE1" w:rsidRDefault="006471E0" w:rsidP="00872A9D">
          <w:pPr>
            <w:pStyle w:val="31"/>
            <w:widowControl w:val="0"/>
            <w:tabs>
              <w:tab w:val="right" w:leader="dot" w:pos="9345"/>
            </w:tabs>
            <w:spacing w:after="0" w:line="240" w:lineRule="auto"/>
            <w:ind w:left="0"/>
            <w:contextualSpacing/>
            <w:jc w:val="both"/>
            <w:rPr>
              <w:rFonts w:ascii="Times New Roman" w:eastAsiaTheme="minorEastAsia" w:hAnsi="Times New Roman" w:cs="Times New Roman"/>
              <w:noProof/>
              <w:sz w:val="28"/>
              <w:szCs w:val="28"/>
              <w:lang w:eastAsia="ru-RU"/>
            </w:rPr>
          </w:pPr>
          <w:hyperlink w:anchor="_Toc40188609" w:history="1">
            <w:r w:rsidR="00003824" w:rsidRPr="00333DE1">
              <w:rPr>
                <w:rStyle w:val="a9"/>
                <w:rFonts w:ascii="Times New Roman" w:hAnsi="Times New Roman" w:cs="Times New Roman"/>
                <w:noProof/>
                <w:color w:val="auto"/>
                <w:sz w:val="28"/>
                <w:szCs w:val="28"/>
              </w:rPr>
              <w:t>3.7. Обеспечение исполнения договора</w:t>
            </w:r>
            <w:r w:rsidR="00223437" w:rsidRPr="00333DE1">
              <w:rPr>
                <w:rStyle w:val="a9"/>
                <w:rFonts w:ascii="Times New Roman" w:hAnsi="Times New Roman" w:cs="Times New Roman"/>
                <w:noProof/>
                <w:color w:val="auto"/>
                <w:sz w:val="28"/>
                <w:szCs w:val="28"/>
              </w:rPr>
              <w:t xml:space="preserve"> и гарантийных обязательств</w:t>
            </w:r>
            <w:r w:rsidR="00003824" w:rsidRPr="00333DE1">
              <w:rPr>
                <w:rStyle w:val="a9"/>
                <w:rFonts w:ascii="Times New Roman" w:hAnsi="Times New Roman" w:cs="Times New Roman"/>
                <w:noProof/>
                <w:color w:val="auto"/>
                <w:sz w:val="28"/>
                <w:szCs w:val="28"/>
              </w:rPr>
              <w:t>.</w:t>
            </w:r>
            <w:r w:rsidR="00003824" w:rsidRPr="00333DE1">
              <w:rPr>
                <w:rFonts w:ascii="Times New Roman" w:hAnsi="Times New Roman" w:cs="Times New Roman"/>
                <w:noProof/>
                <w:webHidden/>
                <w:sz w:val="28"/>
                <w:szCs w:val="28"/>
              </w:rPr>
              <w:tab/>
            </w:r>
            <w:r w:rsidR="00003824" w:rsidRPr="00333DE1">
              <w:rPr>
                <w:rFonts w:ascii="Times New Roman" w:hAnsi="Times New Roman" w:cs="Times New Roman"/>
                <w:noProof/>
                <w:webHidden/>
                <w:sz w:val="28"/>
                <w:szCs w:val="28"/>
              </w:rPr>
              <w:fldChar w:fldCharType="begin"/>
            </w:r>
            <w:r w:rsidR="00003824" w:rsidRPr="00333DE1">
              <w:rPr>
                <w:rFonts w:ascii="Times New Roman" w:hAnsi="Times New Roman" w:cs="Times New Roman"/>
                <w:noProof/>
                <w:webHidden/>
                <w:sz w:val="28"/>
                <w:szCs w:val="28"/>
              </w:rPr>
              <w:instrText xml:space="preserve"> PAGEREF _Toc40188609 \h </w:instrText>
            </w:r>
            <w:r w:rsidR="00003824" w:rsidRPr="00333DE1">
              <w:rPr>
                <w:rFonts w:ascii="Times New Roman" w:hAnsi="Times New Roman" w:cs="Times New Roman"/>
                <w:noProof/>
                <w:webHidden/>
                <w:sz w:val="28"/>
                <w:szCs w:val="28"/>
              </w:rPr>
            </w:r>
            <w:r w:rsidR="00003824" w:rsidRPr="00333DE1">
              <w:rPr>
                <w:rFonts w:ascii="Times New Roman" w:hAnsi="Times New Roman" w:cs="Times New Roman"/>
                <w:noProof/>
                <w:webHidden/>
                <w:sz w:val="28"/>
                <w:szCs w:val="28"/>
              </w:rPr>
              <w:fldChar w:fldCharType="separate"/>
            </w:r>
            <w:r w:rsidR="00F6748B" w:rsidRPr="00333DE1">
              <w:rPr>
                <w:rFonts w:ascii="Times New Roman" w:hAnsi="Times New Roman" w:cs="Times New Roman"/>
                <w:noProof/>
                <w:webHidden/>
                <w:sz w:val="28"/>
                <w:szCs w:val="28"/>
              </w:rPr>
              <w:t>16</w:t>
            </w:r>
            <w:r w:rsidR="00003824" w:rsidRPr="00333DE1">
              <w:rPr>
                <w:rFonts w:ascii="Times New Roman" w:hAnsi="Times New Roman" w:cs="Times New Roman"/>
                <w:noProof/>
                <w:webHidden/>
                <w:sz w:val="28"/>
                <w:szCs w:val="28"/>
              </w:rPr>
              <w:fldChar w:fldCharType="end"/>
            </w:r>
          </w:hyperlink>
        </w:p>
        <w:p w14:paraId="12B6B4E1" w14:textId="77777777" w:rsidR="00003824" w:rsidRPr="00333DE1" w:rsidRDefault="006471E0" w:rsidP="00872A9D">
          <w:pPr>
            <w:pStyle w:val="31"/>
            <w:widowControl w:val="0"/>
            <w:tabs>
              <w:tab w:val="right" w:leader="dot" w:pos="9345"/>
            </w:tabs>
            <w:spacing w:after="0" w:line="240" w:lineRule="auto"/>
            <w:ind w:left="0"/>
            <w:contextualSpacing/>
            <w:jc w:val="both"/>
            <w:rPr>
              <w:rFonts w:ascii="Times New Roman" w:eastAsiaTheme="minorEastAsia" w:hAnsi="Times New Roman" w:cs="Times New Roman"/>
              <w:noProof/>
              <w:sz w:val="28"/>
              <w:szCs w:val="28"/>
              <w:lang w:eastAsia="ru-RU"/>
            </w:rPr>
          </w:pPr>
          <w:hyperlink w:anchor="_Toc40188610" w:history="1">
            <w:r w:rsidR="00003824" w:rsidRPr="00333DE1">
              <w:rPr>
                <w:rStyle w:val="a9"/>
                <w:rFonts w:ascii="Times New Roman" w:hAnsi="Times New Roman" w:cs="Times New Roman"/>
                <w:noProof/>
                <w:color w:val="auto"/>
                <w:sz w:val="28"/>
                <w:szCs w:val="28"/>
              </w:rPr>
              <w:t>3.8. Заключение договора по результатам закупки.</w:t>
            </w:r>
            <w:r w:rsidR="00003824" w:rsidRPr="00333DE1">
              <w:rPr>
                <w:rFonts w:ascii="Times New Roman" w:hAnsi="Times New Roman" w:cs="Times New Roman"/>
                <w:noProof/>
                <w:webHidden/>
                <w:sz w:val="28"/>
                <w:szCs w:val="28"/>
              </w:rPr>
              <w:tab/>
            </w:r>
            <w:r w:rsidR="00003824" w:rsidRPr="00333DE1">
              <w:rPr>
                <w:rFonts w:ascii="Times New Roman" w:hAnsi="Times New Roman" w:cs="Times New Roman"/>
                <w:noProof/>
                <w:webHidden/>
                <w:sz w:val="28"/>
                <w:szCs w:val="28"/>
              </w:rPr>
              <w:fldChar w:fldCharType="begin"/>
            </w:r>
            <w:r w:rsidR="00003824" w:rsidRPr="00333DE1">
              <w:rPr>
                <w:rFonts w:ascii="Times New Roman" w:hAnsi="Times New Roman" w:cs="Times New Roman"/>
                <w:noProof/>
                <w:webHidden/>
                <w:sz w:val="28"/>
                <w:szCs w:val="28"/>
              </w:rPr>
              <w:instrText xml:space="preserve"> PAGEREF _Toc40188610 \h </w:instrText>
            </w:r>
            <w:r w:rsidR="00003824" w:rsidRPr="00333DE1">
              <w:rPr>
                <w:rFonts w:ascii="Times New Roman" w:hAnsi="Times New Roman" w:cs="Times New Roman"/>
                <w:noProof/>
                <w:webHidden/>
                <w:sz w:val="28"/>
                <w:szCs w:val="28"/>
              </w:rPr>
            </w:r>
            <w:r w:rsidR="00003824" w:rsidRPr="00333DE1">
              <w:rPr>
                <w:rFonts w:ascii="Times New Roman" w:hAnsi="Times New Roman" w:cs="Times New Roman"/>
                <w:noProof/>
                <w:webHidden/>
                <w:sz w:val="28"/>
                <w:szCs w:val="28"/>
              </w:rPr>
              <w:fldChar w:fldCharType="separate"/>
            </w:r>
            <w:r w:rsidR="00F6748B" w:rsidRPr="00333DE1">
              <w:rPr>
                <w:rFonts w:ascii="Times New Roman" w:hAnsi="Times New Roman" w:cs="Times New Roman"/>
                <w:noProof/>
                <w:webHidden/>
                <w:sz w:val="28"/>
                <w:szCs w:val="28"/>
              </w:rPr>
              <w:t>18</w:t>
            </w:r>
            <w:r w:rsidR="00003824" w:rsidRPr="00333DE1">
              <w:rPr>
                <w:rFonts w:ascii="Times New Roman" w:hAnsi="Times New Roman" w:cs="Times New Roman"/>
                <w:noProof/>
                <w:webHidden/>
                <w:sz w:val="28"/>
                <w:szCs w:val="28"/>
              </w:rPr>
              <w:fldChar w:fldCharType="end"/>
            </w:r>
          </w:hyperlink>
        </w:p>
        <w:p w14:paraId="0645CD0C" w14:textId="77777777" w:rsidR="00003824" w:rsidRPr="00333DE1" w:rsidRDefault="006471E0" w:rsidP="00872A9D">
          <w:pPr>
            <w:pStyle w:val="21"/>
            <w:widowControl w:val="0"/>
            <w:tabs>
              <w:tab w:val="right" w:leader="dot" w:pos="9345"/>
            </w:tabs>
            <w:spacing w:after="0" w:line="240" w:lineRule="auto"/>
            <w:ind w:left="0"/>
            <w:contextualSpacing/>
            <w:jc w:val="both"/>
            <w:rPr>
              <w:rFonts w:ascii="Times New Roman" w:eastAsiaTheme="minorEastAsia" w:hAnsi="Times New Roman" w:cs="Times New Roman"/>
              <w:noProof/>
              <w:sz w:val="28"/>
              <w:szCs w:val="28"/>
              <w:lang w:eastAsia="ru-RU"/>
            </w:rPr>
          </w:pPr>
          <w:hyperlink w:anchor="_Toc40188611" w:history="1">
            <w:r w:rsidR="00003824" w:rsidRPr="00333DE1">
              <w:rPr>
                <w:rStyle w:val="a9"/>
                <w:rFonts w:ascii="Times New Roman" w:hAnsi="Times New Roman" w:cs="Times New Roman"/>
                <w:noProof/>
                <w:color w:val="auto"/>
                <w:sz w:val="28"/>
                <w:szCs w:val="28"/>
              </w:rPr>
              <w:t xml:space="preserve">4. Требования к </w:t>
            </w:r>
            <w:r w:rsidR="009828FD" w:rsidRPr="00333DE1">
              <w:rPr>
                <w:rStyle w:val="a9"/>
                <w:rFonts w:ascii="Times New Roman" w:hAnsi="Times New Roman" w:cs="Times New Roman"/>
                <w:noProof/>
                <w:color w:val="auto"/>
                <w:sz w:val="28"/>
                <w:szCs w:val="28"/>
              </w:rPr>
              <w:t>независимой</w:t>
            </w:r>
            <w:r w:rsidR="00003824" w:rsidRPr="00333DE1">
              <w:rPr>
                <w:rStyle w:val="a9"/>
                <w:rFonts w:ascii="Times New Roman" w:hAnsi="Times New Roman" w:cs="Times New Roman"/>
                <w:noProof/>
                <w:color w:val="auto"/>
                <w:sz w:val="28"/>
                <w:szCs w:val="28"/>
              </w:rPr>
              <w:t xml:space="preserve"> гарантии</w:t>
            </w:r>
            <w:r w:rsidR="00003824" w:rsidRPr="00333DE1">
              <w:rPr>
                <w:rFonts w:ascii="Times New Roman" w:hAnsi="Times New Roman" w:cs="Times New Roman"/>
                <w:noProof/>
                <w:webHidden/>
                <w:sz w:val="28"/>
                <w:szCs w:val="28"/>
              </w:rPr>
              <w:tab/>
            </w:r>
            <w:r w:rsidR="00003824" w:rsidRPr="00333DE1">
              <w:rPr>
                <w:rFonts w:ascii="Times New Roman" w:hAnsi="Times New Roman" w:cs="Times New Roman"/>
                <w:noProof/>
                <w:webHidden/>
                <w:sz w:val="28"/>
                <w:szCs w:val="28"/>
              </w:rPr>
              <w:fldChar w:fldCharType="begin"/>
            </w:r>
            <w:r w:rsidR="00003824" w:rsidRPr="00333DE1">
              <w:rPr>
                <w:rFonts w:ascii="Times New Roman" w:hAnsi="Times New Roman" w:cs="Times New Roman"/>
                <w:noProof/>
                <w:webHidden/>
                <w:sz w:val="28"/>
                <w:szCs w:val="28"/>
              </w:rPr>
              <w:instrText xml:space="preserve"> PAGEREF _Toc40188611 \h </w:instrText>
            </w:r>
            <w:r w:rsidR="00003824" w:rsidRPr="00333DE1">
              <w:rPr>
                <w:rFonts w:ascii="Times New Roman" w:hAnsi="Times New Roman" w:cs="Times New Roman"/>
                <w:noProof/>
                <w:webHidden/>
                <w:sz w:val="28"/>
                <w:szCs w:val="28"/>
              </w:rPr>
            </w:r>
            <w:r w:rsidR="00003824" w:rsidRPr="00333DE1">
              <w:rPr>
                <w:rFonts w:ascii="Times New Roman" w:hAnsi="Times New Roman" w:cs="Times New Roman"/>
                <w:noProof/>
                <w:webHidden/>
                <w:sz w:val="28"/>
                <w:szCs w:val="28"/>
              </w:rPr>
              <w:fldChar w:fldCharType="separate"/>
            </w:r>
            <w:r w:rsidR="00F6748B" w:rsidRPr="00333DE1">
              <w:rPr>
                <w:rFonts w:ascii="Times New Roman" w:hAnsi="Times New Roman" w:cs="Times New Roman"/>
                <w:noProof/>
                <w:webHidden/>
                <w:sz w:val="28"/>
                <w:szCs w:val="28"/>
              </w:rPr>
              <w:t>20</w:t>
            </w:r>
            <w:r w:rsidR="00003824" w:rsidRPr="00333DE1">
              <w:rPr>
                <w:rFonts w:ascii="Times New Roman" w:hAnsi="Times New Roman" w:cs="Times New Roman"/>
                <w:noProof/>
                <w:webHidden/>
                <w:sz w:val="28"/>
                <w:szCs w:val="28"/>
              </w:rPr>
              <w:fldChar w:fldCharType="end"/>
            </w:r>
          </w:hyperlink>
        </w:p>
        <w:p w14:paraId="3ED7E667" w14:textId="77777777" w:rsidR="00003824" w:rsidRPr="00333DE1" w:rsidRDefault="006471E0" w:rsidP="00872A9D">
          <w:pPr>
            <w:pStyle w:val="21"/>
            <w:widowControl w:val="0"/>
            <w:tabs>
              <w:tab w:val="right" w:leader="dot" w:pos="9345"/>
            </w:tabs>
            <w:spacing w:after="0" w:line="240" w:lineRule="auto"/>
            <w:ind w:left="0"/>
            <w:contextualSpacing/>
            <w:jc w:val="both"/>
            <w:rPr>
              <w:rFonts w:ascii="Times New Roman" w:eastAsiaTheme="minorEastAsia" w:hAnsi="Times New Roman" w:cs="Times New Roman"/>
              <w:noProof/>
              <w:sz w:val="28"/>
              <w:szCs w:val="28"/>
              <w:lang w:eastAsia="ru-RU"/>
            </w:rPr>
          </w:pPr>
          <w:hyperlink w:anchor="_Toc40188612" w:history="1">
            <w:r w:rsidR="00003824" w:rsidRPr="00333DE1">
              <w:rPr>
                <w:rStyle w:val="a9"/>
                <w:rFonts w:ascii="Times New Roman" w:hAnsi="Times New Roman" w:cs="Times New Roman"/>
                <w:noProof/>
                <w:color w:val="auto"/>
                <w:sz w:val="28"/>
                <w:szCs w:val="28"/>
              </w:rPr>
              <w:t>5. Антидемпинговые меры</w:t>
            </w:r>
            <w:r w:rsidR="00003824" w:rsidRPr="00333DE1">
              <w:rPr>
                <w:rFonts w:ascii="Times New Roman" w:hAnsi="Times New Roman" w:cs="Times New Roman"/>
                <w:noProof/>
                <w:webHidden/>
                <w:sz w:val="28"/>
                <w:szCs w:val="28"/>
              </w:rPr>
              <w:tab/>
            </w:r>
            <w:r w:rsidR="00003824" w:rsidRPr="00333DE1">
              <w:rPr>
                <w:rFonts w:ascii="Times New Roman" w:hAnsi="Times New Roman" w:cs="Times New Roman"/>
                <w:noProof/>
                <w:webHidden/>
                <w:sz w:val="28"/>
                <w:szCs w:val="28"/>
              </w:rPr>
              <w:fldChar w:fldCharType="begin"/>
            </w:r>
            <w:r w:rsidR="00003824" w:rsidRPr="00333DE1">
              <w:rPr>
                <w:rFonts w:ascii="Times New Roman" w:hAnsi="Times New Roman" w:cs="Times New Roman"/>
                <w:noProof/>
                <w:webHidden/>
                <w:sz w:val="28"/>
                <w:szCs w:val="28"/>
              </w:rPr>
              <w:instrText xml:space="preserve"> PAGEREF _Toc40188612 \h </w:instrText>
            </w:r>
            <w:r w:rsidR="00003824" w:rsidRPr="00333DE1">
              <w:rPr>
                <w:rFonts w:ascii="Times New Roman" w:hAnsi="Times New Roman" w:cs="Times New Roman"/>
                <w:noProof/>
                <w:webHidden/>
                <w:sz w:val="28"/>
                <w:szCs w:val="28"/>
              </w:rPr>
            </w:r>
            <w:r w:rsidR="00003824" w:rsidRPr="00333DE1">
              <w:rPr>
                <w:rFonts w:ascii="Times New Roman" w:hAnsi="Times New Roman" w:cs="Times New Roman"/>
                <w:noProof/>
                <w:webHidden/>
                <w:sz w:val="28"/>
                <w:szCs w:val="28"/>
              </w:rPr>
              <w:fldChar w:fldCharType="separate"/>
            </w:r>
            <w:r w:rsidR="00F6748B" w:rsidRPr="00333DE1">
              <w:rPr>
                <w:rFonts w:ascii="Times New Roman" w:hAnsi="Times New Roman" w:cs="Times New Roman"/>
                <w:noProof/>
                <w:webHidden/>
                <w:sz w:val="28"/>
                <w:szCs w:val="28"/>
              </w:rPr>
              <w:t>21</w:t>
            </w:r>
            <w:r w:rsidR="00003824" w:rsidRPr="00333DE1">
              <w:rPr>
                <w:rFonts w:ascii="Times New Roman" w:hAnsi="Times New Roman" w:cs="Times New Roman"/>
                <w:noProof/>
                <w:webHidden/>
                <w:sz w:val="28"/>
                <w:szCs w:val="28"/>
              </w:rPr>
              <w:fldChar w:fldCharType="end"/>
            </w:r>
          </w:hyperlink>
        </w:p>
        <w:p w14:paraId="7BAEDB3A" w14:textId="77777777" w:rsidR="00003824" w:rsidRPr="00333DE1" w:rsidRDefault="006471E0" w:rsidP="00872A9D">
          <w:pPr>
            <w:pStyle w:val="11"/>
            <w:widowControl w:val="0"/>
            <w:tabs>
              <w:tab w:val="right" w:leader="dot" w:pos="9345"/>
            </w:tabs>
            <w:spacing w:after="0" w:line="240" w:lineRule="auto"/>
            <w:contextualSpacing/>
            <w:jc w:val="both"/>
            <w:rPr>
              <w:rFonts w:ascii="Times New Roman" w:eastAsiaTheme="minorEastAsia" w:hAnsi="Times New Roman" w:cs="Times New Roman"/>
              <w:noProof/>
              <w:sz w:val="28"/>
              <w:szCs w:val="28"/>
              <w:lang w:eastAsia="ru-RU"/>
            </w:rPr>
          </w:pPr>
          <w:hyperlink w:anchor="_Toc40188613" w:history="1">
            <w:r w:rsidR="00003824" w:rsidRPr="00333DE1">
              <w:rPr>
                <w:rStyle w:val="a9"/>
                <w:rFonts w:ascii="Times New Roman" w:hAnsi="Times New Roman" w:cs="Times New Roman"/>
                <w:noProof/>
                <w:color w:val="auto"/>
                <w:sz w:val="28"/>
                <w:szCs w:val="28"/>
              </w:rPr>
              <w:t>II. Информационная карта запроса предложений</w:t>
            </w:r>
            <w:r w:rsidR="00003824" w:rsidRPr="00333DE1">
              <w:rPr>
                <w:rFonts w:ascii="Times New Roman" w:hAnsi="Times New Roman" w:cs="Times New Roman"/>
                <w:noProof/>
                <w:webHidden/>
                <w:sz w:val="28"/>
                <w:szCs w:val="28"/>
              </w:rPr>
              <w:tab/>
            </w:r>
            <w:r w:rsidR="00003824" w:rsidRPr="00333DE1">
              <w:rPr>
                <w:rFonts w:ascii="Times New Roman" w:hAnsi="Times New Roman" w:cs="Times New Roman"/>
                <w:noProof/>
                <w:webHidden/>
                <w:sz w:val="28"/>
                <w:szCs w:val="28"/>
              </w:rPr>
              <w:fldChar w:fldCharType="begin"/>
            </w:r>
            <w:r w:rsidR="00003824" w:rsidRPr="00333DE1">
              <w:rPr>
                <w:rFonts w:ascii="Times New Roman" w:hAnsi="Times New Roman" w:cs="Times New Roman"/>
                <w:noProof/>
                <w:webHidden/>
                <w:sz w:val="28"/>
                <w:szCs w:val="28"/>
              </w:rPr>
              <w:instrText xml:space="preserve"> PAGEREF _Toc40188613 \h </w:instrText>
            </w:r>
            <w:r w:rsidR="00003824" w:rsidRPr="00333DE1">
              <w:rPr>
                <w:rFonts w:ascii="Times New Roman" w:hAnsi="Times New Roman" w:cs="Times New Roman"/>
                <w:noProof/>
                <w:webHidden/>
                <w:sz w:val="28"/>
                <w:szCs w:val="28"/>
              </w:rPr>
            </w:r>
            <w:r w:rsidR="00003824" w:rsidRPr="00333DE1">
              <w:rPr>
                <w:rFonts w:ascii="Times New Roman" w:hAnsi="Times New Roman" w:cs="Times New Roman"/>
                <w:noProof/>
                <w:webHidden/>
                <w:sz w:val="28"/>
                <w:szCs w:val="28"/>
              </w:rPr>
              <w:fldChar w:fldCharType="separate"/>
            </w:r>
            <w:r w:rsidR="00F6748B" w:rsidRPr="00333DE1">
              <w:rPr>
                <w:rFonts w:ascii="Times New Roman" w:hAnsi="Times New Roman" w:cs="Times New Roman"/>
                <w:noProof/>
                <w:webHidden/>
                <w:sz w:val="28"/>
                <w:szCs w:val="28"/>
              </w:rPr>
              <w:t>22</w:t>
            </w:r>
            <w:r w:rsidR="00003824" w:rsidRPr="00333DE1">
              <w:rPr>
                <w:rFonts w:ascii="Times New Roman" w:hAnsi="Times New Roman" w:cs="Times New Roman"/>
                <w:noProof/>
                <w:webHidden/>
                <w:sz w:val="28"/>
                <w:szCs w:val="28"/>
              </w:rPr>
              <w:fldChar w:fldCharType="end"/>
            </w:r>
          </w:hyperlink>
        </w:p>
        <w:p w14:paraId="7E1D29CA" w14:textId="77777777" w:rsidR="00003824" w:rsidRPr="00333DE1" w:rsidRDefault="006471E0" w:rsidP="00872A9D">
          <w:pPr>
            <w:pStyle w:val="11"/>
            <w:widowControl w:val="0"/>
            <w:tabs>
              <w:tab w:val="right" w:leader="dot" w:pos="9345"/>
            </w:tabs>
            <w:spacing w:after="0" w:line="240" w:lineRule="auto"/>
            <w:contextualSpacing/>
            <w:jc w:val="both"/>
            <w:rPr>
              <w:rFonts w:ascii="Times New Roman" w:eastAsiaTheme="minorEastAsia" w:hAnsi="Times New Roman" w:cs="Times New Roman"/>
              <w:noProof/>
              <w:sz w:val="28"/>
              <w:szCs w:val="28"/>
              <w:lang w:eastAsia="ru-RU"/>
            </w:rPr>
          </w:pPr>
          <w:hyperlink w:anchor="_Toc40188614" w:history="1">
            <w:r w:rsidR="00003824" w:rsidRPr="00333DE1">
              <w:rPr>
                <w:rStyle w:val="a9"/>
                <w:rFonts w:ascii="Times New Roman" w:hAnsi="Times New Roman" w:cs="Times New Roman"/>
                <w:noProof/>
                <w:color w:val="auto"/>
                <w:sz w:val="28"/>
                <w:szCs w:val="28"/>
              </w:rPr>
              <w:t>III. Обоснование начальной (максимальной) цены договора</w:t>
            </w:r>
            <w:r w:rsidR="00003824" w:rsidRPr="00333DE1">
              <w:rPr>
                <w:rFonts w:ascii="Times New Roman" w:hAnsi="Times New Roman" w:cs="Times New Roman"/>
                <w:noProof/>
                <w:webHidden/>
                <w:sz w:val="28"/>
                <w:szCs w:val="28"/>
              </w:rPr>
              <w:tab/>
            </w:r>
            <w:r w:rsidR="00003824" w:rsidRPr="00333DE1">
              <w:rPr>
                <w:rFonts w:ascii="Times New Roman" w:hAnsi="Times New Roman" w:cs="Times New Roman"/>
                <w:noProof/>
                <w:webHidden/>
                <w:sz w:val="28"/>
                <w:szCs w:val="28"/>
              </w:rPr>
              <w:fldChar w:fldCharType="begin"/>
            </w:r>
            <w:r w:rsidR="00003824" w:rsidRPr="00333DE1">
              <w:rPr>
                <w:rFonts w:ascii="Times New Roman" w:hAnsi="Times New Roman" w:cs="Times New Roman"/>
                <w:noProof/>
                <w:webHidden/>
                <w:sz w:val="28"/>
                <w:szCs w:val="28"/>
              </w:rPr>
              <w:instrText xml:space="preserve"> PAGEREF _Toc40188614 \h </w:instrText>
            </w:r>
            <w:r w:rsidR="00003824" w:rsidRPr="00333DE1">
              <w:rPr>
                <w:rFonts w:ascii="Times New Roman" w:hAnsi="Times New Roman" w:cs="Times New Roman"/>
                <w:noProof/>
                <w:webHidden/>
                <w:sz w:val="28"/>
                <w:szCs w:val="28"/>
              </w:rPr>
            </w:r>
            <w:r w:rsidR="00003824" w:rsidRPr="00333DE1">
              <w:rPr>
                <w:rFonts w:ascii="Times New Roman" w:hAnsi="Times New Roman" w:cs="Times New Roman"/>
                <w:noProof/>
                <w:webHidden/>
                <w:sz w:val="28"/>
                <w:szCs w:val="28"/>
              </w:rPr>
              <w:fldChar w:fldCharType="separate"/>
            </w:r>
            <w:r w:rsidR="00F6748B" w:rsidRPr="00333DE1">
              <w:rPr>
                <w:rFonts w:ascii="Times New Roman" w:hAnsi="Times New Roman" w:cs="Times New Roman"/>
                <w:noProof/>
                <w:webHidden/>
                <w:sz w:val="28"/>
                <w:szCs w:val="28"/>
              </w:rPr>
              <w:t>35</w:t>
            </w:r>
            <w:r w:rsidR="00003824" w:rsidRPr="00333DE1">
              <w:rPr>
                <w:rFonts w:ascii="Times New Roman" w:hAnsi="Times New Roman" w:cs="Times New Roman"/>
                <w:noProof/>
                <w:webHidden/>
                <w:sz w:val="28"/>
                <w:szCs w:val="28"/>
              </w:rPr>
              <w:fldChar w:fldCharType="end"/>
            </w:r>
          </w:hyperlink>
        </w:p>
        <w:p w14:paraId="3FD935F9" w14:textId="77777777" w:rsidR="00003824" w:rsidRPr="00333DE1" w:rsidRDefault="006471E0" w:rsidP="00872A9D">
          <w:pPr>
            <w:pStyle w:val="11"/>
            <w:widowControl w:val="0"/>
            <w:tabs>
              <w:tab w:val="right" w:leader="dot" w:pos="9345"/>
            </w:tabs>
            <w:spacing w:after="0" w:line="240" w:lineRule="auto"/>
            <w:contextualSpacing/>
            <w:jc w:val="both"/>
            <w:rPr>
              <w:rFonts w:ascii="Times New Roman" w:eastAsiaTheme="minorEastAsia" w:hAnsi="Times New Roman" w:cs="Times New Roman"/>
              <w:noProof/>
              <w:sz w:val="28"/>
              <w:szCs w:val="28"/>
              <w:lang w:eastAsia="ru-RU"/>
            </w:rPr>
          </w:pPr>
          <w:hyperlink w:anchor="_Toc40188615" w:history="1">
            <w:r w:rsidR="00003824" w:rsidRPr="00333DE1">
              <w:rPr>
                <w:rStyle w:val="a9"/>
                <w:rFonts w:ascii="Times New Roman" w:hAnsi="Times New Roman" w:cs="Times New Roman"/>
                <w:noProof/>
                <w:color w:val="auto"/>
                <w:sz w:val="28"/>
                <w:szCs w:val="28"/>
              </w:rPr>
              <w:t xml:space="preserve">IV. Техническая часть </w:t>
            </w:r>
            <w:r w:rsidR="0049044E" w:rsidRPr="00333DE1">
              <w:rPr>
                <w:rStyle w:val="a9"/>
                <w:rFonts w:ascii="Times New Roman" w:hAnsi="Times New Roman" w:cs="Times New Roman"/>
                <w:noProof/>
                <w:color w:val="auto"/>
                <w:sz w:val="28"/>
                <w:szCs w:val="28"/>
              </w:rPr>
              <w:t>Д</w:t>
            </w:r>
            <w:r w:rsidR="00003824" w:rsidRPr="00333DE1">
              <w:rPr>
                <w:rStyle w:val="a9"/>
                <w:rFonts w:ascii="Times New Roman" w:hAnsi="Times New Roman" w:cs="Times New Roman"/>
                <w:noProof/>
                <w:color w:val="auto"/>
                <w:sz w:val="28"/>
                <w:szCs w:val="28"/>
              </w:rPr>
              <w:t>окументации</w:t>
            </w:r>
            <w:r w:rsidR="00003824" w:rsidRPr="00333DE1">
              <w:rPr>
                <w:rFonts w:ascii="Times New Roman" w:hAnsi="Times New Roman" w:cs="Times New Roman"/>
                <w:noProof/>
                <w:webHidden/>
                <w:sz w:val="28"/>
                <w:szCs w:val="28"/>
              </w:rPr>
              <w:tab/>
            </w:r>
            <w:r w:rsidR="00003824" w:rsidRPr="00333DE1">
              <w:rPr>
                <w:rFonts w:ascii="Times New Roman" w:hAnsi="Times New Roman" w:cs="Times New Roman"/>
                <w:noProof/>
                <w:webHidden/>
                <w:sz w:val="28"/>
                <w:szCs w:val="28"/>
              </w:rPr>
              <w:fldChar w:fldCharType="begin"/>
            </w:r>
            <w:r w:rsidR="00003824" w:rsidRPr="00333DE1">
              <w:rPr>
                <w:rFonts w:ascii="Times New Roman" w:hAnsi="Times New Roman" w:cs="Times New Roman"/>
                <w:noProof/>
                <w:webHidden/>
                <w:sz w:val="28"/>
                <w:szCs w:val="28"/>
              </w:rPr>
              <w:instrText xml:space="preserve"> PAGEREF _Toc40188615 \h </w:instrText>
            </w:r>
            <w:r w:rsidR="00003824" w:rsidRPr="00333DE1">
              <w:rPr>
                <w:rFonts w:ascii="Times New Roman" w:hAnsi="Times New Roman" w:cs="Times New Roman"/>
                <w:noProof/>
                <w:webHidden/>
                <w:sz w:val="28"/>
                <w:szCs w:val="28"/>
              </w:rPr>
            </w:r>
            <w:r w:rsidR="00003824" w:rsidRPr="00333DE1">
              <w:rPr>
                <w:rFonts w:ascii="Times New Roman" w:hAnsi="Times New Roman" w:cs="Times New Roman"/>
                <w:noProof/>
                <w:webHidden/>
                <w:sz w:val="28"/>
                <w:szCs w:val="28"/>
              </w:rPr>
              <w:fldChar w:fldCharType="separate"/>
            </w:r>
            <w:r w:rsidR="00F6748B" w:rsidRPr="00333DE1">
              <w:rPr>
                <w:rFonts w:ascii="Times New Roman" w:hAnsi="Times New Roman" w:cs="Times New Roman"/>
                <w:noProof/>
                <w:webHidden/>
                <w:sz w:val="28"/>
                <w:szCs w:val="28"/>
              </w:rPr>
              <w:t>36</w:t>
            </w:r>
            <w:r w:rsidR="00003824" w:rsidRPr="00333DE1">
              <w:rPr>
                <w:rFonts w:ascii="Times New Roman" w:hAnsi="Times New Roman" w:cs="Times New Roman"/>
                <w:noProof/>
                <w:webHidden/>
                <w:sz w:val="28"/>
                <w:szCs w:val="28"/>
              </w:rPr>
              <w:fldChar w:fldCharType="end"/>
            </w:r>
          </w:hyperlink>
        </w:p>
        <w:p w14:paraId="0AF87A96" w14:textId="77777777" w:rsidR="00003824" w:rsidRPr="00333DE1" w:rsidRDefault="006471E0" w:rsidP="00872A9D">
          <w:pPr>
            <w:pStyle w:val="11"/>
            <w:widowControl w:val="0"/>
            <w:tabs>
              <w:tab w:val="right" w:leader="dot" w:pos="9345"/>
            </w:tabs>
            <w:spacing w:after="0" w:line="240" w:lineRule="auto"/>
            <w:contextualSpacing/>
            <w:jc w:val="both"/>
            <w:rPr>
              <w:rFonts w:ascii="Times New Roman" w:eastAsiaTheme="minorEastAsia" w:hAnsi="Times New Roman" w:cs="Times New Roman"/>
              <w:noProof/>
              <w:sz w:val="28"/>
              <w:szCs w:val="28"/>
              <w:lang w:eastAsia="ru-RU"/>
            </w:rPr>
          </w:pPr>
          <w:hyperlink w:anchor="_Toc40188616" w:history="1">
            <w:r w:rsidR="00003824" w:rsidRPr="00333DE1">
              <w:rPr>
                <w:rStyle w:val="a9"/>
                <w:rFonts w:ascii="Times New Roman" w:hAnsi="Times New Roman" w:cs="Times New Roman"/>
                <w:noProof/>
                <w:color w:val="auto"/>
                <w:sz w:val="28"/>
                <w:szCs w:val="28"/>
              </w:rPr>
              <w:t xml:space="preserve">V. Образцы форм и документов для заполнения </w:t>
            </w:r>
            <w:r w:rsidR="000A0786" w:rsidRPr="00333DE1">
              <w:rPr>
                <w:rStyle w:val="a9"/>
                <w:rFonts w:ascii="Times New Roman" w:hAnsi="Times New Roman" w:cs="Times New Roman"/>
                <w:noProof/>
                <w:color w:val="auto"/>
                <w:sz w:val="28"/>
                <w:szCs w:val="28"/>
              </w:rPr>
              <w:t>у</w:t>
            </w:r>
            <w:r w:rsidR="00003824" w:rsidRPr="00333DE1">
              <w:rPr>
                <w:rStyle w:val="a9"/>
                <w:rFonts w:ascii="Times New Roman" w:hAnsi="Times New Roman" w:cs="Times New Roman"/>
                <w:noProof/>
                <w:color w:val="auto"/>
                <w:sz w:val="28"/>
                <w:szCs w:val="28"/>
              </w:rPr>
              <w:t>частниками закупки</w:t>
            </w:r>
            <w:r w:rsidR="00003824" w:rsidRPr="00333DE1">
              <w:rPr>
                <w:rFonts w:ascii="Times New Roman" w:hAnsi="Times New Roman" w:cs="Times New Roman"/>
                <w:noProof/>
                <w:webHidden/>
                <w:sz w:val="28"/>
                <w:szCs w:val="28"/>
              </w:rPr>
              <w:tab/>
            </w:r>
            <w:r w:rsidR="00003824" w:rsidRPr="00333DE1">
              <w:rPr>
                <w:rFonts w:ascii="Times New Roman" w:hAnsi="Times New Roman" w:cs="Times New Roman"/>
                <w:noProof/>
                <w:webHidden/>
                <w:sz w:val="28"/>
                <w:szCs w:val="28"/>
              </w:rPr>
              <w:fldChar w:fldCharType="begin"/>
            </w:r>
            <w:r w:rsidR="00003824" w:rsidRPr="00333DE1">
              <w:rPr>
                <w:rFonts w:ascii="Times New Roman" w:hAnsi="Times New Roman" w:cs="Times New Roman"/>
                <w:noProof/>
                <w:webHidden/>
                <w:sz w:val="28"/>
                <w:szCs w:val="28"/>
              </w:rPr>
              <w:instrText xml:space="preserve"> PAGEREF _Toc40188616 \h </w:instrText>
            </w:r>
            <w:r w:rsidR="00003824" w:rsidRPr="00333DE1">
              <w:rPr>
                <w:rFonts w:ascii="Times New Roman" w:hAnsi="Times New Roman" w:cs="Times New Roman"/>
                <w:noProof/>
                <w:webHidden/>
                <w:sz w:val="28"/>
                <w:szCs w:val="28"/>
              </w:rPr>
            </w:r>
            <w:r w:rsidR="00003824" w:rsidRPr="00333DE1">
              <w:rPr>
                <w:rFonts w:ascii="Times New Roman" w:hAnsi="Times New Roman" w:cs="Times New Roman"/>
                <w:noProof/>
                <w:webHidden/>
                <w:sz w:val="28"/>
                <w:szCs w:val="28"/>
              </w:rPr>
              <w:fldChar w:fldCharType="separate"/>
            </w:r>
            <w:r w:rsidR="00F6748B" w:rsidRPr="00333DE1">
              <w:rPr>
                <w:rFonts w:ascii="Times New Roman" w:hAnsi="Times New Roman" w:cs="Times New Roman"/>
                <w:noProof/>
                <w:webHidden/>
                <w:sz w:val="28"/>
                <w:szCs w:val="28"/>
              </w:rPr>
              <w:t>37</w:t>
            </w:r>
            <w:r w:rsidR="00003824" w:rsidRPr="00333DE1">
              <w:rPr>
                <w:rFonts w:ascii="Times New Roman" w:hAnsi="Times New Roman" w:cs="Times New Roman"/>
                <w:noProof/>
                <w:webHidden/>
                <w:sz w:val="28"/>
                <w:szCs w:val="28"/>
              </w:rPr>
              <w:fldChar w:fldCharType="end"/>
            </w:r>
          </w:hyperlink>
        </w:p>
        <w:p w14:paraId="798379E5" w14:textId="77777777" w:rsidR="00A37D2B" w:rsidRPr="00333DE1" w:rsidRDefault="006471E0" w:rsidP="00872A9D">
          <w:pPr>
            <w:pStyle w:val="11"/>
            <w:widowControl w:val="0"/>
            <w:tabs>
              <w:tab w:val="right" w:leader="dot" w:pos="9345"/>
            </w:tabs>
            <w:spacing w:after="0" w:line="240" w:lineRule="auto"/>
            <w:contextualSpacing/>
            <w:jc w:val="both"/>
            <w:rPr>
              <w:rFonts w:ascii="Times New Roman" w:hAnsi="Times New Roman" w:cs="Times New Roman"/>
            </w:rPr>
          </w:pPr>
          <w:hyperlink w:anchor="_Toc40188617" w:history="1">
            <w:r w:rsidR="00003824" w:rsidRPr="00333DE1">
              <w:rPr>
                <w:rStyle w:val="a9"/>
                <w:rFonts w:ascii="Times New Roman" w:hAnsi="Times New Roman" w:cs="Times New Roman"/>
                <w:noProof/>
                <w:color w:val="auto"/>
                <w:sz w:val="28"/>
                <w:szCs w:val="28"/>
              </w:rPr>
              <w:t xml:space="preserve">VI. Проект </w:t>
            </w:r>
            <w:r w:rsidR="00F62446" w:rsidRPr="00333DE1">
              <w:rPr>
                <w:rStyle w:val="a9"/>
                <w:rFonts w:ascii="Times New Roman" w:hAnsi="Times New Roman" w:cs="Times New Roman"/>
                <w:noProof/>
                <w:color w:val="auto"/>
                <w:sz w:val="28"/>
                <w:szCs w:val="28"/>
              </w:rPr>
              <w:t>д</w:t>
            </w:r>
            <w:r w:rsidR="00003824" w:rsidRPr="00333DE1">
              <w:rPr>
                <w:rStyle w:val="a9"/>
                <w:rFonts w:ascii="Times New Roman" w:hAnsi="Times New Roman" w:cs="Times New Roman"/>
                <w:noProof/>
                <w:color w:val="auto"/>
                <w:sz w:val="28"/>
                <w:szCs w:val="28"/>
              </w:rPr>
              <w:t>оговора</w:t>
            </w:r>
            <w:r w:rsidR="00003824" w:rsidRPr="00333DE1">
              <w:rPr>
                <w:rFonts w:ascii="Times New Roman" w:hAnsi="Times New Roman" w:cs="Times New Roman"/>
                <w:noProof/>
                <w:webHidden/>
                <w:sz w:val="28"/>
                <w:szCs w:val="28"/>
              </w:rPr>
              <w:tab/>
            </w:r>
            <w:r w:rsidR="00003824" w:rsidRPr="00333DE1">
              <w:rPr>
                <w:rFonts w:ascii="Times New Roman" w:hAnsi="Times New Roman" w:cs="Times New Roman"/>
                <w:noProof/>
                <w:webHidden/>
                <w:sz w:val="28"/>
                <w:szCs w:val="28"/>
              </w:rPr>
              <w:fldChar w:fldCharType="begin"/>
            </w:r>
            <w:r w:rsidR="00003824" w:rsidRPr="00333DE1">
              <w:rPr>
                <w:rFonts w:ascii="Times New Roman" w:hAnsi="Times New Roman" w:cs="Times New Roman"/>
                <w:noProof/>
                <w:webHidden/>
                <w:sz w:val="28"/>
                <w:szCs w:val="28"/>
              </w:rPr>
              <w:instrText xml:space="preserve"> PAGEREF _Toc40188617 \h </w:instrText>
            </w:r>
            <w:r w:rsidR="00003824" w:rsidRPr="00333DE1">
              <w:rPr>
                <w:rFonts w:ascii="Times New Roman" w:hAnsi="Times New Roman" w:cs="Times New Roman"/>
                <w:noProof/>
                <w:webHidden/>
                <w:sz w:val="28"/>
                <w:szCs w:val="28"/>
              </w:rPr>
            </w:r>
            <w:r w:rsidR="00003824" w:rsidRPr="00333DE1">
              <w:rPr>
                <w:rFonts w:ascii="Times New Roman" w:hAnsi="Times New Roman" w:cs="Times New Roman"/>
                <w:noProof/>
                <w:webHidden/>
                <w:sz w:val="28"/>
                <w:szCs w:val="28"/>
              </w:rPr>
              <w:fldChar w:fldCharType="separate"/>
            </w:r>
            <w:r w:rsidR="00F6748B" w:rsidRPr="00333DE1">
              <w:rPr>
                <w:rFonts w:ascii="Times New Roman" w:hAnsi="Times New Roman" w:cs="Times New Roman"/>
                <w:noProof/>
                <w:webHidden/>
                <w:sz w:val="28"/>
                <w:szCs w:val="28"/>
              </w:rPr>
              <w:t>48</w:t>
            </w:r>
            <w:r w:rsidR="00003824" w:rsidRPr="00333DE1">
              <w:rPr>
                <w:rFonts w:ascii="Times New Roman" w:hAnsi="Times New Roman" w:cs="Times New Roman"/>
                <w:noProof/>
                <w:webHidden/>
                <w:sz w:val="28"/>
                <w:szCs w:val="28"/>
              </w:rPr>
              <w:fldChar w:fldCharType="end"/>
            </w:r>
          </w:hyperlink>
          <w:r w:rsidR="00A37D2B" w:rsidRPr="00333DE1">
            <w:rPr>
              <w:rFonts w:ascii="Times New Roman" w:hAnsi="Times New Roman" w:cs="Times New Roman"/>
              <w:b/>
              <w:bCs/>
            </w:rPr>
            <w:fldChar w:fldCharType="end"/>
          </w:r>
        </w:p>
      </w:sdtContent>
    </w:sdt>
    <w:p w14:paraId="43E8493E" w14:textId="77777777" w:rsidR="00A37D2B" w:rsidRPr="00333DE1" w:rsidRDefault="00D62308" w:rsidP="00872A9D">
      <w:pPr>
        <w:pStyle w:val="1"/>
        <w:keepNext w:val="0"/>
        <w:keepLines w:val="0"/>
        <w:widowControl w:val="0"/>
        <w:rPr>
          <w:rFonts w:cs="Times New Roman"/>
          <w:sz w:val="30"/>
          <w:szCs w:val="30"/>
        </w:rPr>
      </w:pPr>
      <w:bookmarkStart w:id="0" w:name="_Toc40188586"/>
      <w:r w:rsidRPr="00333DE1">
        <w:rPr>
          <w:rFonts w:cs="Times New Roman"/>
          <w:sz w:val="30"/>
          <w:szCs w:val="30"/>
        </w:rPr>
        <w:lastRenderedPageBreak/>
        <w:t>Общие условия проведения запроса предложений</w:t>
      </w:r>
      <w:bookmarkEnd w:id="0"/>
    </w:p>
    <w:p w14:paraId="414E9D86" w14:textId="77777777" w:rsidR="00D62308" w:rsidRPr="00333DE1" w:rsidRDefault="00D62308" w:rsidP="00872A9D">
      <w:pPr>
        <w:widowControl w:val="0"/>
        <w:spacing w:after="0" w:line="240" w:lineRule="auto"/>
        <w:rPr>
          <w:rFonts w:ascii="Times New Roman" w:hAnsi="Times New Roman" w:cs="Times New Roman"/>
          <w:sz w:val="28"/>
        </w:rPr>
      </w:pPr>
    </w:p>
    <w:p w14:paraId="7FFDFAE3" w14:textId="77777777" w:rsidR="00D62308" w:rsidRPr="00333DE1" w:rsidRDefault="00D62308" w:rsidP="00872A9D">
      <w:pPr>
        <w:pStyle w:val="2"/>
        <w:keepNext w:val="0"/>
        <w:keepLines w:val="0"/>
        <w:widowControl w:val="0"/>
        <w:rPr>
          <w:rFonts w:cs="Times New Roman"/>
        </w:rPr>
      </w:pPr>
      <w:bookmarkStart w:id="1" w:name="_Toc40188587"/>
      <w:r w:rsidRPr="00333DE1">
        <w:rPr>
          <w:rFonts w:cs="Times New Roman"/>
        </w:rPr>
        <w:t>Общие положения</w:t>
      </w:r>
      <w:bookmarkEnd w:id="1"/>
    </w:p>
    <w:p w14:paraId="4D8ED52B" w14:textId="77777777" w:rsidR="00D62308" w:rsidRPr="00333DE1" w:rsidRDefault="00D62308" w:rsidP="00872A9D">
      <w:pPr>
        <w:widowControl w:val="0"/>
        <w:spacing w:after="0" w:line="240" w:lineRule="auto"/>
        <w:rPr>
          <w:rFonts w:ascii="Times New Roman" w:hAnsi="Times New Roman" w:cs="Times New Roman"/>
          <w:sz w:val="24"/>
          <w:szCs w:val="24"/>
        </w:rPr>
      </w:pPr>
    </w:p>
    <w:p w14:paraId="7B94B273" w14:textId="77777777" w:rsidR="00D62308" w:rsidRPr="00333DE1" w:rsidRDefault="00D62308" w:rsidP="00872A9D">
      <w:pPr>
        <w:pStyle w:val="3"/>
        <w:keepNext w:val="0"/>
        <w:keepLines w:val="0"/>
        <w:widowControl w:val="0"/>
        <w:ind w:firstLine="709"/>
        <w:jc w:val="both"/>
        <w:rPr>
          <w:rFonts w:cs="Times New Roman"/>
        </w:rPr>
      </w:pPr>
      <w:bookmarkStart w:id="2" w:name="_Toc40188588"/>
      <w:r w:rsidRPr="00333DE1">
        <w:rPr>
          <w:rFonts w:cs="Times New Roman"/>
        </w:rPr>
        <w:t>Законодательное регулирование.</w:t>
      </w:r>
      <w:bookmarkEnd w:id="2"/>
    </w:p>
    <w:p w14:paraId="128EF232" w14:textId="77777777" w:rsidR="00D62308" w:rsidRPr="00333DE1" w:rsidRDefault="00D62308" w:rsidP="00872A9D">
      <w:pPr>
        <w:widowControl w:val="0"/>
        <w:spacing w:after="0" w:line="240" w:lineRule="auto"/>
        <w:ind w:firstLine="709"/>
        <w:contextualSpacing/>
        <w:jc w:val="both"/>
        <w:rPr>
          <w:rFonts w:ascii="Times New Roman" w:hAnsi="Times New Roman" w:cs="Times New Roman"/>
          <w:sz w:val="28"/>
          <w:szCs w:val="28"/>
        </w:rPr>
      </w:pPr>
      <w:proofErr w:type="gramStart"/>
      <w:r w:rsidRPr="00333DE1">
        <w:rPr>
          <w:rFonts w:ascii="Times New Roman" w:hAnsi="Times New Roman" w:cs="Times New Roman"/>
          <w:sz w:val="28"/>
          <w:szCs w:val="28"/>
        </w:rPr>
        <w:t xml:space="preserve">Настоящая </w:t>
      </w:r>
      <w:r w:rsidR="00363B8C" w:rsidRPr="00333DE1">
        <w:rPr>
          <w:rFonts w:ascii="Times New Roman" w:hAnsi="Times New Roman" w:cs="Times New Roman"/>
          <w:sz w:val="28"/>
          <w:szCs w:val="28"/>
        </w:rPr>
        <w:t>Д</w:t>
      </w:r>
      <w:r w:rsidRPr="00333DE1">
        <w:rPr>
          <w:rFonts w:ascii="Times New Roman" w:hAnsi="Times New Roman" w:cs="Times New Roman"/>
          <w:sz w:val="28"/>
          <w:szCs w:val="28"/>
        </w:rPr>
        <w:t xml:space="preserve">окументация </w:t>
      </w:r>
      <w:r w:rsidR="00363B8C" w:rsidRPr="00333DE1">
        <w:rPr>
          <w:rFonts w:ascii="Times New Roman" w:hAnsi="Times New Roman" w:cs="Times New Roman"/>
          <w:sz w:val="28"/>
          <w:szCs w:val="28"/>
        </w:rPr>
        <w:t xml:space="preserve">о запросе предложений </w:t>
      </w:r>
      <w:r w:rsidRPr="00333DE1">
        <w:rPr>
          <w:rFonts w:ascii="Times New Roman" w:hAnsi="Times New Roman" w:cs="Times New Roman"/>
          <w:sz w:val="28"/>
          <w:szCs w:val="28"/>
        </w:rPr>
        <w:t>подготовлена в соответствии с Федеральным законом от 18.07.2011 № 223-ФЗ «О закупках товаров, работ, услуг отдельными видами юридических лиц», Конституцией Российской Федерации, Гражданским кодексом Российской Федерации, Положением о закупке товаров, работ, услуг для нужд АО «</w:t>
      </w:r>
      <w:proofErr w:type="spellStart"/>
      <w:r w:rsidRPr="00333DE1">
        <w:rPr>
          <w:rFonts w:ascii="Times New Roman" w:hAnsi="Times New Roman" w:cs="Times New Roman"/>
          <w:sz w:val="28"/>
          <w:szCs w:val="28"/>
        </w:rPr>
        <w:t>Мособлгаз</w:t>
      </w:r>
      <w:proofErr w:type="spellEnd"/>
      <w:r w:rsidRPr="00333DE1">
        <w:rPr>
          <w:rFonts w:ascii="Times New Roman" w:hAnsi="Times New Roman" w:cs="Times New Roman"/>
          <w:sz w:val="28"/>
          <w:szCs w:val="28"/>
        </w:rPr>
        <w:t>», утвержденным Советом директоров АО «</w:t>
      </w:r>
      <w:proofErr w:type="spellStart"/>
      <w:r w:rsidRPr="00333DE1">
        <w:rPr>
          <w:rFonts w:ascii="Times New Roman" w:hAnsi="Times New Roman" w:cs="Times New Roman"/>
          <w:sz w:val="28"/>
          <w:szCs w:val="28"/>
        </w:rPr>
        <w:t>Мособлгаз</w:t>
      </w:r>
      <w:proofErr w:type="spellEnd"/>
      <w:r w:rsidRPr="00333DE1">
        <w:rPr>
          <w:rFonts w:ascii="Times New Roman" w:hAnsi="Times New Roman" w:cs="Times New Roman"/>
          <w:sz w:val="28"/>
          <w:szCs w:val="28"/>
        </w:rPr>
        <w:t>», другими федеральными законами и иными нормативными правовыми актами Р</w:t>
      </w:r>
      <w:r w:rsidR="00A01638" w:rsidRPr="00333DE1">
        <w:rPr>
          <w:rFonts w:ascii="Times New Roman" w:hAnsi="Times New Roman" w:cs="Times New Roman"/>
          <w:sz w:val="28"/>
          <w:szCs w:val="28"/>
        </w:rPr>
        <w:t xml:space="preserve">оссийской </w:t>
      </w:r>
      <w:r w:rsidRPr="00333DE1">
        <w:rPr>
          <w:rFonts w:ascii="Times New Roman" w:hAnsi="Times New Roman" w:cs="Times New Roman"/>
          <w:sz w:val="28"/>
          <w:szCs w:val="28"/>
        </w:rPr>
        <w:t>Ф</w:t>
      </w:r>
      <w:r w:rsidR="00A01638" w:rsidRPr="00333DE1">
        <w:rPr>
          <w:rFonts w:ascii="Times New Roman" w:hAnsi="Times New Roman" w:cs="Times New Roman"/>
          <w:sz w:val="28"/>
          <w:szCs w:val="28"/>
        </w:rPr>
        <w:t>едерации</w:t>
      </w:r>
      <w:r w:rsidR="006B7711" w:rsidRPr="00333DE1">
        <w:rPr>
          <w:rFonts w:ascii="Times New Roman" w:hAnsi="Times New Roman" w:cs="Times New Roman"/>
          <w:sz w:val="28"/>
          <w:szCs w:val="28"/>
        </w:rPr>
        <w:t>, в соответствии с регламентом работы</w:t>
      </w:r>
      <w:proofErr w:type="gramEnd"/>
      <w:r w:rsidR="006B7711" w:rsidRPr="00333DE1">
        <w:rPr>
          <w:rFonts w:ascii="Times New Roman" w:hAnsi="Times New Roman" w:cs="Times New Roman"/>
          <w:sz w:val="28"/>
          <w:szCs w:val="28"/>
        </w:rPr>
        <w:t xml:space="preserve"> электронной площадки</w:t>
      </w:r>
      <w:r w:rsidRPr="00333DE1">
        <w:rPr>
          <w:rFonts w:ascii="Times New Roman" w:hAnsi="Times New Roman" w:cs="Times New Roman"/>
          <w:sz w:val="28"/>
          <w:szCs w:val="28"/>
        </w:rPr>
        <w:t>.</w:t>
      </w:r>
    </w:p>
    <w:p w14:paraId="10EE2AEE" w14:textId="77777777" w:rsidR="00D62308" w:rsidRPr="00333DE1" w:rsidRDefault="00D62308" w:rsidP="00872A9D">
      <w:pPr>
        <w:widowControl w:val="0"/>
        <w:spacing w:after="0" w:line="240" w:lineRule="auto"/>
        <w:ind w:firstLine="709"/>
        <w:contextualSpacing/>
        <w:jc w:val="both"/>
        <w:rPr>
          <w:rFonts w:ascii="Times New Roman" w:hAnsi="Times New Roman" w:cs="Times New Roman"/>
          <w:sz w:val="16"/>
          <w:szCs w:val="28"/>
        </w:rPr>
      </w:pPr>
    </w:p>
    <w:p w14:paraId="1BF199DF" w14:textId="77777777" w:rsidR="00D62308" w:rsidRPr="00333DE1" w:rsidRDefault="005915A7" w:rsidP="00872A9D">
      <w:pPr>
        <w:pStyle w:val="3"/>
        <w:keepNext w:val="0"/>
        <w:keepLines w:val="0"/>
        <w:widowControl w:val="0"/>
        <w:ind w:firstLine="709"/>
        <w:jc w:val="both"/>
        <w:rPr>
          <w:rFonts w:cs="Times New Roman"/>
        </w:rPr>
      </w:pPr>
      <w:bookmarkStart w:id="3" w:name="_Toc40188589"/>
      <w:r w:rsidRPr="00333DE1">
        <w:rPr>
          <w:rFonts w:cs="Times New Roman"/>
        </w:rPr>
        <w:t>Проведение запроса предложений.</w:t>
      </w:r>
      <w:bookmarkEnd w:id="3"/>
    </w:p>
    <w:p w14:paraId="1EA8B656" w14:textId="5E8FC67B" w:rsidR="005915A7" w:rsidRPr="00333DE1" w:rsidRDefault="00686491" w:rsidP="00872A9D">
      <w:pPr>
        <w:pStyle w:val="a"/>
        <w:widowControl w:val="0"/>
        <w:ind w:firstLine="709"/>
        <w:rPr>
          <w:rFonts w:cs="Times New Roman"/>
        </w:rPr>
      </w:pPr>
      <w:r w:rsidRPr="00333DE1">
        <w:rPr>
          <w:rFonts w:cs="Times New Roman"/>
        </w:rPr>
        <w:t>Акционерное Общество «</w:t>
      </w:r>
      <w:proofErr w:type="spellStart"/>
      <w:r w:rsidRPr="00333DE1">
        <w:rPr>
          <w:rFonts w:cs="Times New Roman"/>
        </w:rPr>
        <w:t>Мособлгаз</w:t>
      </w:r>
      <w:proofErr w:type="spellEnd"/>
      <w:r w:rsidRPr="00333DE1">
        <w:rPr>
          <w:rFonts w:cs="Times New Roman"/>
        </w:rPr>
        <w:t xml:space="preserve">» (далее – Заказчик) </w:t>
      </w:r>
      <w:r w:rsidR="005915A7" w:rsidRPr="00333DE1">
        <w:rPr>
          <w:rFonts w:cs="Times New Roman"/>
        </w:rPr>
        <w:t>проводит запрос предложений в электронной форме (далее – запрос предложений)</w:t>
      </w:r>
      <w:r w:rsidR="006B7711" w:rsidRPr="00333DE1">
        <w:rPr>
          <w:rFonts w:cs="Times New Roman"/>
        </w:rPr>
        <w:t>,</w:t>
      </w:r>
      <w:r w:rsidR="005915A7" w:rsidRPr="00333DE1">
        <w:rPr>
          <w:rFonts w:cs="Times New Roman"/>
        </w:rPr>
        <w:t xml:space="preserve"> предмет и условия которого указаны в пункте 2 раздела II «Информационная карта запроса предложений», на электронной площадке, в соответствии с процедурами, условиями и положениями настоящей </w:t>
      </w:r>
      <w:r w:rsidR="006B7711" w:rsidRPr="00333DE1">
        <w:rPr>
          <w:rFonts w:cs="Times New Roman"/>
        </w:rPr>
        <w:t>Д</w:t>
      </w:r>
      <w:r w:rsidR="005915A7" w:rsidRPr="00333DE1">
        <w:rPr>
          <w:rFonts w:cs="Times New Roman"/>
        </w:rPr>
        <w:t>окументации.</w:t>
      </w:r>
    </w:p>
    <w:p w14:paraId="4967CF2B" w14:textId="77777777" w:rsidR="005915A7" w:rsidRPr="00333DE1" w:rsidRDefault="005915A7" w:rsidP="00872A9D">
      <w:pPr>
        <w:pStyle w:val="a"/>
        <w:widowControl w:val="0"/>
        <w:ind w:firstLine="709"/>
        <w:rPr>
          <w:rFonts w:cs="Times New Roman"/>
        </w:rPr>
      </w:pPr>
      <w:r w:rsidRPr="00333DE1">
        <w:rPr>
          <w:rFonts w:cs="Times New Roman"/>
          <w:szCs w:val="28"/>
        </w:rPr>
        <w:t>Оператор электронной площадки, указанный в Информационной карте запроса предложений, обеспечивает проведение запроса предложений в</w:t>
      </w:r>
      <w:r w:rsidR="00240E14" w:rsidRPr="00333DE1">
        <w:rPr>
          <w:rFonts w:cs="Times New Roman"/>
          <w:szCs w:val="28"/>
        </w:rPr>
        <w:t> </w:t>
      </w:r>
      <w:r w:rsidRPr="00333DE1">
        <w:rPr>
          <w:rFonts w:cs="Times New Roman"/>
          <w:szCs w:val="28"/>
        </w:rPr>
        <w:t>информационно-телекоммуникационной сети Интернет.</w:t>
      </w:r>
    </w:p>
    <w:p w14:paraId="2E837ADD" w14:textId="77777777" w:rsidR="001A0A35" w:rsidRPr="00333DE1" w:rsidRDefault="00A01638" w:rsidP="00872A9D">
      <w:pPr>
        <w:pStyle w:val="a"/>
        <w:widowControl w:val="0"/>
        <w:ind w:firstLine="709"/>
        <w:rPr>
          <w:rFonts w:cs="Times New Roman"/>
        </w:rPr>
      </w:pPr>
      <w:proofErr w:type="gramStart"/>
      <w:r w:rsidRPr="00333DE1">
        <w:rPr>
          <w:rFonts w:cs="Times New Roman"/>
          <w:szCs w:val="28"/>
        </w:rPr>
        <w:t>В случае</w:t>
      </w:r>
      <w:r w:rsidR="005915A7" w:rsidRPr="00333DE1">
        <w:rPr>
          <w:rFonts w:cs="Times New Roman"/>
          <w:szCs w:val="28"/>
        </w:rPr>
        <w:t xml:space="preserve"> направлени</w:t>
      </w:r>
      <w:r w:rsidRPr="00333DE1">
        <w:rPr>
          <w:rFonts w:cs="Times New Roman"/>
          <w:szCs w:val="28"/>
        </w:rPr>
        <w:t>я</w:t>
      </w:r>
      <w:r w:rsidR="005915A7" w:rsidRPr="00333DE1">
        <w:rPr>
          <w:rFonts w:cs="Times New Roman"/>
          <w:szCs w:val="28"/>
        </w:rPr>
        <w:t xml:space="preserve"> </w:t>
      </w:r>
      <w:r w:rsidR="000A0786" w:rsidRPr="00333DE1">
        <w:rPr>
          <w:rFonts w:cs="Times New Roman"/>
          <w:szCs w:val="28"/>
        </w:rPr>
        <w:t>у</w:t>
      </w:r>
      <w:r w:rsidR="005915A7" w:rsidRPr="00333DE1">
        <w:rPr>
          <w:rFonts w:cs="Times New Roman"/>
          <w:szCs w:val="28"/>
        </w:rPr>
        <w:t xml:space="preserve">частниками закупки запросов о даче разъяснений положений извещения об осуществлении закупки и (или) документации о закупке размещение в </w:t>
      </w:r>
      <w:r w:rsidRPr="00333DE1">
        <w:rPr>
          <w:rFonts w:cs="Times New Roman"/>
          <w:szCs w:val="28"/>
        </w:rPr>
        <w:t>Е</w:t>
      </w:r>
      <w:r w:rsidR="005915A7" w:rsidRPr="00333DE1">
        <w:rPr>
          <w:rFonts w:cs="Times New Roman"/>
          <w:szCs w:val="28"/>
        </w:rPr>
        <w:t xml:space="preserve">диной информационной системе </w:t>
      </w:r>
      <w:r w:rsidRPr="00333DE1">
        <w:rPr>
          <w:rFonts w:cs="Times New Roman"/>
          <w:szCs w:val="28"/>
        </w:rPr>
        <w:t>в</w:t>
      </w:r>
      <w:r w:rsidR="00240E14" w:rsidRPr="00333DE1">
        <w:rPr>
          <w:rFonts w:cs="Times New Roman"/>
          <w:szCs w:val="28"/>
        </w:rPr>
        <w:t> </w:t>
      </w:r>
      <w:r w:rsidRPr="00333DE1">
        <w:rPr>
          <w:rFonts w:cs="Times New Roman"/>
          <w:szCs w:val="28"/>
        </w:rPr>
        <w:t xml:space="preserve">сфере закупок </w:t>
      </w:r>
      <w:r w:rsidR="005915A7" w:rsidRPr="00333DE1">
        <w:rPr>
          <w:rFonts w:cs="Times New Roman"/>
          <w:szCs w:val="28"/>
        </w:rPr>
        <w:t xml:space="preserve">таких разъяснений, подача </w:t>
      </w:r>
      <w:r w:rsidR="000A0786" w:rsidRPr="00333DE1">
        <w:rPr>
          <w:rFonts w:cs="Times New Roman"/>
          <w:szCs w:val="28"/>
        </w:rPr>
        <w:t>у</w:t>
      </w:r>
      <w:r w:rsidR="005915A7" w:rsidRPr="00333DE1">
        <w:rPr>
          <w:rFonts w:cs="Times New Roman"/>
          <w:szCs w:val="28"/>
        </w:rPr>
        <w:t>частниками закупки заявок на</w:t>
      </w:r>
      <w:r w:rsidR="00240E14" w:rsidRPr="00333DE1">
        <w:rPr>
          <w:rFonts w:cs="Times New Roman"/>
          <w:szCs w:val="28"/>
        </w:rPr>
        <w:t> </w:t>
      </w:r>
      <w:r w:rsidR="005915A7" w:rsidRPr="00333DE1">
        <w:rPr>
          <w:rFonts w:cs="Times New Roman"/>
          <w:szCs w:val="28"/>
        </w:rPr>
        <w:t xml:space="preserve">участие в закупке, окончательных предложений, предоставление комиссии по осуществлению конкурентных закупок доступа к указанным заявкам, сопоставление ценовых предложений, дополнительных ценовых предложений </w:t>
      </w:r>
      <w:r w:rsidR="000A0786" w:rsidRPr="00333DE1">
        <w:rPr>
          <w:rFonts w:cs="Times New Roman"/>
          <w:szCs w:val="28"/>
        </w:rPr>
        <w:t>у</w:t>
      </w:r>
      <w:r w:rsidR="005915A7" w:rsidRPr="00333DE1">
        <w:rPr>
          <w:rFonts w:cs="Times New Roman"/>
          <w:szCs w:val="28"/>
        </w:rPr>
        <w:t>частников закупки, формирование проектов протоколов</w:t>
      </w:r>
      <w:proofErr w:type="gramEnd"/>
      <w:r w:rsidR="005915A7" w:rsidRPr="00333DE1">
        <w:rPr>
          <w:rFonts w:cs="Times New Roman"/>
          <w:szCs w:val="28"/>
        </w:rPr>
        <w:t xml:space="preserve"> обеспечиваются оператором электронной площадки на электронной площадке.</w:t>
      </w:r>
    </w:p>
    <w:p w14:paraId="050D4CC0" w14:textId="77777777" w:rsidR="001A0A35" w:rsidRPr="00333DE1" w:rsidRDefault="001A0A35" w:rsidP="00872A9D">
      <w:pPr>
        <w:pStyle w:val="a"/>
        <w:widowControl w:val="0"/>
        <w:numPr>
          <w:ilvl w:val="0"/>
          <w:numId w:val="0"/>
        </w:numPr>
        <w:ind w:left="709" w:firstLine="709"/>
        <w:rPr>
          <w:rFonts w:cs="Times New Roman"/>
          <w:sz w:val="16"/>
        </w:rPr>
      </w:pPr>
    </w:p>
    <w:p w14:paraId="6A461AC5" w14:textId="77777777" w:rsidR="001A0A35" w:rsidRPr="00333DE1" w:rsidRDefault="001A0A35" w:rsidP="00872A9D">
      <w:pPr>
        <w:pStyle w:val="3"/>
        <w:keepNext w:val="0"/>
        <w:keepLines w:val="0"/>
        <w:widowControl w:val="0"/>
        <w:ind w:firstLine="709"/>
        <w:jc w:val="both"/>
        <w:rPr>
          <w:rFonts w:cs="Times New Roman"/>
        </w:rPr>
      </w:pPr>
      <w:bookmarkStart w:id="4" w:name="_Toc40188590"/>
      <w:r w:rsidRPr="00333DE1">
        <w:rPr>
          <w:rFonts w:cs="Times New Roman"/>
        </w:rPr>
        <w:t>Информационное обеспечение запроса предложений.</w:t>
      </w:r>
      <w:bookmarkEnd w:id="4"/>
    </w:p>
    <w:p w14:paraId="1E7DDA2D" w14:textId="77777777" w:rsidR="001A0A35" w:rsidRPr="00333DE1" w:rsidRDefault="001A0A35" w:rsidP="00872A9D">
      <w:pPr>
        <w:widowControl w:val="0"/>
        <w:spacing w:after="0" w:line="240" w:lineRule="auto"/>
        <w:ind w:firstLine="709"/>
        <w:contextualSpacing/>
        <w:jc w:val="both"/>
        <w:rPr>
          <w:rFonts w:ascii="Times New Roman" w:hAnsi="Times New Roman" w:cs="Times New Roman"/>
          <w:sz w:val="28"/>
          <w:szCs w:val="28"/>
        </w:rPr>
      </w:pPr>
      <w:r w:rsidRPr="00333DE1">
        <w:rPr>
          <w:rFonts w:ascii="Times New Roman" w:hAnsi="Times New Roman" w:cs="Times New Roman"/>
          <w:sz w:val="28"/>
          <w:szCs w:val="28"/>
        </w:rPr>
        <w:t xml:space="preserve">Информация, подлежащая размещению, размещается в </w:t>
      </w:r>
      <w:r w:rsidR="00A01638" w:rsidRPr="00333DE1">
        <w:rPr>
          <w:rFonts w:ascii="Times New Roman" w:hAnsi="Times New Roman" w:cs="Times New Roman"/>
          <w:sz w:val="28"/>
          <w:szCs w:val="28"/>
        </w:rPr>
        <w:t>Е</w:t>
      </w:r>
      <w:r w:rsidRPr="00333DE1">
        <w:rPr>
          <w:rFonts w:ascii="Times New Roman" w:hAnsi="Times New Roman" w:cs="Times New Roman"/>
          <w:sz w:val="28"/>
          <w:szCs w:val="28"/>
        </w:rPr>
        <w:t xml:space="preserve">диной информационной системе в сфере закупок (далее </w:t>
      </w:r>
      <w:r w:rsidR="00A01638" w:rsidRPr="00333DE1">
        <w:rPr>
          <w:rFonts w:ascii="Times New Roman" w:hAnsi="Times New Roman" w:cs="Times New Roman"/>
          <w:sz w:val="28"/>
          <w:szCs w:val="28"/>
        </w:rPr>
        <w:t>–</w:t>
      </w:r>
      <w:r w:rsidRPr="00333DE1">
        <w:rPr>
          <w:rFonts w:ascii="Times New Roman" w:hAnsi="Times New Roman" w:cs="Times New Roman"/>
          <w:sz w:val="28"/>
          <w:szCs w:val="28"/>
        </w:rPr>
        <w:t xml:space="preserve"> </w:t>
      </w:r>
      <w:r w:rsidR="00A01638" w:rsidRPr="00333DE1">
        <w:rPr>
          <w:rFonts w:ascii="Times New Roman" w:hAnsi="Times New Roman" w:cs="Times New Roman"/>
          <w:sz w:val="28"/>
          <w:szCs w:val="28"/>
        </w:rPr>
        <w:t>ЕИС</w:t>
      </w:r>
      <w:r w:rsidRPr="00333DE1">
        <w:rPr>
          <w:rFonts w:ascii="Times New Roman" w:hAnsi="Times New Roman" w:cs="Times New Roman"/>
          <w:sz w:val="28"/>
          <w:szCs w:val="28"/>
        </w:rPr>
        <w:t>).</w:t>
      </w:r>
    </w:p>
    <w:p w14:paraId="5D27A552" w14:textId="77777777" w:rsidR="001A0A35" w:rsidRPr="00333DE1" w:rsidRDefault="001A0A35" w:rsidP="00872A9D">
      <w:pPr>
        <w:widowControl w:val="0"/>
        <w:spacing w:after="0" w:line="240" w:lineRule="auto"/>
        <w:ind w:firstLine="709"/>
        <w:contextualSpacing/>
        <w:jc w:val="both"/>
        <w:rPr>
          <w:rFonts w:ascii="Times New Roman" w:hAnsi="Times New Roman" w:cs="Times New Roman"/>
          <w:sz w:val="16"/>
          <w:szCs w:val="28"/>
        </w:rPr>
      </w:pPr>
    </w:p>
    <w:p w14:paraId="54FE24BD" w14:textId="77777777" w:rsidR="001A0A35" w:rsidRPr="00333DE1" w:rsidRDefault="001A0A35" w:rsidP="00872A9D">
      <w:pPr>
        <w:pStyle w:val="3"/>
        <w:keepNext w:val="0"/>
        <w:keepLines w:val="0"/>
        <w:widowControl w:val="0"/>
        <w:ind w:firstLine="709"/>
        <w:jc w:val="both"/>
        <w:rPr>
          <w:rFonts w:cs="Times New Roman"/>
        </w:rPr>
      </w:pPr>
      <w:bookmarkStart w:id="5" w:name="_Toc40188591"/>
      <w:r w:rsidRPr="00333DE1">
        <w:rPr>
          <w:rFonts w:cs="Times New Roman"/>
        </w:rPr>
        <w:t xml:space="preserve">Требования к </w:t>
      </w:r>
      <w:r w:rsidR="000A0786" w:rsidRPr="00333DE1">
        <w:rPr>
          <w:rFonts w:cs="Times New Roman"/>
        </w:rPr>
        <w:t>у</w:t>
      </w:r>
      <w:r w:rsidRPr="00333DE1">
        <w:rPr>
          <w:rFonts w:cs="Times New Roman"/>
        </w:rPr>
        <w:t>частникам закупки.</w:t>
      </w:r>
      <w:bookmarkEnd w:id="5"/>
    </w:p>
    <w:p w14:paraId="34D43A5B" w14:textId="663A9410" w:rsidR="001A0A35" w:rsidRPr="00333DE1" w:rsidRDefault="001A0A35" w:rsidP="00872A9D">
      <w:pPr>
        <w:pStyle w:val="a"/>
        <w:widowControl w:val="0"/>
        <w:ind w:firstLine="709"/>
        <w:rPr>
          <w:rFonts w:cs="Times New Roman"/>
        </w:rPr>
      </w:pPr>
      <w:r w:rsidRPr="00333DE1">
        <w:rPr>
          <w:rFonts w:cs="Times New Roman"/>
        </w:rPr>
        <w:t xml:space="preserve">В запросе предложений могут принять участие лица, указанные </w:t>
      </w:r>
      <w:r w:rsidR="00FA07FE" w:rsidRPr="00333DE1">
        <w:rPr>
          <w:rFonts w:cs="Times New Roman"/>
        </w:rPr>
        <w:t xml:space="preserve">                  </w:t>
      </w:r>
      <w:r w:rsidRPr="00333DE1">
        <w:rPr>
          <w:rFonts w:cs="Times New Roman"/>
        </w:rPr>
        <w:t>в пункте 10 раздела II «Информационная карта запроса предложений». Участник закупки имеет право выступать в отношениях, связанных с</w:t>
      </w:r>
      <w:r w:rsidR="00240E14" w:rsidRPr="00333DE1">
        <w:rPr>
          <w:rFonts w:cs="Times New Roman"/>
        </w:rPr>
        <w:t> </w:t>
      </w:r>
      <w:r w:rsidRPr="00333DE1">
        <w:rPr>
          <w:rFonts w:cs="Times New Roman"/>
        </w:rPr>
        <w:t xml:space="preserve">осуществлением закупки товаров, работ, услуг для нужд </w:t>
      </w:r>
      <w:r w:rsidR="00E85521" w:rsidRPr="00333DE1">
        <w:rPr>
          <w:rFonts w:cs="Times New Roman"/>
        </w:rPr>
        <w:t>Заказчика</w:t>
      </w:r>
      <w:r w:rsidRPr="00333DE1">
        <w:rPr>
          <w:rFonts w:cs="Times New Roman"/>
        </w:rPr>
        <w:t xml:space="preserve">, как непосредственно, так и через своих представителей на основании </w:t>
      </w:r>
      <w:r w:rsidRPr="00333DE1">
        <w:rPr>
          <w:rFonts w:cs="Times New Roman"/>
        </w:rPr>
        <w:lastRenderedPageBreak/>
        <w:t>доверенности, выданной и оформленной в соответствии с гражданским законодательством.</w:t>
      </w:r>
    </w:p>
    <w:p w14:paraId="5CB1B980" w14:textId="77777777" w:rsidR="001A0A35" w:rsidRPr="00333DE1" w:rsidRDefault="001A0A35" w:rsidP="00872A9D">
      <w:pPr>
        <w:pStyle w:val="a"/>
        <w:widowControl w:val="0"/>
        <w:ind w:firstLine="709"/>
        <w:rPr>
          <w:rFonts w:cs="Times New Roman"/>
        </w:rPr>
      </w:pPr>
      <w:r w:rsidRPr="00333DE1">
        <w:rPr>
          <w:rFonts w:cs="Times New Roman"/>
        </w:rPr>
        <w:t xml:space="preserve">Участник закупки вправе подать </w:t>
      </w:r>
      <w:r w:rsidR="00CB120F" w:rsidRPr="00333DE1">
        <w:rPr>
          <w:rFonts w:cs="Times New Roman"/>
        </w:rPr>
        <w:t xml:space="preserve">только одну </w:t>
      </w:r>
      <w:r w:rsidRPr="00333DE1">
        <w:rPr>
          <w:rFonts w:cs="Times New Roman"/>
        </w:rPr>
        <w:t>заявку на участие в</w:t>
      </w:r>
      <w:r w:rsidR="00240E14" w:rsidRPr="00333DE1">
        <w:rPr>
          <w:rFonts w:cs="Times New Roman"/>
        </w:rPr>
        <w:t> </w:t>
      </w:r>
      <w:r w:rsidRPr="00333DE1">
        <w:rPr>
          <w:rFonts w:cs="Times New Roman"/>
        </w:rPr>
        <w:t>запросе предложений.</w:t>
      </w:r>
    </w:p>
    <w:p w14:paraId="29265432" w14:textId="77777777" w:rsidR="001A0A35" w:rsidRPr="00333DE1" w:rsidRDefault="001A0A35" w:rsidP="00872A9D">
      <w:pPr>
        <w:pStyle w:val="a"/>
        <w:widowControl w:val="0"/>
        <w:ind w:firstLine="709"/>
        <w:rPr>
          <w:rFonts w:cs="Times New Roman"/>
        </w:rPr>
      </w:pPr>
      <w:r w:rsidRPr="00333DE1">
        <w:rPr>
          <w:rFonts w:cs="Times New Roman"/>
        </w:rPr>
        <w:t>Участник закупки для того, чтобы принять участие в запросе предложений</w:t>
      </w:r>
      <w:r w:rsidR="003E3F1D" w:rsidRPr="00333DE1">
        <w:rPr>
          <w:rFonts w:cs="Times New Roman"/>
        </w:rPr>
        <w:t>,</w:t>
      </w:r>
      <w:r w:rsidRPr="00333DE1">
        <w:rPr>
          <w:rFonts w:cs="Times New Roman"/>
        </w:rPr>
        <w:t xml:space="preserve"> должен удовлетворять требованиям, установленным пунктами 10.1 и 10.2 раздела II «Информационная карта запроса предложений»</w:t>
      </w:r>
      <w:r w:rsidR="00254E10" w:rsidRPr="00333DE1">
        <w:rPr>
          <w:rFonts w:cs="Times New Roman"/>
        </w:rPr>
        <w:t xml:space="preserve"> настоящей Документации</w:t>
      </w:r>
      <w:r w:rsidRPr="00333DE1">
        <w:rPr>
          <w:rFonts w:cs="Times New Roman"/>
        </w:rPr>
        <w:t>.</w:t>
      </w:r>
    </w:p>
    <w:p w14:paraId="3E78BCD5" w14:textId="77777777" w:rsidR="00677EA2" w:rsidRPr="00333DE1" w:rsidRDefault="00677EA2" w:rsidP="00872A9D">
      <w:pPr>
        <w:pStyle w:val="a"/>
        <w:widowControl w:val="0"/>
        <w:numPr>
          <w:ilvl w:val="0"/>
          <w:numId w:val="0"/>
        </w:numPr>
        <w:ind w:left="709" w:firstLine="709"/>
        <w:rPr>
          <w:rFonts w:cs="Times New Roman"/>
          <w:sz w:val="16"/>
        </w:rPr>
      </w:pPr>
    </w:p>
    <w:p w14:paraId="38F119D6" w14:textId="77777777" w:rsidR="00677EA2" w:rsidRPr="00333DE1" w:rsidRDefault="00D63AA1" w:rsidP="00872A9D">
      <w:pPr>
        <w:pStyle w:val="3"/>
        <w:keepNext w:val="0"/>
        <w:keepLines w:val="0"/>
        <w:widowControl w:val="0"/>
        <w:ind w:firstLine="709"/>
        <w:jc w:val="both"/>
        <w:rPr>
          <w:rFonts w:cs="Times New Roman"/>
        </w:rPr>
      </w:pPr>
      <w:bookmarkStart w:id="6" w:name="_Toc40188592"/>
      <w:proofErr w:type="gramStart"/>
      <w:r w:rsidRPr="00333DE1">
        <w:rPr>
          <w:rFonts w:cs="Times New Roman"/>
        </w:rPr>
        <w:t>Приоритет товаров российского происхождения, работ, услуг, выполняемых, оказываемых российскими лицами, по отношению к</w:t>
      </w:r>
      <w:r w:rsidR="00240E14" w:rsidRPr="00333DE1">
        <w:rPr>
          <w:rFonts w:cs="Times New Roman"/>
        </w:rPr>
        <w:t> </w:t>
      </w:r>
      <w:r w:rsidRPr="00333DE1">
        <w:rPr>
          <w:rFonts w:cs="Times New Roman"/>
        </w:rPr>
        <w:t>товарам, происходящим из иностранного государства, работам, услугам, выполняемым, оказываемым иностранными лицами.</w:t>
      </w:r>
      <w:bookmarkEnd w:id="6"/>
      <w:proofErr w:type="gramEnd"/>
    </w:p>
    <w:p w14:paraId="1478F425" w14:textId="77777777" w:rsidR="00D63AA1" w:rsidRPr="00333DE1" w:rsidRDefault="00D63AA1" w:rsidP="00872A9D">
      <w:pPr>
        <w:pStyle w:val="a"/>
        <w:widowControl w:val="0"/>
        <w:ind w:firstLine="709"/>
        <w:rPr>
          <w:rFonts w:cs="Times New Roman"/>
        </w:rPr>
      </w:pPr>
      <w:proofErr w:type="gramStart"/>
      <w:r w:rsidRPr="00333DE1">
        <w:rPr>
          <w:rFonts w:cs="Times New Roman"/>
        </w:rPr>
        <w:t>При осуществлении закупок товаров, работ, услуг путем проведения запроса предложений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w:t>
      </w:r>
      <w:proofErr w:type="gramEnd"/>
    </w:p>
    <w:p w14:paraId="7F3AFB44" w14:textId="77777777" w:rsidR="00D63AA1" w:rsidRPr="00333DE1" w:rsidRDefault="00D63AA1" w:rsidP="00872A9D">
      <w:pPr>
        <w:pStyle w:val="a"/>
        <w:widowControl w:val="0"/>
        <w:ind w:firstLine="709"/>
        <w:rPr>
          <w:rFonts w:cs="Times New Roman"/>
        </w:rPr>
      </w:pPr>
      <w:proofErr w:type="gramStart"/>
      <w:r w:rsidRPr="00333DE1">
        <w:rPr>
          <w:rFonts w:cs="Times New Roman"/>
        </w:rPr>
        <w:t>При осуществлении закупок товаров, работ, услуг путем проведения запроса предложений оценка и сопоставление заявок на участие в</w:t>
      </w:r>
      <w:r w:rsidR="00041295" w:rsidRPr="00333DE1">
        <w:rPr>
          <w:rFonts w:cs="Times New Roman"/>
        </w:rPr>
        <w:t> </w:t>
      </w:r>
      <w:r w:rsidRPr="00333DE1">
        <w:rPr>
          <w:rFonts w:cs="Times New Roman"/>
        </w:rPr>
        <w:t xml:space="preserve">закупке, которые содержат предложения о поставке товаров российского происхождения, выполнении работ, </w:t>
      </w:r>
      <w:r w:rsidR="00240E14" w:rsidRPr="00333DE1">
        <w:rPr>
          <w:rFonts w:cs="Times New Roman"/>
        </w:rPr>
        <w:t xml:space="preserve">об </w:t>
      </w:r>
      <w:r w:rsidRPr="00333DE1">
        <w:rPr>
          <w:rFonts w:cs="Times New Roman"/>
        </w:rPr>
        <w:t xml:space="preserve">оказании услуг российскими лицами, </w:t>
      </w:r>
      <w:r w:rsidR="00FA07FE" w:rsidRPr="00333DE1">
        <w:rPr>
          <w:rFonts w:cs="Times New Roman"/>
        </w:rPr>
        <w:t xml:space="preserve">              </w:t>
      </w:r>
      <w:r w:rsidRPr="00333DE1">
        <w:rPr>
          <w:rFonts w:cs="Times New Roman"/>
        </w:rPr>
        <w:t>по ценовым (стоимостным) критериям оценки заявок производятся по</w:t>
      </w:r>
      <w:r w:rsidR="00041295" w:rsidRPr="00333DE1">
        <w:rPr>
          <w:rFonts w:cs="Times New Roman"/>
        </w:rPr>
        <w:t> </w:t>
      </w:r>
      <w:r w:rsidRPr="00333DE1">
        <w:rPr>
          <w:rFonts w:cs="Times New Roman"/>
        </w:rPr>
        <w:t>предложенной в указанных заявках цене договора, сниженной на</w:t>
      </w:r>
      <w:r w:rsidR="00041295" w:rsidRPr="00333DE1">
        <w:rPr>
          <w:rFonts w:cs="Times New Roman"/>
        </w:rPr>
        <w:t> </w:t>
      </w:r>
      <w:r w:rsidRPr="00333DE1">
        <w:rPr>
          <w:rFonts w:cs="Times New Roman"/>
        </w:rPr>
        <w:t>15</w:t>
      </w:r>
      <w:r w:rsidR="00041295" w:rsidRPr="00333DE1">
        <w:rPr>
          <w:rFonts w:cs="Times New Roman"/>
        </w:rPr>
        <w:t> </w:t>
      </w:r>
      <w:r w:rsidRPr="00333DE1">
        <w:rPr>
          <w:rFonts w:cs="Times New Roman"/>
        </w:rPr>
        <w:t>процентов, при этом договор заключается по цене договора, предложенной участником</w:t>
      </w:r>
      <w:proofErr w:type="gramEnd"/>
      <w:r w:rsidRPr="00333DE1">
        <w:rPr>
          <w:rFonts w:cs="Times New Roman"/>
        </w:rPr>
        <w:t xml:space="preserve"> закупки в заявке на участие в закупке.</w:t>
      </w:r>
    </w:p>
    <w:p w14:paraId="14C65904" w14:textId="77777777" w:rsidR="00D63AA1" w:rsidRPr="00333DE1" w:rsidRDefault="00D63AA1" w:rsidP="00872A9D">
      <w:pPr>
        <w:pStyle w:val="a"/>
        <w:widowControl w:val="0"/>
        <w:numPr>
          <w:ilvl w:val="0"/>
          <w:numId w:val="0"/>
        </w:numPr>
        <w:ind w:firstLine="709"/>
        <w:rPr>
          <w:rFonts w:cs="Times New Roman"/>
        </w:rPr>
      </w:pPr>
      <w:proofErr w:type="gramStart"/>
      <w:r w:rsidRPr="00333DE1">
        <w:rPr>
          <w:rFonts w:cs="Times New Roman"/>
        </w:rPr>
        <w:t>При осуществлении закупок радиоэлектронной продукции путем проведения запроса предложений оценка и сопоставление заявок на участие в</w:t>
      </w:r>
      <w:r w:rsidR="00041295" w:rsidRPr="00333DE1">
        <w:rPr>
          <w:rFonts w:cs="Times New Roman"/>
        </w:rPr>
        <w:t> </w:t>
      </w:r>
      <w:r w:rsidRPr="00333DE1">
        <w:rPr>
          <w:rFonts w:cs="Times New Roman"/>
        </w:rPr>
        <w:t>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w:t>
      </w:r>
      <w:r w:rsidR="00041295" w:rsidRPr="00333DE1">
        <w:rPr>
          <w:rFonts w:cs="Times New Roman"/>
        </w:rPr>
        <w:t> </w:t>
      </w:r>
      <w:r w:rsidRPr="00333DE1">
        <w:rPr>
          <w:rFonts w:cs="Times New Roman"/>
        </w:rPr>
        <w:t>предложенной в указанных заявках цене договора, сниженной на</w:t>
      </w:r>
      <w:r w:rsidR="00041295" w:rsidRPr="00333DE1">
        <w:rPr>
          <w:rFonts w:cs="Times New Roman"/>
        </w:rPr>
        <w:t> </w:t>
      </w:r>
      <w:r w:rsidRPr="00333DE1">
        <w:rPr>
          <w:rFonts w:cs="Times New Roman"/>
        </w:rPr>
        <w:t>30</w:t>
      </w:r>
      <w:r w:rsidR="00041295" w:rsidRPr="00333DE1">
        <w:rPr>
          <w:rFonts w:cs="Times New Roman"/>
        </w:rPr>
        <w:t> </w:t>
      </w:r>
      <w:r w:rsidRPr="00333DE1">
        <w:rPr>
          <w:rFonts w:cs="Times New Roman"/>
        </w:rPr>
        <w:t xml:space="preserve">процентов, при этом договор заключается по цене договора, предложенной </w:t>
      </w:r>
      <w:r w:rsidR="000A0786" w:rsidRPr="00333DE1">
        <w:rPr>
          <w:rFonts w:cs="Times New Roman"/>
        </w:rPr>
        <w:t>у</w:t>
      </w:r>
      <w:r w:rsidRPr="00333DE1">
        <w:rPr>
          <w:rFonts w:cs="Times New Roman"/>
        </w:rPr>
        <w:t>частником в заявке на участие</w:t>
      </w:r>
      <w:proofErr w:type="gramEnd"/>
      <w:r w:rsidRPr="00333DE1">
        <w:rPr>
          <w:rFonts w:cs="Times New Roman"/>
        </w:rPr>
        <w:t xml:space="preserve"> в закупке.</w:t>
      </w:r>
    </w:p>
    <w:p w14:paraId="1851A4EE" w14:textId="77777777" w:rsidR="00D63AA1" w:rsidRPr="00333DE1" w:rsidRDefault="00D63AA1" w:rsidP="00872A9D">
      <w:pPr>
        <w:pStyle w:val="a"/>
        <w:widowControl w:val="0"/>
        <w:ind w:firstLine="709"/>
        <w:rPr>
          <w:rFonts w:cs="Times New Roman"/>
        </w:rPr>
      </w:pPr>
      <w:proofErr w:type="gramStart"/>
      <w:r w:rsidRPr="00333DE1">
        <w:rPr>
          <w:rFonts w:cs="Times New Roman"/>
        </w:rPr>
        <w:t>Для целей установления соотношения цены предлагаемых к</w:t>
      </w:r>
      <w:r w:rsidR="00240E14" w:rsidRPr="00333DE1">
        <w:rPr>
          <w:rFonts w:cs="Times New Roman"/>
        </w:rPr>
        <w:t> </w:t>
      </w:r>
      <w:r w:rsidRPr="00333DE1">
        <w:rPr>
          <w:rFonts w:cs="Times New Roman"/>
        </w:rPr>
        <w:t>поставке товаров российского и иностранного происхождения, цены выполнения работ, оказания услуг российскими и иностранными лицами в</w:t>
      </w:r>
      <w:r w:rsidR="00041295" w:rsidRPr="00333DE1">
        <w:rPr>
          <w:rFonts w:cs="Times New Roman"/>
        </w:rPr>
        <w:t> </w:t>
      </w:r>
      <w:r w:rsidRPr="00333DE1">
        <w:rPr>
          <w:rFonts w:cs="Times New Roman"/>
        </w:rPr>
        <w:t>случаях, предусмотренных подпунктом 4</w:t>
      </w:r>
      <w:r w:rsidR="003E3F1D" w:rsidRPr="00333DE1">
        <w:rPr>
          <w:rFonts w:cs="Times New Roman"/>
        </w:rPr>
        <w:t>)</w:t>
      </w:r>
      <w:r w:rsidRPr="00333DE1">
        <w:rPr>
          <w:rFonts w:cs="Times New Roman"/>
        </w:rPr>
        <w:t xml:space="preserve"> пункта 1.5.6 настоящей </w:t>
      </w:r>
      <w:r w:rsidR="003E3F1D" w:rsidRPr="00333DE1">
        <w:rPr>
          <w:rFonts w:cs="Times New Roman"/>
        </w:rPr>
        <w:t>Д</w:t>
      </w:r>
      <w:r w:rsidRPr="00333DE1">
        <w:rPr>
          <w:rFonts w:cs="Times New Roman"/>
        </w:rPr>
        <w:t xml:space="preserve">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настоящей </w:t>
      </w:r>
      <w:r w:rsidR="006B7711" w:rsidRPr="00333DE1">
        <w:rPr>
          <w:rFonts w:cs="Times New Roman"/>
        </w:rPr>
        <w:t>Д</w:t>
      </w:r>
      <w:r w:rsidRPr="00333DE1">
        <w:rPr>
          <w:rFonts w:cs="Times New Roman"/>
        </w:rPr>
        <w:t>окументации, на коэффициент изменения начальной (максимальной) цены договора по результатам</w:t>
      </w:r>
      <w:proofErr w:type="gramEnd"/>
      <w:r w:rsidRPr="00333DE1">
        <w:rPr>
          <w:rFonts w:cs="Times New Roman"/>
        </w:rPr>
        <w:t xml:space="preserve">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F30F3F7" w14:textId="77777777" w:rsidR="00D63AA1" w:rsidRPr="00333DE1" w:rsidRDefault="00D63AA1" w:rsidP="00872A9D">
      <w:pPr>
        <w:pStyle w:val="a"/>
        <w:widowControl w:val="0"/>
        <w:ind w:firstLine="709"/>
        <w:rPr>
          <w:rFonts w:cs="Times New Roman"/>
        </w:rPr>
      </w:pPr>
      <w:r w:rsidRPr="00333DE1">
        <w:rPr>
          <w:rFonts w:cs="Times New Roman"/>
        </w:rPr>
        <w:lastRenderedPageBreak/>
        <w:t xml:space="preserve">Отнесение </w:t>
      </w:r>
      <w:r w:rsidR="000A0786" w:rsidRPr="00333DE1">
        <w:rPr>
          <w:rFonts w:cs="Times New Roman"/>
        </w:rPr>
        <w:t>у</w:t>
      </w:r>
      <w:r w:rsidRPr="00333DE1">
        <w:rPr>
          <w:rFonts w:cs="Times New Roman"/>
        </w:rPr>
        <w:t xml:space="preserve">частника закупки к российским или иностранным лицам осуществляется на основании документов </w:t>
      </w:r>
      <w:r w:rsidR="000A0786" w:rsidRPr="00333DE1">
        <w:rPr>
          <w:rFonts w:cs="Times New Roman"/>
        </w:rPr>
        <w:t>у</w:t>
      </w:r>
      <w:r w:rsidRPr="00333DE1">
        <w:rPr>
          <w:rFonts w:cs="Times New Roman"/>
        </w:rPr>
        <w:t xml:space="preserve">частника закупки, содержащих информацию о месте его регистрации (для юридических лиц </w:t>
      </w:r>
      <w:r w:rsidR="00FA07FE" w:rsidRPr="00333DE1">
        <w:rPr>
          <w:rFonts w:cs="Times New Roman"/>
        </w:rPr>
        <w:t xml:space="preserve">                  </w:t>
      </w:r>
      <w:r w:rsidRPr="00333DE1">
        <w:rPr>
          <w:rFonts w:cs="Times New Roman"/>
        </w:rPr>
        <w:t>и индивидуальных предпринимателей), на основании документов, удостоверяющих личность (для физических лиц).</w:t>
      </w:r>
    </w:p>
    <w:p w14:paraId="640BF25E" w14:textId="77777777" w:rsidR="00D63AA1" w:rsidRPr="00333DE1" w:rsidRDefault="00D63AA1" w:rsidP="00872A9D">
      <w:pPr>
        <w:pStyle w:val="a"/>
        <w:widowControl w:val="0"/>
        <w:ind w:firstLine="709"/>
        <w:rPr>
          <w:rFonts w:cs="Times New Roman"/>
        </w:rPr>
      </w:pPr>
      <w:proofErr w:type="gramStart"/>
      <w:r w:rsidRPr="00333DE1">
        <w:rPr>
          <w:rFonts w:cs="Times New Roman"/>
        </w:rPr>
        <w:t xml:space="preserve">При исполнении договора, заключенного с </w:t>
      </w:r>
      <w:r w:rsidR="000A0786" w:rsidRPr="00333DE1">
        <w:rPr>
          <w:rFonts w:cs="Times New Roman"/>
        </w:rPr>
        <w:t>у</w:t>
      </w:r>
      <w:r w:rsidRPr="00333DE1">
        <w:rPr>
          <w:rFonts w:cs="Times New Roman"/>
        </w:rPr>
        <w:t>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w:t>
      </w:r>
      <w:r w:rsidR="00041295" w:rsidRPr="00333DE1">
        <w:rPr>
          <w:rFonts w:cs="Times New Roman"/>
        </w:rPr>
        <w:t> </w:t>
      </w:r>
      <w:r w:rsidRPr="00333DE1">
        <w:rPr>
          <w:rFonts w:cs="Times New Roman"/>
        </w:rPr>
        <w:t>соответствующим техническим и функциональным характеристикам товаров, указанных в договоре.</w:t>
      </w:r>
      <w:proofErr w:type="gramEnd"/>
    </w:p>
    <w:p w14:paraId="395DDD5C" w14:textId="77777777" w:rsidR="00D63AA1" w:rsidRPr="00333DE1" w:rsidRDefault="00D63AA1" w:rsidP="00872A9D">
      <w:pPr>
        <w:pStyle w:val="a"/>
        <w:widowControl w:val="0"/>
        <w:ind w:firstLine="709"/>
        <w:rPr>
          <w:rFonts w:cs="Times New Roman"/>
        </w:rPr>
      </w:pPr>
      <w:r w:rsidRPr="00333DE1">
        <w:rPr>
          <w:rFonts w:cs="Times New Roman"/>
        </w:rPr>
        <w:t xml:space="preserve">Приоритет не предоставляется в случаях, если: </w:t>
      </w:r>
    </w:p>
    <w:p w14:paraId="6101EAC3" w14:textId="77777777" w:rsidR="00D63AA1" w:rsidRPr="00333DE1" w:rsidRDefault="00D63AA1" w:rsidP="00872A9D">
      <w:pPr>
        <w:pStyle w:val="a"/>
        <w:widowControl w:val="0"/>
        <w:numPr>
          <w:ilvl w:val="0"/>
          <w:numId w:val="2"/>
        </w:numPr>
        <w:ind w:left="0" w:firstLine="709"/>
        <w:rPr>
          <w:rFonts w:cs="Times New Roman"/>
        </w:rPr>
      </w:pPr>
      <w:r w:rsidRPr="00333DE1">
        <w:rPr>
          <w:rFonts w:cs="Times New Roman"/>
        </w:rPr>
        <w:t xml:space="preserve">закупка признана </w:t>
      </w:r>
      <w:proofErr w:type="gramStart"/>
      <w:r w:rsidRPr="00333DE1">
        <w:rPr>
          <w:rFonts w:cs="Times New Roman"/>
        </w:rPr>
        <w:t>несостоявшейся</w:t>
      </w:r>
      <w:proofErr w:type="gramEnd"/>
      <w:r w:rsidRPr="00333DE1">
        <w:rPr>
          <w:rFonts w:cs="Times New Roman"/>
        </w:rPr>
        <w:t xml:space="preserve"> и договор заключается с</w:t>
      </w:r>
      <w:r w:rsidR="00041295" w:rsidRPr="00333DE1">
        <w:rPr>
          <w:rFonts w:cs="Times New Roman"/>
        </w:rPr>
        <w:t> </w:t>
      </w:r>
      <w:r w:rsidRPr="00333DE1">
        <w:rPr>
          <w:rFonts w:cs="Times New Roman"/>
        </w:rPr>
        <w:t>единственным участником закупки;</w:t>
      </w:r>
    </w:p>
    <w:p w14:paraId="21981A9A" w14:textId="77777777" w:rsidR="00D63AA1" w:rsidRPr="00333DE1" w:rsidRDefault="00D63AA1" w:rsidP="00872A9D">
      <w:pPr>
        <w:pStyle w:val="a"/>
        <w:widowControl w:val="0"/>
        <w:numPr>
          <w:ilvl w:val="0"/>
          <w:numId w:val="2"/>
        </w:numPr>
        <w:ind w:left="0" w:firstLine="709"/>
        <w:rPr>
          <w:rFonts w:cs="Times New Roman"/>
        </w:rPr>
      </w:pPr>
      <w:r w:rsidRPr="00333DE1">
        <w:rPr>
          <w:rFonts w:cs="Times New Roman"/>
        </w:rPr>
        <w:t xml:space="preserve">в заявке на участие в закупке не содержится предложений о поставке товаров российского происхождения, выполнении работ, </w:t>
      </w:r>
      <w:r w:rsidR="00240E14" w:rsidRPr="00333DE1">
        <w:rPr>
          <w:rFonts w:cs="Times New Roman"/>
        </w:rPr>
        <w:t xml:space="preserve">об </w:t>
      </w:r>
      <w:r w:rsidRPr="00333DE1">
        <w:rPr>
          <w:rFonts w:cs="Times New Roman"/>
        </w:rPr>
        <w:t>оказании услуг российскими лицами;</w:t>
      </w:r>
    </w:p>
    <w:p w14:paraId="63413EAA" w14:textId="77777777" w:rsidR="00D63AA1" w:rsidRPr="00333DE1" w:rsidRDefault="00D63AA1" w:rsidP="00872A9D">
      <w:pPr>
        <w:pStyle w:val="a"/>
        <w:widowControl w:val="0"/>
        <w:numPr>
          <w:ilvl w:val="0"/>
          <w:numId w:val="2"/>
        </w:numPr>
        <w:ind w:left="0" w:firstLine="709"/>
        <w:rPr>
          <w:rFonts w:cs="Times New Roman"/>
        </w:rPr>
      </w:pPr>
      <w:r w:rsidRPr="00333DE1">
        <w:rPr>
          <w:rFonts w:cs="Times New Roman"/>
        </w:rPr>
        <w:t xml:space="preserve">в заявке на участие в закупке не содержится предложений о поставке товаров иностранного происхождения, выполнении работ, </w:t>
      </w:r>
      <w:r w:rsidR="00240E14" w:rsidRPr="00333DE1">
        <w:rPr>
          <w:rFonts w:cs="Times New Roman"/>
        </w:rPr>
        <w:t xml:space="preserve">об </w:t>
      </w:r>
      <w:r w:rsidRPr="00333DE1">
        <w:rPr>
          <w:rFonts w:cs="Times New Roman"/>
        </w:rPr>
        <w:t>оказании услуг иностранными лицами;</w:t>
      </w:r>
    </w:p>
    <w:p w14:paraId="590DECDA" w14:textId="77777777" w:rsidR="00D63AA1" w:rsidRPr="00333DE1" w:rsidRDefault="00D63AA1" w:rsidP="00872A9D">
      <w:pPr>
        <w:pStyle w:val="a"/>
        <w:widowControl w:val="0"/>
        <w:numPr>
          <w:ilvl w:val="0"/>
          <w:numId w:val="2"/>
        </w:numPr>
        <w:ind w:left="0" w:firstLine="709"/>
        <w:rPr>
          <w:rFonts w:cs="Times New Roman"/>
        </w:rPr>
      </w:pPr>
      <w:proofErr w:type="gramStart"/>
      <w:r w:rsidRPr="00333DE1">
        <w:rPr>
          <w:rFonts w:cs="Times New Roman"/>
        </w:rPr>
        <w:t xml:space="preserve">в заявке на участие в закупке, представленной </w:t>
      </w:r>
      <w:r w:rsidR="000A0786" w:rsidRPr="00333DE1">
        <w:rPr>
          <w:rFonts w:cs="Times New Roman"/>
        </w:rPr>
        <w:t>у</w:t>
      </w:r>
      <w:r w:rsidRPr="00333DE1">
        <w:rPr>
          <w:rFonts w:cs="Times New Roman"/>
        </w:rPr>
        <w:t xml:space="preserve">частником закупки, содержится предложение о поставке товаров российского и иностранного происхождения, выполнении работ, </w:t>
      </w:r>
      <w:r w:rsidR="00240E14" w:rsidRPr="00333DE1">
        <w:rPr>
          <w:rFonts w:cs="Times New Roman"/>
        </w:rPr>
        <w:t xml:space="preserve">об </w:t>
      </w:r>
      <w:r w:rsidRPr="00333DE1">
        <w:rPr>
          <w:rFonts w:cs="Times New Roman"/>
        </w:rPr>
        <w:t>оказании услуг российскими и</w:t>
      </w:r>
      <w:r w:rsidR="00240E14" w:rsidRPr="00333DE1">
        <w:rPr>
          <w:rFonts w:cs="Times New Roman"/>
        </w:rPr>
        <w:t> </w:t>
      </w:r>
      <w:r w:rsidRPr="00333DE1">
        <w:rPr>
          <w:rFonts w:cs="Times New Roman"/>
        </w:rPr>
        <w:t>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00FA07FE" w:rsidRPr="00333DE1">
        <w:rPr>
          <w:rFonts w:cs="Times New Roman"/>
        </w:rPr>
        <w:t>.</w:t>
      </w:r>
      <w:proofErr w:type="gramEnd"/>
    </w:p>
    <w:p w14:paraId="06445305" w14:textId="77777777" w:rsidR="00D63AA1" w:rsidRPr="00333DE1" w:rsidRDefault="00D63AA1" w:rsidP="00872A9D">
      <w:pPr>
        <w:pStyle w:val="a"/>
        <w:widowControl w:val="0"/>
        <w:ind w:firstLine="709"/>
        <w:rPr>
          <w:rFonts w:cs="Times New Roman"/>
        </w:rPr>
      </w:pPr>
      <w:r w:rsidRPr="00333DE1">
        <w:rPr>
          <w:rFonts w:cs="Times New Roman"/>
        </w:rPr>
        <w:t>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года.</w:t>
      </w:r>
    </w:p>
    <w:p w14:paraId="0631A8E8" w14:textId="77777777" w:rsidR="00D63AA1" w:rsidRPr="00333DE1" w:rsidRDefault="00D63AA1" w:rsidP="00872A9D">
      <w:pPr>
        <w:pStyle w:val="a"/>
        <w:widowControl w:val="0"/>
        <w:numPr>
          <w:ilvl w:val="0"/>
          <w:numId w:val="0"/>
        </w:numPr>
        <w:ind w:left="709" w:firstLine="709"/>
        <w:rPr>
          <w:rFonts w:cs="Times New Roman"/>
          <w:sz w:val="16"/>
        </w:rPr>
      </w:pPr>
    </w:p>
    <w:p w14:paraId="3A2987B3" w14:textId="77777777" w:rsidR="00D63AA1" w:rsidRPr="00333DE1" w:rsidRDefault="00D63AA1" w:rsidP="00872A9D">
      <w:pPr>
        <w:pStyle w:val="3"/>
        <w:keepNext w:val="0"/>
        <w:keepLines w:val="0"/>
        <w:widowControl w:val="0"/>
        <w:ind w:firstLine="709"/>
        <w:jc w:val="both"/>
        <w:rPr>
          <w:rFonts w:cs="Times New Roman"/>
        </w:rPr>
      </w:pPr>
      <w:bookmarkStart w:id="7" w:name="_Toc40188593"/>
      <w:r w:rsidRPr="00333DE1">
        <w:rPr>
          <w:rFonts w:cs="Times New Roman"/>
        </w:rPr>
        <w:t>Расходы на участие в запросе предложений и при заключении договора.</w:t>
      </w:r>
      <w:bookmarkEnd w:id="7"/>
    </w:p>
    <w:p w14:paraId="6647B970" w14:textId="704F1DB9" w:rsidR="00D63AA1" w:rsidRPr="00333DE1" w:rsidRDefault="00D63AA1" w:rsidP="00872A9D">
      <w:pPr>
        <w:widowControl w:val="0"/>
        <w:spacing w:after="0" w:line="240" w:lineRule="auto"/>
        <w:ind w:firstLine="709"/>
        <w:jc w:val="both"/>
        <w:rPr>
          <w:rFonts w:ascii="Times New Roman" w:hAnsi="Times New Roman" w:cs="Times New Roman"/>
          <w:sz w:val="28"/>
          <w:szCs w:val="28"/>
        </w:rPr>
      </w:pPr>
      <w:r w:rsidRPr="00333DE1">
        <w:rPr>
          <w:rFonts w:ascii="Times New Roman" w:hAnsi="Times New Roman" w:cs="Times New Roman"/>
          <w:sz w:val="28"/>
          <w:szCs w:val="28"/>
        </w:rPr>
        <w:t>Участник закупки несет все расходы, связанные с подготовкой и</w:t>
      </w:r>
      <w:r w:rsidR="00041295" w:rsidRPr="00333DE1">
        <w:rPr>
          <w:rFonts w:ascii="Times New Roman" w:hAnsi="Times New Roman" w:cs="Times New Roman"/>
          <w:sz w:val="28"/>
          <w:szCs w:val="28"/>
        </w:rPr>
        <w:t> </w:t>
      </w:r>
      <w:r w:rsidRPr="00333DE1">
        <w:rPr>
          <w:rFonts w:ascii="Times New Roman" w:hAnsi="Times New Roman" w:cs="Times New Roman"/>
          <w:sz w:val="28"/>
          <w:szCs w:val="28"/>
        </w:rPr>
        <w:t xml:space="preserve">подачей заявки на участие в запросе предложений, участием в запросе предложений и заключением договора, а </w:t>
      </w:r>
      <w:r w:rsidR="006922E9" w:rsidRPr="00333DE1">
        <w:rPr>
          <w:rFonts w:ascii="Times New Roman" w:hAnsi="Times New Roman" w:cs="Times New Roman"/>
          <w:sz w:val="28"/>
          <w:szCs w:val="28"/>
        </w:rPr>
        <w:t xml:space="preserve">Заказчик </w:t>
      </w:r>
      <w:r w:rsidRPr="00333DE1">
        <w:rPr>
          <w:rFonts w:ascii="Times New Roman" w:hAnsi="Times New Roman" w:cs="Times New Roman"/>
          <w:sz w:val="28"/>
          <w:szCs w:val="28"/>
        </w:rPr>
        <w:t>не имеет обязатель</w:t>
      </w:r>
      <w:proofErr w:type="gramStart"/>
      <w:r w:rsidR="00AC6A57" w:rsidRPr="00333DE1">
        <w:rPr>
          <w:rFonts w:ascii="Times New Roman" w:hAnsi="Times New Roman" w:cs="Times New Roman"/>
          <w:sz w:val="28"/>
          <w:szCs w:val="28"/>
        </w:rPr>
        <w:t>ств в</w:t>
      </w:r>
      <w:r w:rsidR="00041295" w:rsidRPr="00333DE1">
        <w:rPr>
          <w:rFonts w:ascii="Times New Roman" w:hAnsi="Times New Roman" w:cs="Times New Roman"/>
          <w:sz w:val="28"/>
          <w:szCs w:val="28"/>
        </w:rPr>
        <w:t> </w:t>
      </w:r>
      <w:r w:rsidR="00AC6A57" w:rsidRPr="00333DE1">
        <w:rPr>
          <w:rFonts w:ascii="Times New Roman" w:hAnsi="Times New Roman" w:cs="Times New Roman"/>
          <w:sz w:val="28"/>
          <w:szCs w:val="28"/>
        </w:rPr>
        <w:t>св</w:t>
      </w:r>
      <w:proofErr w:type="gramEnd"/>
      <w:r w:rsidR="00AC6A57" w:rsidRPr="00333DE1">
        <w:rPr>
          <w:rFonts w:ascii="Times New Roman" w:hAnsi="Times New Roman" w:cs="Times New Roman"/>
          <w:sz w:val="28"/>
          <w:szCs w:val="28"/>
        </w:rPr>
        <w:t xml:space="preserve">язи с такими расходами, за </w:t>
      </w:r>
      <w:r w:rsidRPr="00333DE1">
        <w:rPr>
          <w:rFonts w:ascii="Times New Roman" w:hAnsi="Times New Roman" w:cs="Times New Roman"/>
          <w:sz w:val="28"/>
          <w:szCs w:val="28"/>
        </w:rPr>
        <w:t>исключением случаев, прямо предусмотренных законодательством Российской Федерации.</w:t>
      </w:r>
    </w:p>
    <w:p w14:paraId="68A1EE9A" w14:textId="77777777" w:rsidR="00D63AA1" w:rsidRPr="00333DE1" w:rsidRDefault="00D63AA1" w:rsidP="00872A9D">
      <w:pPr>
        <w:widowControl w:val="0"/>
        <w:spacing w:after="0" w:line="240" w:lineRule="auto"/>
        <w:ind w:firstLine="709"/>
        <w:jc w:val="both"/>
        <w:rPr>
          <w:rFonts w:ascii="Times New Roman" w:hAnsi="Times New Roman" w:cs="Times New Roman"/>
          <w:sz w:val="16"/>
          <w:szCs w:val="28"/>
        </w:rPr>
      </w:pPr>
    </w:p>
    <w:p w14:paraId="274B7FE2" w14:textId="77777777" w:rsidR="00D63AA1" w:rsidRPr="00333DE1" w:rsidRDefault="00AC6A57" w:rsidP="00872A9D">
      <w:pPr>
        <w:pStyle w:val="3"/>
        <w:keepNext w:val="0"/>
        <w:keepLines w:val="0"/>
        <w:widowControl w:val="0"/>
        <w:ind w:firstLine="709"/>
        <w:jc w:val="both"/>
        <w:rPr>
          <w:rFonts w:cs="Times New Roman"/>
        </w:rPr>
      </w:pPr>
      <w:bookmarkStart w:id="8" w:name="_Toc40188594"/>
      <w:r w:rsidRPr="00333DE1">
        <w:rPr>
          <w:rFonts w:cs="Times New Roman"/>
        </w:rPr>
        <w:t>Обеспечение заявки на участие в закупке.</w:t>
      </w:r>
      <w:bookmarkEnd w:id="8"/>
    </w:p>
    <w:p w14:paraId="1675D732" w14:textId="77777777" w:rsidR="00AC6A57" w:rsidRPr="00333DE1" w:rsidRDefault="00AC6A57" w:rsidP="00693CDD">
      <w:pPr>
        <w:pStyle w:val="a"/>
        <w:widowControl w:val="0"/>
        <w:ind w:firstLine="709"/>
        <w:rPr>
          <w:rFonts w:cs="Times New Roman"/>
        </w:rPr>
      </w:pPr>
      <w:r w:rsidRPr="00333DE1">
        <w:rPr>
          <w:rFonts w:cs="Times New Roman"/>
        </w:rPr>
        <w:t>Заказчик при проведении запроса предложений вправе, за</w:t>
      </w:r>
      <w:r w:rsidR="00041295" w:rsidRPr="00333DE1">
        <w:rPr>
          <w:rFonts w:cs="Times New Roman"/>
        </w:rPr>
        <w:t> </w:t>
      </w:r>
      <w:r w:rsidRPr="00333DE1">
        <w:rPr>
          <w:rFonts w:cs="Times New Roman"/>
        </w:rPr>
        <w:t xml:space="preserve">исключением случая, установленного пунктом 1.7.2 настоящей </w:t>
      </w:r>
      <w:r w:rsidR="003E3F1D" w:rsidRPr="00333DE1">
        <w:rPr>
          <w:rFonts w:cs="Times New Roman"/>
        </w:rPr>
        <w:t>Д</w:t>
      </w:r>
      <w:r w:rsidR="0063556C" w:rsidRPr="00333DE1">
        <w:rPr>
          <w:rFonts w:cs="Times New Roman"/>
        </w:rPr>
        <w:t>окументации, установить в Д</w:t>
      </w:r>
      <w:r w:rsidRPr="00333DE1">
        <w:rPr>
          <w:rFonts w:cs="Times New Roman"/>
        </w:rPr>
        <w:t xml:space="preserve">окументации о запросе предложений </w:t>
      </w:r>
      <w:proofErr w:type="gramStart"/>
      <w:r w:rsidRPr="00333DE1">
        <w:rPr>
          <w:rFonts w:cs="Times New Roman"/>
        </w:rPr>
        <w:lastRenderedPageBreak/>
        <w:t>требование</w:t>
      </w:r>
      <w:proofErr w:type="gramEnd"/>
      <w:r w:rsidRPr="00333DE1">
        <w:rPr>
          <w:rFonts w:cs="Times New Roman"/>
        </w:rPr>
        <w:t xml:space="preserve"> об обеспечении заявки на участие в закупке. </w:t>
      </w:r>
    </w:p>
    <w:p w14:paraId="41CD67B0" w14:textId="77777777" w:rsidR="00AC6A57" w:rsidRPr="00333DE1" w:rsidRDefault="00AC6A57" w:rsidP="00872A9D">
      <w:pPr>
        <w:pStyle w:val="a"/>
        <w:widowControl w:val="0"/>
        <w:numPr>
          <w:ilvl w:val="0"/>
          <w:numId w:val="0"/>
        </w:numPr>
        <w:ind w:firstLine="709"/>
        <w:rPr>
          <w:rFonts w:cs="Times New Roman"/>
        </w:rPr>
      </w:pPr>
      <w:r w:rsidRPr="00333DE1">
        <w:rPr>
          <w:rFonts w:cs="Times New Roman"/>
        </w:rPr>
        <w:t xml:space="preserve">Размер такого обеспечения </w:t>
      </w:r>
      <w:r w:rsidR="00742DD3" w:rsidRPr="00333DE1">
        <w:rPr>
          <w:rFonts w:cs="Times New Roman"/>
        </w:rPr>
        <w:t xml:space="preserve">не </w:t>
      </w:r>
      <w:r w:rsidRPr="00333DE1">
        <w:rPr>
          <w:rFonts w:cs="Times New Roman"/>
        </w:rPr>
        <w:t xml:space="preserve">может </w:t>
      </w:r>
      <w:r w:rsidR="00742DD3" w:rsidRPr="00333DE1">
        <w:rPr>
          <w:rFonts w:cs="Times New Roman"/>
        </w:rPr>
        <w:t>превышать</w:t>
      </w:r>
      <w:r w:rsidRPr="00333DE1">
        <w:rPr>
          <w:rFonts w:cs="Times New Roman"/>
        </w:rPr>
        <w:t xml:space="preserve"> 2 процентов начальной (максимальной) цены договора.</w:t>
      </w:r>
    </w:p>
    <w:p w14:paraId="000FB291" w14:textId="77777777" w:rsidR="00AC6A57" w:rsidRPr="00333DE1" w:rsidRDefault="00AC6A57" w:rsidP="00872A9D">
      <w:pPr>
        <w:pStyle w:val="a"/>
        <w:widowControl w:val="0"/>
        <w:numPr>
          <w:ilvl w:val="0"/>
          <w:numId w:val="0"/>
        </w:numPr>
        <w:ind w:firstLine="709"/>
        <w:rPr>
          <w:rFonts w:cs="Times New Roman"/>
        </w:rPr>
      </w:pPr>
      <w:r w:rsidRPr="00333DE1">
        <w:rPr>
          <w:rFonts w:cs="Times New Roman"/>
        </w:rPr>
        <w:t>Обеспечение заявки на участие в закупке может предоставляться участником закупки путем внесения денежных сре</w:t>
      </w:r>
      <w:proofErr w:type="gramStart"/>
      <w:r w:rsidRPr="00333DE1">
        <w:rPr>
          <w:rFonts w:cs="Times New Roman"/>
        </w:rPr>
        <w:t>дств в п</w:t>
      </w:r>
      <w:proofErr w:type="gramEnd"/>
      <w:r w:rsidRPr="00333DE1">
        <w:rPr>
          <w:rFonts w:cs="Times New Roman"/>
        </w:rPr>
        <w:t>орядке, установленном регламентом работы электронной площадки, на специальный банковский счет, открытый им в банке, включенном в перечень, определенный Распоряжением Правительства Российской Федерации 13.07.2018 № 1451-р</w:t>
      </w:r>
      <w:r w:rsidR="003E3F1D" w:rsidRPr="00333DE1">
        <w:rPr>
          <w:rFonts w:cs="Times New Roman"/>
        </w:rPr>
        <w:t>,</w:t>
      </w:r>
      <w:r w:rsidRPr="00333DE1">
        <w:rPr>
          <w:rFonts w:cs="Times New Roman"/>
        </w:rPr>
        <w:t xml:space="preserve"> или </w:t>
      </w:r>
      <w:r w:rsidR="003E3F1D" w:rsidRPr="00333DE1">
        <w:rPr>
          <w:rFonts w:cs="Times New Roman"/>
        </w:rPr>
        <w:t xml:space="preserve">в виде </w:t>
      </w:r>
      <w:r w:rsidR="00B13B09" w:rsidRPr="00333DE1">
        <w:rPr>
          <w:rFonts w:cs="Times New Roman"/>
        </w:rPr>
        <w:t>независимой</w:t>
      </w:r>
      <w:r w:rsidRPr="00333DE1">
        <w:rPr>
          <w:rFonts w:cs="Times New Roman"/>
        </w:rPr>
        <w:t xml:space="preserve"> гарантии.</w:t>
      </w:r>
    </w:p>
    <w:p w14:paraId="7542202A" w14:textId="77777777" w:rsidR="00AC6A57" w:rsidRPr="00333DE1" w:rsidRDefault="00AC6A57" w:rsidP="00872A9D">
      <w:pPr>
        <w:pStyle w:val="a"/>
        <w:widowControl w:val="0"/>
        <w:numPr>
          <w:ilvl w:val="0"/>
          <w:numId w:val="0"/>
        </w:numPr>
        <w:ind w:firstLine="709"/>
        <w:rPr>
          <w:rFonts w:cs="Times New Roman"/>
        </w:rPr>
      </w:pPr>
      <w:r w:rsidRPr="00333DE1">
        <w:rPr>
          <w:rFonts w:cs="Times New Roman"/>
        </w:rPr>
        <w:t xml:space="preserve">Выбор способа обеспечения заявки </w:t>
      </w:r>
      <w:proofErr w:type="gramStart"/>
      <w:r w:rsidRPr="00333DE1">
        <w:rPr>
          <w:rFonts w:cs="Times New Roman"/>
        </w:rPr>
        <w:t>на участие в закупке из числа предусмотренных Заказчиком в извещении о проведении</w:t>
      </w:r>
      <w:proofErr w:type="gramEnd"/>
      <w:r w:rsidRPr="00333DE1">
        <w:rPr>
          <w:rFonts w:cs="Times New Roman"/>
        </w:rPr>
        <w:t xml:space="preserve"> закупки, документации о закупке осуществляется </w:t>
      </w:r>
      <w:r w:rsidR="000A0786" w:rsidRPr="00333DE1">
        <w:rPr>
          <w:rFonts w:cs="Times New Roman"/>
        </w:rPr>
        <w:t>у</w:t>
      </w:r>
      <w:r w:rsidRPr="00333DE1">
        <w:rPr>
          <w:rFonts w:cs="Times New Roman"/>
        </w:rPr>
        <w:t xml:space="preserve">частником закупки. </w:t>
      </w:r>
    </w:p>
    <w:p w14:paraId="04D8F402" w14:textId="77777777" w:rsidR="00AC6A57" w:rsidRPr="00333DE1" w:rsidRDefault="00AC6A57" w:rsidP="00872A9D">
      <w:pPr>
        <w:pStyle w:val="a"/>
        <w:widowControl w:val="0"/>
        <w:numPr>
          <w:ilvl w:val="0"/>
          <w:numId w:val="0"/>
        </w:numPr>
        <w:ind w:firstLine="709"/>
        <w:rPr>
          <w:rFonts w:cs="Times New Roman"/>
        </w:rPr>
      </w:pPr>
      <w:r w:rsidRPr="00333DE1">
        <w:rPr>
          <w:rFonts w:cs="Times New Roman"/>
        </w:rPr>
        <w:t xml:space="preserve">Срок действия </w:t>
      </w:r>
      <w:r w:rsidR="00A43765" w:rsidRPr="00333DE1">
        <w:rPr>
          <w:rFonts w:cs="Times New Roman"/>
        </w:rPr>
        <w:t>независимой</w:t>
      </w:r>
      <w:r w:rsidRPr="00333DE1">
        <w:rPr>
          <w:rFonts w:cs="Times New Roman"/>
        </w:rPr>
        <w:t xml:space="preserve"> гарантии, предоставленной в качестве обеспечения заявки, должен составлять не менее чем </w:t>
      </w:r>
      <w:r w:rsidR="00A43765" w:rsidRPr="00333DE1">
        <w:rPr>
          <w:rFonts w:cs="Times New Roman"/>
        </w:rPr>
        <w:t>1</w:t>
      </w:r>
      <w:r w:rsidRPr="00333DE1">
        <w:rPr>
          <w:rFonts w:cs="Times New Roman"/>
        </w:rPr>
        <w:t xml:space="preserve"> месяц </w:t>
      </w:r>
      <w:proofErr w:type="gramStart"/>
      <w:r w:rsidRPr="00333DE1">
        <w:rPr>
          <w:rFonts w:cs="Times New Roman"/>
        </w:rPr>
        <w:t>с даты окончания</w:t>
      </w:r>
      <w:proofErr w:type="gramEnd"/>
      <w:r w:rsidRPr="00333DE1">
        <w:rPr>
          <w:rFonts w:cs="Times New Roman"/>
        </w:rPr>
        <w:t xml:space="preserve"> срока подачи заявок.</w:t>
      </w:r>
    </w:p>
    <w:p w14:paraId="12159E83" w14:textId="77777777" w:rsidR="00AC6A57" w:rsidRPr="00333DE1" w:rsidRDefault="00AC6A57" w:rsidP="00872A9D">
      <w:pPr>
        <w:pStyle w:val="a"/>
        <w:widowControl w:val="0"/>
        <w:ind w:firstLine="709"/>
        <w:rPr>
          <w:rFonts w:cs="Times New Roman"/>
        </w:rPr>
      </w:pPr>
      <w:r w:rsidRPr="00333DE1">
        <w:rPr>
          <w:rFonts w:cs="Times New Roman"/>
        </w:rPr>
        <w:t xml:space="preserve">Заказчик не устанавливает в </w:t>
      </w:r>
      <w:r w:rsidR="0063556C" w:rsidRPr="00333DE1">
        <w:rPr>
          <w:rFonts w:cs="Times New Roman"/>
        </w:rPr>
        <w:t>Д</w:t>
      </w:r>
      <w:r w:rsidRPr="00333DE1">
        <w:rPr>
          <w:rFonts w:cs="Times New Roman"/>
        </w:rPr>
        <w:t xml:space="preserve">окументации о запросе предложений требование обеспечения заявок на участие в закупке, если начальная (максимальная) цена договора не превышает </w:t>
      </w:r>
      <w:r w:rsidR="003E3F1D" w:rsidRPr="00333DE1">
        <w:rPr>
          <w:rFonts w:cs="Times New Roman"/>
        </w:rPr>
        <w:t>5 000 000 руб. (П</w:t>
      </w:r>
      <w:r w:rsidRPr="00333DE1">
        <w:rPr>
          <w:rFonts w:cs="Times New Roman"/>
        </w:rPr>
        <w:t>ять миллионов рублей</w:t>
      </w:r>
      <w:r w:rsidR="003E3F1D" w:rsidRPr="00333DE1">
        <w:rPr>
          <w:rFonts w:cs="Times New Roman"/>
        </w:rPr>
        <w:t>)</w:t>
      </w:r>
      <w:r w:rsidRPr="00333DE1">
        <w:rPr>
          <w:rFonts w:cs="Times New Roman"/>
        </w:rPr>
        <w:t>.</w:t>
      </w:r>
    </w:p>
    <w:p w14:paraId="626EBA64" w14:textId="77777777" w:rsidR="00AC6A57" w:rsidRPr="00333DE1" w:rsidRDefault="00AC6A57" w:rsidP="00872A9D">
      <w:pPr>
        <w:pStyle w:val="a"/>
        <w:widowControl w:val="0"/>
        <w:ind w:firstLine="709"/>
        <w:rPr>
          <w:rFonts w:cs="Times New Roman"/>
        </w:rPr>
      </w:pPr>
      <w:r w:rsidRPr="00333DE1">
        <w:rPr>
          <w:rFonts w:cs="Times New Roman"/>
        </w:rPr>
        <w:t xml:space="preserve">Денежные средства, внесенные </w:t>
      </w:r>
      <w:r w:rsidR="000A0786" w:rsidRPr="00333DE1">
        <w:rPr>
          <w:rFonts w:cs="Times New Roman"/>
        </w:rPr>
        <w:t>у</w:t>
      </w:r>
      <w:r w:rsidRPr="00333DE1">
        <w:rPr>
          <w:rFonts w:cs="Times New Roman"/>
        </w:rPr>
        <w:t xml:space="preserve">частником закупки в качестве обеспечения заявки на участие в закупке, возвращаются такому </w:t>
      </w:r>
      <w:r w:rsidR="000A0786" w:rsidRPr="00333DE1">
        <w:rPr>
          <w:rFonts w:cs="Times New Roman"/>
        </w:rPr>
        <w:t>у</w:t>
      </w:r>
      <w:r w:rsidRPr="00333DE1">
        <w:rPr>
          <w:rFonts w:cs="Times New Roman"/>
        </w:rPr>
        <w:t>частнику закупки в сроки и порядке, установленные регламентом работы электронной площадки после наступления следующих событий:</w:t>
      </w:r>
    </w:p>
    <w:p w14:paraId="4CF16E03" w14:textId="77777777" w:rsidR="00AC6A57" w:rsidRPr="00333DE1" w:rsidRDefault="00AC6A57" w:rsidP="00872A9D">
      <w:pPr>
        <w:pStyle w:val="a"/>
        <w:widowControl w:val="0"/>
        <w:numPr>
          <w:ilvl w:val="0"/>
          <w:numId w:val="0"/>
        </w:numPr>
        <w:ind w:firstLine="709"/>
        <w:rPr>
          <w:rFonts w:cs="Times New Roman"/>
        </w:rPr>
      </w:pPr>
      <w:r w:rsidRPr="00333DE1">
        <w:rPr>
          <w:rFonts w:cs="Times New Roman"/>
        </w:rPr>
        <w:t>– подписание итогового протокола на участие в закупке. При этом возврат осуществляется в отношении денежных сре</w:t>
      </w:r>
      <w:proofErr w:type="gramStart"/>
      <w:r w:rsidRPr="00333DE1">
        <w:rPr>
          <w:rFonts w:cs="Times New Roman"/>
        </w:rPr>
        <w:t>дств вс</w:t>
      </w:r>
      <w:proofErr w:type="gramEnd"/>
      <w:r w:rsidRPr="00333DE1">
        <w:rPr>
          <w:rFonts w:cs="Times New Roman"/>
        </w:rPr>
        <w:t xml:space="preserve">ех </w:t>
      </w:r>
      <w:r w:rsidR="000A0786" w:rsidRPr="00333DE1">
        <w:rPr>
          <w:rFonts w:cs="Times New Roman"/>
        </w:rPr>
        <w:t>у</w:t>
      </w:r>
      <w:r w:rsidRPr="00333DE1">
        <w:rPr>
          <w:rFonts w:cs="Times New Roman"/>
        </w:rPr>
        <w:t>частников закупки, за исключением победителя (лица, с которым заключается договор), которому такие денежные средства возвращаются после заключения договора;</w:t>
      </w:r>
    </w:p>
    <w:p w14:paraId="65164134" w14:textId="77777777" w:rsidR="00AC6A57" w:rsidRPr="00333DE1" w:rsidRDefault="00AC6A57" w:rsidP="00872A9D">
      <w:pPr>
        <w:pStyle w:val="a"/>
        <w:widowControl w:val="0"/>
        <w:numPr>
          <w:ilvl w:val="0"/>
          <w:numId w:val="0"/>
        </w:numPr>
        <w:ind w:firstLine="709"/>
        <w:rPr>
          <w:rFonts w:cs="Times New Roman"/>
        </w:rPr>
      </w:pPr>
      <w:r w:rsidRPr="00333DE1">
        <w:rPr>
          <w:rFonts w:cs="Times New Roman"/>
        </w:rPr>
        <w:t>– отмена запроса предложений;</w:t>
      </w:r>
    </w:p>
    <w:p w14:paraId="21D0591C" w14:textId="77777777" w:rsidR="00AC6A57" w:rsidRPr="00333DE1" w:rsidRDefault="00AC6A57" w:rsidP="00872A9D">
      <w:pPr>
        <w:pStyle w:val="a"/>
        <w:widowControl w:val="0"/>
        <w:numPr>
          <w:ilvl w:val="0"/>
          <w:numId w:val="0"/>
        </w:numPr>
        <w:ind w:firstLine="709"/>
        <w:rPr>
          <w:rFonts w:cs="Times New Roman"/>
        </w:rPr>
      </w:pPr>
      <w:r w:rsidRPr="00333DE1">
        <w:rPr>
          <w:rFonts w:cs="Times New Roman"/>
        </w:rPr>
        <w:t xml:space="preserve">– отзыв заявки </w:t>
      </w:r>
      <w:r w:rsidR="000A0786" w:rsidRPr="00333DE1">
        <w:rPr>
          <w:rFonts w:cs="Times New Roman"/>
        </w:rPr>
        <w:t>у</w:t>
      </w:r>
      <w:r w:rsidRPr="00333DE1">
        <w:rPr>
          <w:rFonts w:cs="Times New Roman"/>
        </w:rPr>
        <w:t>частником закупки до окончания срока подачи заявок;</w:t>
      </w:r>
    </w:p>
    <w:p w14:paraId="50F74C41" w14:textId="77777777" w:rsidR="00AC6A57" w:rsidRPr="00333DE1" w:rsidRDefault="00AC6A57" w:rsidP="00872A9D">
      <w:pPr>
        <w:pStyle w:val="a"/>
        <w:widowControl w:val="0"/>
        <w:numPr>
          <w:ilvl w:val="0"/>
          <w:numId w:val="0"/>
        </w:numPr>
        <w:ind w:firstLine="709"/>
        <w:rPr>
          <w:rFonts w:cs="Times New Roman"/>
        </w:rPr>
      </w:pPr>
      <w:r w:rsidRPr="00333DE1">
        <w:rPr>
          <w:rFonts w:cs="Times New Roman"/>
        </w:rPr>
        <w:t>– получение заявки на участие в запросе предложений после окончания срока подачи заявок;</w:t>
      </w:r>
    </w:p>
    <w:p w14:paraId="3A354596" w14:textId="77777777" w:rsidR="00AC6A57" w:rsidRPr="00333DE1" w:rsidRDefault="00AC6A57" w:rsidP="00872A9D">
      <w:pPr>
        <w:pStyle w:val="a"/>
        <w:widowControl w:val="0"/>
        <w:numPr>
          <w:ilvl w:val="0"/>
          <w:numId w:val="0"/>
        </w:numPr>
        <w:ind w:firstLine="709"/>
        <w:rPr>
          <w:rFonts w:cs="Times New Roman"/>
        </w:rPr>
      </w:pPr>
      <w:r w:rsidRPr="00333DE1">
        <w:rPr>
          <w:rFonts w:cs="Times New Roman"/>
        </w:rPr>
        <w:t xml:space="preserve">– отказ в допуске </w:t>
      </w:r>
      <w:r w:rsidR="000A0786" w:rsidRPr="00333DE1">
        <w:rPr>
          <w:rFonts w:cs="Times New Roman"/>
        </w:rPr>
        <w:t>у</w:t>
      </w:r>
      <w:r w:rsidRPr="00333DE1">
        <w:rPr>
          <w:rFonts w:cs="Times New Roman"/>
        </w:rPr>
        <w:t>частника закупки к участию в закупке или отказ от</w:t>
      </w:r>
      <w:r w:rsidR="00041295" w:rsidRPr="00333DE1">
        <w:rPr>
          <w:rFonts w:cs="Times New Roman"/>
        </w:rPr>
        <w:t> </w:t>
      </w:r>
      <w:r w:rsidRPr="00333DE1">
        <w:rPr>
          <w:rFonts w:cs="Times New Roman"/>
        </w:rPr>
        <w:t>заключения договора с победителем (</w:t>
      </w:r>
      <w:r w:rsidR="000A0786" w:rsidRPr="00333DE1">
        <w:rPr>
          <w:rFonts w:cs="Times New Roman"/>
        </w:rPr>
        <w:t>у</w:t>
      </w:r>
      <w:r w:rsidRPr="00333DE1">
        <w:rPr>
          <w:rFonts w:cs="Times New Roman"/>
        </w:rPr>
        <w:t>частником закупки).</w:t>
      </w:r>
    </w:p>
    <w:p w14:paraId="28BB5B84" w14:textId="77777777" w:rsidR="00AC6A57" w:rsidRPr="00333DE1" w:rsidRDefault="00AC6A57" w:rsidP="00872A9D">
      <w:pPr>
        <w:pStyle w:val="a"/>
        <w:widowControl w:val="0"/>
        <w:ind w:firstLine="709"/>
        <w:rPr>
          <w:rFonts w:cs="Times New Roman"/>
        </w:rPr>
      </w:pPr>
      <w:r w:rsidRPr="00333DE1">
        <w:rPr>
          <w:rFonts w:cs="Times New Roman"/>
        </w:rPr>
        <w:t xml:space="preserve">Возврат денежных средств, внесенных в качестве обеспечения заявок, участнику закупки не осуществляется либо осуществляется уплата денежных сумм Заказчику гарантом по </w:t>
      </w:r>
      <w:r w:rsidR="00A43765" w:rsidRPr="00333DE1">
        <w:rPr>
          <w:rFonts w:cs="Times New Roman"/>
        </w:rPr>
        <w:t>независимой</w:t>
      </w:r>
      <w:r w:rsidRPr="00333DE1">
        <w:rPr>
          <w:rFonts w:cs="Times New Roman"/>
        </w:rPr>
        <w:t xml:space="preserve"> гарантии в следующих случаях:</w:t>
      </w:r>
    </w:p>
    <w:p w14:paraId="36B2B07E" w14:textId="77777777" w:rsidR="00AC6A57" w:rsidRPr="00333DE1" w:rsidRDefault="00AC6A57" w:rsidP="00872A9D">
      <w:pPr>
        <w:pStyle w:val="a"/>
        <w:widowControl w:val="0"/>
        <w:numPr>
          <w:ilvl w:val="0"/>
          <w:numId w:val="0"/>
        </w:numPr>
        <w:ind w:firstLine="709"/>
        <w:rPr>
          <w:rFonts w:cs="Times New Roman"/>
        </w:rPr>
      </w:pPr>
      <w:r w:rsidRPr="00333DE1">
        <w:rPr>
          <w:rFonts w:cs="Times New Roman"/>
        </w:rPr>
        <w:t xml:space="preserve">– уклонение или отказ </w:t>
      </w:r>
      <w:r w:rsidR="000A0786" w:rsidRPr="00333DE1">
        <w:rPr>
          <w:rFonts w:cs="Times New Roman"/>
        </w:rPr>
        <w:t>у</w:t>
      </w:r>
      <w:r w:rsidRPr="00333DE1">
        <w:rPr>
          <w:rFonts w:cs="Times New Roman"/>
        </w:rPr>
        <w:t>частника закупки от заключения договора;</w:t>
      </w:r>
    </w:p>
    <w:p w14:paraId="0029ADF1" w14:textId="77777777" w:rsidR="00AC6A57" w:rsidRPr="00333DE1" w:rsidRDefault="00AC6A57" w:rsidP="00872A9D">
      <w:pPr>
        <w:pStyle w:val="a"/>
        <w:widowControl w:val="0"/>
        <w:numPr>
          <w:ilvl w:val="0"/>
          <w:numId w:val="0"/>
        </w:numPr>
        <w:ind w:firstLine="709"/>
        <w:rPr>
          <w:rFonts w:cs="Times New Roman"/>
        </w:rPr>
      </w:pPr>
      <w:r w:rsidRPr="00333DE1">
        <w:rPr>
          <w:rFonts w:cs="Times New Roman"/>
        </w:rPr>
        <w:t xml:space="preserve">– </w:t>
      </w:r>
      <w:proofErr w:type="spellStart"/>
      <w:r w:rsidRPr="00333DE1">
        <w:rPr>
          <w:rFonts w:cs="Times New Roman"/>
        </w:rPr>
        <w:t>непредоставление</w:t>
      </w:r>
      <w:proofErr w:type="spellEnd"/>
      <w:r w:rsidRPr="00333DE1">
        <w:rPr>
          <w:rFonts w:cs="Times New Roman"/>
        </w:rPr>
        <w:t xml:space="preserve"> или предоставление с нарушением условий, установленных документацией о закупке, обеспечения исполнения договора </w:t>
      </w:r>
      <w:r w:rsidR="000A0786" w:rsidRPr="00333DE1">
        <w:rPr>
          <w:rFonts w:cs="Times New Roman"/>
        </w:rPr>
        <w:t>у</w:t>
      </w:r>
      <w:r w:rsidRPr="00333DE1">
        <w:rPr>
          <w:rFonts w:cs="Times New Roman"/>
        </w:rPr>
        <w:t>частником закупки Заказчику до заключения договора (в случае, если в</w:t>
      </w:r>
      <w:r w:rsidR="00041295" w:rsidRPr="00333DE1">
        <w:rPr>
          <w:rFonts w:cs="Times New Roman"/>
        </w:rPr>
        <w:t> </w:t>
      </w:r>
      <w:r w:rsidRPr="00333DE1">
        <w:rPr>
          <w:rFonts w:cs="Times New Roman"/>
        </w:rPr>
        <w:t xml:space="preserve">извещении об осуществлении закупки, документации о закупке установлены требования обеспечения исполнения договора и срок его </w:t>
      </w:r>
      <w:r w:rsidRPr="00333DE1">
        <w:rPr>
          <w:rFonts w:cs="Times New Roman"/>
        </w:rPr>
        <w:lastRenderedPageBreak/>
        <w:t>предоставления до заключения договора).</w:t>
      </w:r>
    </w:p>
    <w:p w14:paraId="5A0293B2" w14:textId="77777777" w:rsidR="009029F1" w:rsidRPr="00333DE1" w:rsidRDefault="009029F1" w:rsidP="00872A9D">
      <w:pPr>
        <w:pStyle w:val="a"/>
        <w:widowControl w:val="0"/>
        <w:numPr>
          <w:ilvl w:val="0"/>
          <w:numId w:val="0"/>
        </w:numPr>
        <w:ind w:firstLine="709"/>
        <w:rPr>
          <w:rFonts w:cs="Times New Roman"/>
          <w:sz w:val="16"/>
          <w:szCs w:val="16"/>
        </w:rPr>
      </w:pPr>
    </w:p>
    <w:p w14:paraId="2FE906C2" w14:textId="77777777" w:rsidR="00AC6A57" w:rsidRPr="00333DE1" w:rsidRDefault="00AC6A57" w:rsidP="00872A9D">
      <w:pPr>
        <w:pStyle w:val="3"/>
        <w:keepNext w:val="0"/>
        <w:keepLines w:val="0"/>
        <w:widowControl w:val="0"/>
        <w:ind w:firstLine="709"/>
        <w:jc w:val="both"/>
        <w:rPr>
          <w:rFonts w:cs="Times New Roman"/>
        </w:rPr>
      </w:pPr>
      <w:bookmarkStart w:id="9" w:name="_Toc40188595"/>
      <w:r w:rsidRPr="00333DE1">
        <w:rPr>
          <w:rFonts w:cs="Times New Roman"/>
        </w:rPr>
        <w:t>Рассмотрение и оценка заявок на участие в запросе предложений</w:t>
      </w:r>
      <w:bookmarkEnd w:id="9"/>
      <w:r w:rsidR="00FD089E" w:rsidRPr="00333DE1">
        <w:rPr>
          <w:rFonts w:cs="Times New Roman"/>
        </w:rPr>
        <w:t>.</w:t>
      </w:r>
    </w:p>
    <w:p w14:paraId="19B50257" w14:textId="77777777" w:rsidR="00AC6A57" w:rsidRPr="00333DE1" w:rsidRDefault="00AC6A57" w:rsidP="001702E5">
      <w:pPr>
        <w:pStyle w:val="a"/>
        <w:widowControl w:val="0"/>
        <w:ind w:firstLine="709"/>
        <w:rPr>
          <w:rFonts w:cs="Times New Roman"/>
        </w:rPr>
      </w:pPr>
      <w:r w:rsidRPr="00333DE1">
        <w:rPr>
          <w:rFonts w:cs="Times New Roman"/>
        </w:rPr>
        <w:t xml:space="preserve">Срок рассмотрения первых частей заявок на участие в запросе предложений </w:t>
      </w:r>
      <w:r w:rsidR="00B755A4" w:rsidRPr="00333DE1">
        <w:rPr>
          <w:rFonts w:cs="Times New Roman"/>
        </w:rPr>
        <w:t>к</w:t>
      </w:r>
      <w:r w:rsidRPr="00333DE1">
        <w:rPr>
          <w:rFonts w:cs="Times New Roman"/>
        </w:rPr>
        <w:t xml:space="preserve">омиссией </w:t>
      </w:r>
      <w:r w:rsidR="00FD089E" w:rsidRPr="00333DE1">
        <w:rPr>
          <w:rFonts w:cs="Times New Roman"/>
        </w:rPr>
        <w:t xml:space="preserve">по осуществлению закупок (далее – Комиссия) </w:t>
      </w:r>
      <w:r w:rsidRPr="00333DE1">
        <w:rPr>
          <w:rFonts w:cs="Times New Roman"/>
        </w:rPr>
        <w:t>не</w:t>
      </w:r>
      <w:r w:rsidR="00041295" w:rsidRPr="00333DE1">
        <w:rPr>
          <w:rFonts w:cs="Times New Roman"/>
        </w:rPr>
        <w:t> </w:t>
      </w:r>
      <w:r w:rsidRPr="00333DE1">
        <w:rPr>
          <w:rFonts w:cs="Times New Roman"/>
        </w:rPr>
        <w:t xml:space="preserve">может превышать 3 рабочих дня </w:t>
      </w:r>
      <w:proofErr w:type="gramStart"/>
      <w:r w:rsidRPr="00333DE1">
        <w:rPr>
          <w:rFonts w:cs="Times New Roman"/>
        </w:rPr>
        <w:t>с даты окончания</w:t>
      </w:r>
      <w:proofErr w:type="gramEnd"/>
      <w:r w:rsidRPr="00333DE1">
        <w:rPr>
          <w:rFonts w:cs="Times New Roman"/>
        </w:rPr>
        <w:t xml:space="preserve"> срока подачи указанных заявок.</w:t>
      </w:r>
    </w:p>
    <w:p w14:paraId="5027907B" w14:textId="77777777" w:rsidR="00AC6A57" w:rsidRPr="00333DE1" w:rsidRDefault="00AC6A57" w:rsidP="00333DE1">
      <w:pPr>
        <w:pStyle w:val="a"/>
        <w:ind w:firstLine="709"/>
      </w:pPr>
      <w:r w:rsidRPr="00333DE1">
        <w:t xml:space="preserve">Срок рассмотрения </w:t>
      </w:r>
      <w:r w:rsidR="00995470" w:rsidRPr="00333DE1">
        <w:t xml:space="preserve">и оценки </w:t>
      </w:r>
      <w:r w:rsidRPr="00333DE1">
        <w:t>вторых частей заявок на участие в</w:t>
      </w:r>
      <w:r w:rsidR="00041295" w:rsidRPr="00333DE1">
        <w:t> </w:t>
      </w:r>
      <w:r w:rsidRPr="00333DE1">
        <w:t xml:space="preserve">запросе предложений Комиссией не может превышать </w:t>
      </w:r>
      <w:r w:rsidR="00995470" w:rsidRPr="00333DE1">
        <w:t>один</w:t>
      </w:r>
      <w:r w:rsidRPr="00333DE1">
        <w:t xml:space="preserve"> рабочи</w:t>
      </w:r>
      <w:r w:rsidR="00995470" w:rsidRPr="00333DE1">
        <w:t>й</w:t>
      </w:r>
      <w:r w:rsidRPr="00333DE1">
        <w:t xml:space="preserve"> д</w:t>
      </w:r>
      <w:r w:rsidR="00995470" w:rsidRPr="00333DE1">
        <w:t>е</w:t>
      </w:r>
      <w:r w:rsidRPr="00333DE1">
        <w:t>н</w:t>
      </w:r>
      <w:r w:rsidR="00995470" w:rsidRPr="00333DE1">
        <w:t>ь</w:t>
      </w:r>
      <w:r w:rsidRPr="00333DE1">
        <w:t xml:space="preserve"> </w:t>
      </w:r>
      <w:proofErr w:type="gramStart"/>
      <w:r w:rsidRPr="00333DE1">
        <w:t>с</w:t>
      </w:r>
      <w:r w:rsidR="00041295" w:rsidRPr="00333DE1">
        <w:t> </w:t>
      </w:r>
      <w:r w:rsidRPr="00333DE1">
        <w:t xml:space="preserve">даты </w:t>
      </w:r>
      <w:r w:rsidR="00995470" w:rsidRPr="00333DE1">
        <w:t>направления</w:t>
      </w:r>
      <w:proofErr w:type="gramEnd"/>
      <w:r w:rsidR="00995470" w:rsidRPr="00333DE1">
        <w:t xml:space="preserve"> оператором электронной площадки вторых частей заявок на участие в </w:t>
      </w:r>
      <w:r w:rsidRPr="00333DE1">
        <w:t>запросе предложений.</w:t>
      </w:r>
    </w:p>
    <w:p w14:paraId="18DEA676" w14:textId="77777777" w:rsidR="00AC6A57" w:rsidRPr="00333DE1" w:rsidRDefault="00AC6A57" w:rsidP="001702E5">
      <w:pPr>
        <w:pStyle w:val="a"/>
        <w:widowControl w:val="0"/>
        <w:ind w:firstLine="709"/>
        <w:rPr>
          <w:rFonts w:cs="Times New Roman"/>
        </w:rPr>
      </w:pPr>
      <w:r w:rsidRPr="00333DE1">
        <w:rPr>
          <w:rFonts w:cs="Times New Roman"/>
        </w:rPr>
        <w:t xml:space="preserve">Комиссия рассматривает заявки на участие в запросе предложений на соответствие требованиям, установленным </w:t>
      </w:r>
      <w:r w:rsidR="0063556C" w:rsidRPr="00333DE1">
        <w:rPr>
          <w:rFonts w:cs="Times New Roman"/>
        </w:rPr>
        <w:t>Д</w:t>
      </w:r>
      <w:r w:rsidRPr="00333DE1">
        <w:rPr>
          <w:rFonts w:cs="Times New Roman"/>
        </w:rPr>
        <w:t xml:space="preserve">окументацией </w:t>
      </w:r>
      <w:r w:rsidR="003360A0" w:rsidRPr="00333DE1">
        <w:rPr>
          <w:rFonts w:cs="Times New Roman"/>
        </w:rPr>
        <w:t xml:space="preserve"> </w:t>
      </w:r>
      <w:r w:rsidRPr="00333DE1">
        <w:rPr>
          <w:rFonts w:cs="Times New Roman"/>
        </w:rPr>
        <w:t xml:space="preserve">о запросе предложений, и осуществляет проверку соответствия участников запроса предложений требованиям, установленным </w:t>
      </w:r>
      <w:r w:rsidR="00CD52DA" w:rsidRPr="00333DE1">
        <w:rPr>
          <w:rFonts w:cs="Times New Roman"/>
        </w:rPr>
        <w:t>Д</w:t>
      </w:r>
      <w:r w:rsidRPr="00333DE1">
        <w:rPr>
          <w:rFonts w:cs="Times New Roman"/>
        </w:rPr>
        <w:t xml:space="preserve">окументацией о запросе предложений. </w:t>
      </w:r>
    </w:p>
    <w:p w14:paraId="30A4C64C" w14:textId="77777777" w:rsidR="00AC6A57" w:rsidRPr="00333DE1" w:rsidRDefault="00AC6A57" w:rsidP="001702E5">
      <w:pPr>
        <w:pStyle w:val="a"/>
        <w:widowControl w:val="0"/>
        <w:ind w:firstLine="709"/>
        <w:rPr>
          <w:rFonts w:cs="Times New Roman"/>
        </w:rPr>
      </w:pPr>
      <w:r w:rsidRPr="00333DE1">
        <w:rPr>
          <w:rFonts w:cs="Times New Roman"/>
        </w:rPr>
        <w:t>Заказчик или Комиссия в любой момент до заключения договора принима</w:t>
      </w:r>
      <w:r w:rsidR="009029F1" w:rsidRPr="00333DE1">
        <w:rPr>
          <w:rFonts w:cs="Times New Roman"/>
        </w:rPr>
        <w:t>ю</w:t>
      </w:r>
      <w:r w:rsidRPr="00333DE1">
        <w:rPr>
          <w:rFonts w:cs="Times New Roman"/>
        </w:rPr>
        <w:t>т решение об отказе в допуске участника закупки к участию в</w:t>
      </w:r>
      <w:r w:rsidR="00041295" w:rsidRPr="00333DE1">
        <w:rPr>
          <w:rFonts w:cs="Times New Roman"/>
        </w:rPr>
        <w:t> </w:t>
      </w:r>
      <w:r w:rsidRPr="00333DE1">
        <w:rPr>
          <w:rFonts w:cs="Times New Roman"/>
        </w:rPr>
        <w:t xml:space="preserve">закупке или об отказе от заключения договора с участником закупки </w:t>
      </w:r>
      <w:r w:rsidR="009029F1" w:rsidRPr="00333DE1">
        <w:rPr>
          <w:rFonts w:cs="Times New Roman"/>
        </w:rPr>
        <w:t xml:space="preserve">                            </w:t>
      </w:r>
      <w:r w:rsidRPr="00333DE1">
        <w:rPr>
          <w:rFonts w:cs="Times New Roman"/>
        </w:rPr>
        <w:t>в</w:t>
      </w:r>
      <w:r w:rsidR="009029F1" w:rsidRPr="00333DE1">
        <w:rPr>
          <w:rFonts w:cs="Times New Roman"/>
        </w:rPr>
        <w:t xml:space="preserve"> следующих</w:t>
      </w:r>
      <w:r w:rsidRPr="00333DE1">
        <w:rPr>
          <w:rFonts w:cs="Times New Roman"/>
        </w:rPr>
        <w:t xml:space="preserve"> случаях:</w:t>
      </w:r>
    </w:p>
    <w:p w14:paraId="3C582BC0" w14:textId="77777777" w:rsidR="00AC6A57" w:rsidRPr="00333DE1" w:rsidRDefault="00AC6A57" w:rsidP="002C6FD3">
      <w:pPr>
        <w:pStyle w:val="a"/>
        <w:widowControl w:val="0"/>
        <w:numPr>
          <w:ilvl w:val="0"/>
          <w:numId w:val="0"/>
        </w:numPr>
        <w:ind w:firstLine="709"/>
        <w:rPr>
          <w:rFonts w:cs="Times New Roman"/>
        </w:rPr>
      </w:pPr>
      <w:r w:rsidRPr="00333DE1">
        <w:rPr>
          <w:rFonts w:cs="Times New Roman"/>
        </w:rPr>
        <w:t>– отсутстви</w:t>
      </w:r>
      <w:r w:rsidR="00FD089E" w:rsidRPr="00333DE1">
        <w:rPr>
          <w:rFonts w:cs="Times New Roman"/>
        </w:rPr>
        <w:t>е</w:t>
      </w:r>
      <w:r w:rsidRPr="00333DE1">
        <w:rPr>
          <w:rFonts w:cs="Times New Roman"/>
        </w:rPr>
        <w:t xml:space="preserve"> документов в составе заявки, обязательное представление которых установлено закупочной документацией, либо наличи</w:t>
      </w:r>
      <w:r w:rsidR="00FD089E" w:rsidRPr="00333DE1">
        <w:rPr>
          <w:rFonts w:cs="Times New Roman"/>
        </w:rPr>
        <w:t>е</w:t>
      </w:r>
      <w:r w:rsidRPr="00333DE1">
        <w:rPr>
          <w:rFonts w:cs="Times New Roman"/>
        </w:rPr>
        <w:t xml:space="preserve"> в таких документах недостоверных сведений;</w:t>
      </w:r>
    </w:p>
    <w:p w14:paraId="1D932BEF" w14:textId="77777777" w:rsidR="00AC6A57" w:rsidRPr="00333DE1" w:rsidRDefault="00AC6A57">
      <w:pPr>
        <w:pStyle w:val="a"/>
        <w:widowControl w:val="0"/>
        <w:numPr>
          <w:ilvl w:val="0"/>
          <w:numId w:val="0"/>
        </w:numPr>
        <w:ind w:firstLine="709"/>
        <w:rPr>
          <w:rFonts w:cs="Times New Roman"/>
        </w:rPr>
      </w:pPr>
      <w:r w:rsidRPr="00333DE1">
        <w:rPr>
          <w:rFonts w:cs="Times New Roman"/>
        </w:rPr>
        <w:t>– несоответстви</w:t>
      </w:r>
      <w:r w:rsidR="00FD089E" w:rsidRPr="00333DE1">
        <w:rPr>
          <w:rFonts w:cs="Times New Roman"/>
        </w:rPr>
        <w:t>е</w:t>
      </w:r>
      <w:r w:rsidRPr="00333DE1">
        <w:rPr>
          <w:rFonts w:cs="Times New Roman"/>
        </w:rPr>
        <w:t xml:space="preserve"> </w:t>
      </w:r>
      <w:r w:rsidR="000A0786" w:rsidRPr="00333DE1">
        <w:rPr>
          <w:rFonts w:cs="Times New Roman"/>
        </w:rPr>
        <w:t>у</w:t>
      </w:r>
      <w:r w:rsidRPr="00333DE1">
        <w:rPr>
          <w:rFonts w:cs="Times New Roman"/>
        </w:rPr>
        <w:t>частника закупки требованиям, установленным                       к нему в соответствии с пунктами 10.1 и 10.2 раздела II «Информационная карта запроса предложений»</w:t>
      </w:r>
      <w:r w:rsidR="00FD089E" w:rsidRPr="00333DE1">
        <w:rPr>
          <w:rFonts w:cs="Times New Roman"/>
        </w:rPr>
        <w:t xml:space="preserve"> настоящей Документации</w:t>
      </w:r>
      <w:r w:rsidRPr="00333DE1">
        <w:rPr>
          <w:rFonts w:cs="Times New Roman"/>
        </w:rPr>
        <w:t>;</w:t>
      </w:r>
    </w:p>
    <w:p w14:paraId="320938BB" w14:textId="77777777" w:rsidR="00AC6A57" w:rsidRPr="00333DE1" w:rsidRDefault="00AC6A57">
      <w:pPr>
        <w:pStyle w:val="a"/>
        <w:widowControl w:val="0"/>
        <w:numPr>
          <w:ilvl w:val="0"/>
          <w:numId w:val="0"/>
        </w:numPr>
        <w:ind w:firstLine="709"/>
        <w:rPr>
          <w:rFonts w:cs="Times New Roman"/>
        </w:rPr>
      </w:pPr>
      <w:r w:rsidRPr="00333DE1">
        <w:rPr>
          <w:rFonts w:cs="Times New Roman"/>
        </w:rPr>
        <w:t>– невнесени</w:t>
      </w:r>
      <w:r w:rsidR="00FD089E" w:rsidRPr="00333DE1">
        <w:rPr>
          <w:rFonts w:cs="Times New Roman"/>
        </w:rPr>
        <w:t>е</w:t>
      </w:r>
      <w:r w:rsidRPr="00333DE1">
        <w:rPr>
          <w:rFonts w:cs="Times New Roman"/>
        </w:rPr>
        <w:t xml:space="preserve"> или внесени</w:t>
      </w:r>
      <w:r w:rsidR="00FD089E" w:rsidRPr="00333DE1">
        <w:rPr>
          <w:rFonts w:cs="Times New Roman"/>
        </w:rPr>
        <w:t>е</w:t>
      </w:r>
      <w:r w:rsidRPr="00333DE1">
        <w:rPr>
          <w:rFonts w:cs="Times New Roman"/>
        </w:rPr>
        <w:t xml:space="preserve"> </w:t>
      </w:r>
      <w:r w:rsidR="000A0786" w:rsidRPr="00333DE1">
        <w:rPr>
          <w:rFonts w:cs="Times New Roman"/>
        </w:rPr>
        <w:t>у</w:t>
      </w:r>
      <w:r w:rsidRPr="00333DE1">
        <w:rPr>
          <w:rFonts w:cs="Times New Roman"/>
        </w:rPr>
        <w:t>частником закупки денежных сре</w:t>
      </w:r>
      <w:proofErr w:type="gramStart"/>
      <w:r w:rsidRPr="00333DE1">
        <w:rPr>
          <w:rFonts w:cs="Times New Roman"/>
        </w:rPr>
        <w:t>дств в</w:t>
      </w:r>
      <w:r w:rsidR="00041295" w:rsidRPr="00333DE1">
        <w:rPr>
          <w:rFonts w:cs="Times New Roman"/>
        </w:rPr>
        <w:t> </w:t>
      </w:r>
      <w:r w:rsidRPr="00333DE1">
        <w:rPr>
          <w:rFonts w:cs="Times New Roman"/>
        </w:rPr>
        <w:t>к</w:t>
      </w:r>
      <w:proofErr w:type="gramEnd"/>
      <w:r w:rsidRPr="00333DE1">
        <w:rPr>
          <w:rFonts w:cs="Times New Roman"/>
        </w:rPr>
        <w:t xml:space="preserve">ачестве обеспечения заявки не в полном размере либо </w:t>
      </w:r>
      <w:proofErr w:type="spellStart"/>
      <w:r w:rsidRPr="00333DE1">
        <w:rPr>
          <w:rFonts w:cs="Times New Roman"/>
        </w:rPr>
        <w:t>непредоставлени</w:t>
      </w:r>
      <w:r w:rsidR="00FD089E" w:rsidRPr="00333DE1">
        <w:rPr>
          <w:rFonts w:cs="Times New Roman"/>
        </w:rPr>
        <w:t>е</w:t>
      </w:r>
      <w:proofErr w:type="spellEnd"/>
      <w:r w:rsidRPr="00333DE1">
        <w:rPr>
          <w:rFonts w:cs="Times New Roman"/>
        </w:rPr>
        <w:t xml:space="preserve"> или предоставлени</w:t>
      </w:r>
      <w:r w:rsidR="00FD089E" w:rsidRPr="00333DE1">
        <w:rPr>
          <w:rFonts w:cs="Times New Roman"/>
        </w:rPr>
        <w:t>е</w:t>
      </w:r>
      <w:r w:rsidRPr="00333DE1">
        <w:rPr>
          <w:rFonts w:cs="Times New Roman"/>
        </w:rPr>
        <w:t xml:space="preserve"> </w:t>
      </w:r>
      <w:r w:rsidR="00787880" w:rsidRPr="00333DE1">
        <w:rPr>
          <w:rFonts w:cs="Times New Roman"/>
        </w:rPr>
        <w:t>независимой</w:t>
      </w:r>
      <w:r w:rsidRPr="00333DE1">
        <w:rPr>
          <w:rFonts w:cs="Times New Roman"/>
        </w:rPr>
        <w:t xml:space="preserve"> гарантии на сумму менее установленной в</w:t>
      </w:r>
      <w:r w:rsidR="00041295" w:rsidRPr="00333DE1">
        <w:rPr>
          <w:rFonts w:cs="Times New Roman"/>
        </w:rPr>
        <w:t> </w:t>
      </w:r>
      <w:r w:rsidRPr="00333DE1">
        <w:rPr>
          <w:rFonts w:cs="Times New Roman"/>
        </w:rPr>
        <w:t>документации о закупке и (или) извещении о проведении закупки, если требование обеспечения заявки установлено в документации о закупке и</w:t>
      </w:r>
      <w:r w:rsidR="00041295" w:rsidRPr="00333DE1">
        <w:rPr>
          <w:rFonts w:cs="Times New Roman"/>
        </w:rPr>
        <w:t> </w:t>
      </w:r>
      <w:r w:rsidRPr="00333DE1">
        <w:rPr>
          <w:rFonts w:cs="Times New Roman"/>
        </w:rPr>
        <w:t>(или) извещении о проведении закупки;</w:t>
      </w:r>
    </w:p>
    <w:p w14:paraId="26D22DA9" w14:textId="77777777" w:rsidR="00AC6A57" w:rsidRPr="00333DE1" w:rsidRDefault="00AC6A57">
      <w:pPr>
        <w:pStyle w:val="a"/>
        <w:widowControl w:val="0"/>
        <w:numPr>
          <w:ilvl w:val="0"/>
          <w:numId w:val="0"/>
        </w:numPr>
        <w:ind w:firstLine="709"/>
        <w:rPr>
          <w:rFonts w:cs="Times New Roman"/>
        </w:rPr>
      </w:pPr>
      <w:r w:rsidRPr="00333DE1">
        <w:rPr>
          <w:rFonts w:cs="Times New Roman"/>
        </w:rPr>
        <w:t xml:space="preserve">– </w:t>
      </w:r>
      <w:proofErr w:type="spellStart"/>
      <w:r w:rsidRPr="00333DE1">
        <w:rPr>
          <w:rFonts w:cs="Times New Roman"/>
        </w:rPr>
        <w:t>непоступлени</w:t>
      </w:r>
      <w:r w:rsidR="00FD089E" w:rsidRPr="00333DE1">
        <w:rPr>
          <w:rFonts w:cs="Times New Roman"/>
        </w:rPr>
        <w:t>е</w:t>
      </w:r>
      <w:proofErr w:type="spellEnd"/>
      <w:r w:rsidRPr="00333DE1">
        <w:rPr>
          <w:rFonts w:cs="Times New Roman"/>
        </w:rPr>
        <w:t xml:space="preserve"> денежных средств, вносимых </w:t>
      </w:r>
      <w:r w:rsidR="000A0786" w:rsidRPr="00333DE1">
        <w:rPr>
          <w:rFonts w:cs="Times New Roman"/>
        </w:rPr>
        <w:t>у</w:t>
      </w:r>
      <w:r w:rsidRPr="00333DE1">
        <w:rPr>
          <w:rFonts w:cs="Times New Roman"/>
        </w:rPr>
        <w:t xml:space="preserve">частником закупки                  в качестве обеспечения заявки, на счет, указанный в пункте 1.7.1 настоящей </w:t>
      </w:r>
      <w:r w:rsidR="00FD089E" w:rsidRPr="00333DE1">
        <w:rPr>
          <w:rFonts w:cs="Times New Roman"/>
        </w:rPr>
        <w:t>Д</w:t>
      </w:r>
      <w:r w:rsidRPr="00333DE1">
        <w:rPr>
          <w:rFonts w:cs="Times New Roman"/>
        </w:rPr>
        <w:t>окументации, если требование обеспечения заявки установлено в</w:t>
      </w:r>
      <w:r w:rsidR="00041295" w:rsidRPr="00333DE1">
        <w:rPr>
          <w:rFonts w:cs="Times New Roman"/>
        </w:rPr>
        <w:t> </w:t>
      </w:r>
      <w:r w:rsidRPr="00333DE1">
        <w:rPr>
          <w:rFonts w:cs="Times New Roman"/>
        </w:rPr>
        <w:t>документации о закупке и (или) извещении о проведении закупки;</w:t>
      </w:r>
    </w:p>
    <w:p w14:paraId="682E6A0F" w14:textId="77777777" w:rsidR="00AC6A57" w:rsidRPr="00333DE1" w:rsidRDefault="00AC6A57">
      <w:pPr>
        <w:pStyle w:val="a"/>
        <w:widowControl w:val="0"/>
        <w:numPr>
          <w:ilvl w:val="0"/>
          <w:numId w:val="0"/>
        </w:numPr>
        <w:ind w:firstLine="709"/>
        <w:rPr>
          <w:rFonts w:cs="Times New Roman"/>
        </w:rPr>
      </w:pPr>
      <w:proofErr w:type="gramStart"/>
      <w:r w:rsidRPr="00333DE1">
        <w:rPr>
          <w:rFonts w:cs="Times New Roman"/>
        </w:rPr>
        <w:t>– несоответстви</w:t>
      </w:r>
      <w:r w:rsidR="00FD089E" w:rsidRPr="00333DE1">
        <w:rPr>
          <w:rFonts w:cs="Times New Roman"/>
        </w:rPr>
        <w:t>е</w:t>
      </w:r>
      <w:r w:rsidRPr="00333DE1">
        <w:rPr>
          <w:rFonts w:cs="Times New Roman"/>
        </w:rPr>
        <w:t xml:space="preserve"> заявки </w:t>
      </w:r>
      <w:r w:rsidR="000A0786" w:rsidRPr="00333DE1">
        <w:rPr>
          <w:rFonts w:cs="Times New Roman"/>
        </w:rPr>
        <w:t>у</w:t>
      </w:r>
      <w:r w:rsidRPr="00333DE1">
        <w:rPr>
          <w:rFonts w:cs="Times New Roman"/>
        </w:rPr>
        <w:t>частника закупки требованиям документации о закупке и (или) извещения о проведении закупки, в том числе в случае наличия в таких заявках предложения о цене договора, превышающей начальную (максимальную) цену договора, о цене единицы товара (работы, услуги), превышающей начальную (максимальную) цену единицы товара (работы, услуги), либо в случае, если срок выполнения работ (оказания услуг, поставки товара), указанный в заявке</w:t>
      </w:r>
      <w:proofErr w:type="gramEnd"/>
      <w:r w:rsidRPr="00333DE1">
        <w:rPr>
          <w:rFonts w:cs="Times New Roman"/>
        </w:rPr>
        <w:t xml:space="preserve"> </w:t>
      </w:r>
      <w:r w:rsidR="000A0786" w:rsidRPr="00333DE1">
        <w:rPr>
          <w:rFonts w:cs="Times New Roman"/>
        </w:rPr>
        <w:t>у</w:t>
      </w:r>
      <w:r w:rsidRPr="00333DE1">
        <w:rPr>
          <w:rFonts w:cs="Times New Roman"/>
        </w:rPr>
        <w:t xml:space="preserve">частника закупки, превышает срок, установленный документацией </w:t>
      </w:r>
      <w:r w:rsidR="00116ABA" w:rsidRPr="00333DE1">
        <w:rPr>
          <w:rFonts w:cs="Times New Roman"/>
        </w:rPr>
        <w:t>о закупке</w:t>
      </w:r>
      <w:r w:rsidRPr="00333DE1">
        <w:rPr>
          <w:rFonts w:cs="Times New Roman"/>
        </w:rPr>
        <w:t xml:space="preserve"> и (или) извещением о проведении </w:t>
      </w:r>
      <w:r w:rsidRPr="00333DE1">
        <w:rPr>
          <w:rFonts w:cs="Times New Roman"/>
        </w:rPr>
        <w:lastRenderedPageBreak/>
        <w:t>закупки;</w:t>
      </w:r>
    </w:p>
    <w:p w14:paraId="57A7AE18" w14:textId="77777777" w:rsidR="00AC6A57" w:rsidRPr="00333DE1" w:rsidRDefault="00AC6A57">
      <w:pPr>
        <w:pStyle w:val="a"/>
        <w:widowControl w:val="0"/>
        <w:numPr>
          <w:ilvl w:val="0"/>
          <w:numId w:val="0"/>
        </w:numPr>
        <w:ind w:firstLine="709"/>
        <w:rPr>
          <w:rFonts w:cs="Times New Roman"/>
        </w:rPr>
      </w:pPr>
      <w:r w:rsidRPr="00333DE1">
        <w:rPr>
          <w:rFonts w:cs="Times New Roman"/>
        </w:rPr>
        <w:t xml:space="preserve">– несоответствие предложения </w:t>
      </w:r>
      <w:r w:rsidR="000A0786" w:rsidRPr="00333DE1">
        <w:rPr>
          <w:rFonts w:cs="Times New Roman"/>
        </w:rPr>
        <w:t>у</w:t>
      </w:r>
      <w:r w:rsidRPr="00333DE1">
        <w:rPr>
          <w:rFonts w:cs="Times New Roman"/>
        </w:rPr>
        <w:t xml:space="preserve">частника закупки требованиям </w:t>
      </w:r>
      <w:r w:rsidR="00FD089E" w:rsidRPr="00333DE1">
        <w:rPr>
          <w:rFonts w:cs="Times New Roman"/>
        </w:rPr>
        <w:t>Т</w:t>
      </w:r>
      <w:r w:rsidRPr="00333DE1">
        <w:rPr>
          <w:rFonts w:cs="Times New Roman"/>
        </w:rPr>
        <w:t>ехнического задания;</w:t>
      </w:r>
    </w:p>
    <w:p w14:paraId="56CEB718" w14:textId="77777777" w:rsidR="00AC6A57" w:rsidRPr="00333DE1" w:rsidRDefault="00AC6A57">
      <w:pPr>
        <w:pStyle w:val="a"/>
        <w:widowControl w:val="0"/>
        <w:numPr>
          <w:ilvl w:val="0"/>
          <w:numId w:val="0"/>
        </w:numPr>
        <w:ind w:firstLine="709"/>
        <w:rPr>
          <w:rFonts w:cs="Times New Roman"/>
        </w:rPr>
      </w:pPr>
      <w:r w:rsidRPr="00333DE1">
        <w:rPr>
          <w:rFonts w:cs="Times New Roman"/>
        </w:rPr>
        <w:t>– пред</w:t>
      </w:r>
      <w:r w:rsidR="00FD089E" w:rsidRPr="00333DE1">
        <w:rPr>
          <w:rFonts w:cs="Times New Roman"/>
        </w:rPr>
        <w:t>о</w:t>
      </w:r>
      <w:r w:rsidRPr="00333DE1">
        <w:rPr>
          <w:rFonts w:cs="Times New Roman"/>
        </w:rPr>
        <w:t>ставлени</w:t>
      </w:r>
      <w:r w:rsidR="00FD089E" w:rsidRPr="00333DE1">
        <w:rPr>
          <w:rFonts w:cs="Times New Roman"/>
        </w:rPr>
        <w:t>е</w:t>
      </w:r>
      <w:r w:rsidRPr="00333DE1">
        <w:rPr>
          <w:rFonts w:cs="Times New Roman"/>
        </w:rPr>
        <w:t xml:space="preserve"> в составе заявки недостоверной информации, в том числе в отношении </w:t>
      </w:r>
      <w:r w:rsidR="000A0786" w:rsidRPr="00333DE1">
        <w:rPr>
          <w:rFonts w:cs="Times New Roman"/>
        </w:rPr>
        <w:t>у</w:t>
      </w:r>
      <w:r w:rsidRPr="00333DE1">
        <w:rPr>
          <w:rFonts w:cs="Times New Roman"/>
        </w:rPr>
        <w:t>частника закупки и сведений о стране происхождения товара</w:t>
      </w:r>
      <w:r w:rsidR="00041295" w:rsidRPr="00333DE1">
        <w:rPr>
          <w:rFonts w:cs="Times New Roman"/>
        </w:rPr>
        <w:t>;</w:t>
      </w:r>
    </w:p>
    <w:p w14:paraId="5352EE88" w14:textId="77777777" w:rsidR="00AC6A57" w:rsidRPr="00333DE1" w:rsidRDefault="00AC6A57">
      <w:pPr>
        <w:pStyle w:val="a"/>
        <w:widowControl w:val="0"/>
        <w:numPr>
          <w:ilvl w:val="0"/>
          <w:numId w:val="0"/>
        </w:numPr>
        <w:ind w:firstLine="709"/>
        <w:rPr>
          <w:rFonts w:cs="Times New Roman"/>
        </w:rPr>
      </w:pPr>
      <w:r w:rsidRPr="00333DE1">
        <w:rPr>
          <w:rFonts w:cs="Times New Roman"/>
        </w:rPr>
        <w:t>– предоставлени</w:t>
      </w:r>
      <w:r w:rsidR="00FD089E" w:rsidRPr="00333DE1">
        <w:rPr>
          <w:rFonts w:cs="Times New Roman"/>
        </w:rPr>
        <w:t>е</w:t>
      </w:r>
      <w:r w:rsidRPr="00333DE1">
        <w:rPr>
          <w:rFonts w:cs="Times New Roman"/>
        </w:rPr>
        <w:t xml:space="preserve"> в первой части заявки на участие в запросе предложений сведений об участнике такого запроса предложений и</w:t>
      </w:r>
      <w:r w:rsidR="0097636F" w:rsidRPr="00333DE1">
        <w:rPr>
          <w:rFonts w:cs="Times New Roman"/>
        </w:rPr>
        <w:t> </w:t>
      </w:r>
      <w:r w:rsidRPr="00333DE1">
        <w:rPr>
          <w:rFonts w:cs="Times New Roman"/>
        </w:rPr>
        <w:t>(или)</w:t>
      </w:r>
      <w:r w:rsidR="0097636F" w:rsidRPr="00333DE1">
        <w:rPr>
          <w:rFonts w:cs="Times New Roman"/>
        </w:rPr>
        <w:t> </w:t>
      </w:r>
      <w:r w:rsidRPr="00333DE1">
        <w:rPr>
          <w:rFonts w:cs="Times New Roman"/>
        </w:rPr>
        <w:t>о</w:t>
      </w:r>
      <w:r w:rsidR="0097636F" w:rsidRPr="00333DE1">
        <w:rPr>
          <w:rFonts w:cs="Times New Roman"/>
        </w:rPr>
        <w:t> </w:t>
      </w:r>
      <w:r w:rsidRPr="00333DE1">
        <w:rPr>
          <w:rFonts w:cs="Times New Roman"/>
        </w:rPr>
        <w:t>ценовом предложении</w:t>
      </w:r>
      <w:r w:rsidR="00041295" w:rsidRPr="00333DE1">
        <w:rPr>
          <w:rFonts w:cs="Times New Roman"/>
        </w:rPr>
        <w:t>;</w:t>
      </w:r>
    </w:p>
    <w:p w14:paraId="2F95B6F1" w14:textId="77777777" w:rsidR="00EF57DD" w:rsidRPr="00333DE1" w:rsidRDefault="00EF57DD">
      <w:pPr>
        <w:pStyle w:val="a"/>
        <w:widowControl w:val="0"/>
        <w:numPr>
          <w:ilvl w:val="0"/>
          <w:numId w:val="0"/>
        </w:numPr>
        <w:ind w:firstLine="709"/>
        <w:rPr>
          <w:rFonts w:cs="Times New Roman"/>
        </w:rPr>
      </w:pPr>
      <w:r w:rsidRPr="00333DE1">
        <w:rPr>
          <w:rFonts w:cs="Times New Roman"/>
        </w:rPr>
        <w:t>– отсутстви</w:t>
      </w:r>
      <w:r w:rsidR="00CB7D44" w:rsidRPr="00333DE1">
        <w:rPr>
          <w:rFonts w:cs="Times New Roman"/>
        </w:rPr>
        <w:t>е</w:t>
      </w:r>
      <w:r w:rsidRPr="00333DE1">
        <w:rPr>
          <w:rFonts w:cs="Times New Roman"/>
        </w:rPr>
        <w:t xml:space="preserve"> информации об участнике закупки в едином реестре субъектов малого и среднего предпринимательства, при осуществлении закупок участниками которых являются только субъекты малого и среднего предпринимательства.</w:t>
      </w:r>
    </w:p>
    <w:p w14:paraId="1D9805BB" w14:textId="77777777" w:rsidR="00AC6A57" w:rsidRPr="00333DE1" w:rsidRDefault="00AC6A57" w:rsidP="00872A9D">
      <w:pPr>
        <w:pStyle w:val="a"/>
        <w:widowControl w:val="0"/>
        <w:ind w:firstLine="709"/>
        <w:rPr>
          <w:rFonts w:cs="Times New Roman"/>
        </w:rPr>
      </w:pPr>
      <w:proofErr w:type="gramStart"/>
      <w:r w:rsidRPr="00333DE1">
        <w:rPr>
          <w:rFonts w:cs="Times New Roman"/>
        </w:rPr>
        <w:t>В случае если по результатам рассмотрения первых частей заявок на участие в запросе предложений Комиссия приняла решение об отказе в</w:t>
      </w:r>
      <w:r w:rsidR="00041295" w:rsidRPr="00333DE1">
        <w:rPr>
          <w:rFonts w:cs="Times New Roman"/>
        </w:rPr>
        <w:t> </w:t>
      </w:r>
      <w:r w:rsidRPr="00333DE1">
        <w:rPr>
          <w:rFonts w:cs="Times New Roman"/>
        </w:rPr>
        <w:t xml:space="preserve">допуске к участию в таком запросе предложений всех </w:t>
      </w:r>
      <w:r w:rsidR="000A0786" w:rsidRPr="00333DE1">
        <w:rPr>
          <w:rFonts w:cs="Times New Roman"/>
        </w:rPr>
        <w:t>у</w:t>
      </w:r>
      <w:r w:rsidRPr="00333DE1">
        <w:rPr>
          <w:rFonts w:cs="Times New Roman"/>
        </w:rPr>
        <w:t xml:space="preserve">частников закупки, подавших заявки на участие в нем, или о признании только одного </w:t>
      </w:r>
      <w:r w:rsidR="000A0786" w:rsidRPr="00333DE1">
        <w:rPr>
          <w:rFonts w:cs="Times New Roman"/>
        </w:rPr>
        <w:t>у</w:t>
      </w:r>
      <w:r w:rsidRPr="00333DE1">
        <w:rPr>
          <w:rFonts w:cs="Times New Roman"/>
        </w:rPr>
        <w:t xml:space="preserve">частника закупки, подавшего заявку на участие в таком запросе предложений, его </w:t>
      </w:r>
      <w:r w:rsidR="000A0786" w:rsidRPr="00333DE1">
        <w:rPr>
          <w:rFonts w:cs="Times New Roman"/>
        </w:rPr>
        <w:t>у</w:t>
      </w:r>
      <w:r w:rsidRPr="00333DE1">
        <w:rPr>
          <w:rFonts w:cs="Times New Roman"/>
        </w:rPr>
        <w:t>частником, запрос предложений признается несостоявшимся.</w:t>
      </w:r>
      <w:proofErr w:type="gramEnd"/>
    </w:p>
    <w:p w14:paraId="6C20AA07" w14:textId="77777777" w:rsidR="00AC6A57" w:rsidRPr="00333DE1" w:rsidRDefault="00AC6A57" w:rsidP="00872A9D">
      <w:pPr>
        <w:pStyle w:val="a"/>
        <w:widowControl w:val="0"/>
        <w:numPr>
          <w:ilvl w:val="0"/>
          <w:numId w:val="0"/>
        </w:numPr>
        <w:ind w:firstLine="709"/>
        <w:rPr>
          <w:rFonts w:cs="Times New Roman"/>
        </w:rPr>
      </w:pPr>
      <w:r w:rsidRPr="00333DE1">
        <w:rPr>
          <w:rFonts w:cs="Times New Roman"/>
        </w:rPr>
        <w:t xml:space="preserve">В случае если по результатам рассмотрения </w:t>
      </w:r>
      <w:r w:rsidR="00AE089D" w:rsidRPr="00333DE1">
        <w:rPr>
          <w:rFonts w:cs="Times New Roman"/>
        </w:rPr>
        <w:t xml:space="preserve">и оценки </w:t>
      </w:r>
      <w:r w:rsidRPr="00333DE1">
        <w:rPr>
          <w:rFonts w:cs="Times New Roman"/>
        </w:rPr>
        <w:t xml:space="preserve">вторых частей заявок на участие в запросе предложений Комиссия отклонила все такие заявки или только одна такая заявка и подавший ее </w:t>
      </w:r>
      <w:r w:rsidR="000A0786" w:rsidRPr="00333DE1">
        <w:rPr>
          <w:rFonts w:cs="Times New Roman"/>
        </w:rPr>
        <w:t>у</w:t>
      </w:r>
      <w:r w:rsidRPr="00333DE1">
        <w:rPr>
          <w:rFonts w:cs="Times New Roman"/>
        </w:rPr>
        <w:t xml:space="preserve">частник соответствуют требованиям, установленным </w:t>
      </w:r>
      <w:r w:rsidR="00CD52DA" w:rsidRPr="00333DE1">
        <w:rPr>
          <w:rFonts w:cs="Times New Roman"/>
        </w:rPr>
        <w:t>Д</w:t>
      </w:r>
      <w:r w:rsidRPr="00333DE1">
        <w:rPr>
          <w:rFonts w:cs="Times New Roman"/>
        </w:rPr>
        <w:t>окументацией о запросе предложений, запрос предложений признается несостоявшимся.</w:t>
      </w:r>
    </w:p>
    <w:p w14:paraId="3C27B93E" w14:textId="6AE0133A" w:rsidR="00AC6A57" w:rsidRPr="00333DE1" w:rsidRDefault="00AC6A57" w:rsidP="00872A9D">
      <w:pPr>
        <w:pStyle w:val="a"/>
        <w:widowControl w:val="0"/>
        <w:ind w:firstLine="709"/>
        <w:rPr>
          <w:rFonts w:cs="Times New Roman"/>
        </w:rPr>
      </w:pPr>
      <w:r w:rsidRPr="00333DE1">
        <w:rPr>
          <w:rFonts w:cs="Times New Roman"/>
        </w:rPr>
        <w:t xml:space="preserve">Комиссия осуществляет оценку заявок на участие в запросе предложений, в отношении которых принято решение о соответствии требованиям, установленным </w:t>
      </w:r>
      <w:r w:rsidR="007F6334" w:rsidRPr="00333DE1">
        <w:rPr>
          <w:rFonts w:cs="Times New Roman"/>
        </w:rPr>
        <w:t>Д</w:t>
      </w:r>
      <w:r w:rsidRPr="00333DE1">
        <w:rPr>
          <w:rFonts w:cs="Times New Roman"/>
        </w:rPr>
        <w:t>окументацией о запросе предложений, на</w:t>
      </w:r>
      <w:r w:rsidR="00041295" w:rsidRPr="00333DE1">
        <w:rPr>
          <w:rFonts w:cs="Times New Roman"/>
        </w:rPr>
        <w:t> </w:t>
      </w:r>
      <w:r w:rsidRPr="00333DE1">
        <w:rPr>
          <w:rFonts w:cs="Times New Roman"/>
        </w:rPr>
        <w:t xml:space="preserve">основе критериев, указанных в </w:t>
      </w:r>
      <w:r w:rsidR="007F6334" w:rsidRPr="00333DE1">
        <w:rPr>
          <w:rFonts w:cs="Times New Roman"/>
        </w:rPr>
        <w:t>Д</w:t>
      </w:r>
      <w:r w:rsidRPr="00333DE1">
        <w:rPr>
          <w:rFonts w:cs="Times New Roman"/>
        </w:rPr>
        <w:t xml:space="preserve">окументации о запросе предложений. </w:t>
      </w:r>
      <w:proofErr w:type="gramStart"/>
      <w:r w:rsidRPr="00333DE1">
        <w:rPr>
          <w:rFonts w:cs="Times New Roman"/>
        </w:rPr>
        <w:t>Оценка заявок на участие в запросе предложений не осуществляется в случае признания запроса предложений несостоявшимся в соответствии с пунктом 1.8.</w:t>
      </w:r>
      <w:r w:rsidR="00CC7217" w:rsidRPr="00333DE1">
        <w:rPr>
          <w:rFonts w:cs="Times New Roman"/>
        </w:rPr>
        <w:t xml:space="preserve">5 </w:t>
      </w:r>
      <w:r w:rsidR="00FD089E" w:rsidRPr="00333DE1">
        <w:rPr>
          <w:rFonts w:cs="Times New Roman"/>
        </w:rPr>
        <w:t>настоящей Документации</w:t>
      </w:r>
      <w:r w:rsidRPr="00333DE1">
        <w:rPr>
          <w:rFonts w:cs="Times New Roman"/>
        </w:rPr>
        <w:t>.</w:t>
      </w:r>
      <w:proofErr w:type="gramEnd"/>
    </w:p>
    <w:p w14:paraId="5AFA4C2C" w14:textId="77777777" w:rsidR="00AC6A57" w:rsidRPr="00333DE1" w:rsidRDefault="00AC6A57" w:rsidP="00872A9D">
      <w:pPr>
        <w:pStyle w:val="a"/>
        <w:widowControl w:val="0"/>
        <w:ind w:firstLine="709"/>
        <w:rPr>
          <w:rFonts w:cs="Times New Roman"/>
        </w:rPr>
      </w:pPr>
      <w:r w:rsidRPr="00333DE1">
        <w:rPr>
          <w:rFonts w:cs="Times New Roman"/>
        </w:rPr>
        <w:t>Комиссия на основании результатов оценки заявок на участие в</w:t>
      </w:r>
      <w:r w:rsidR="0097636F" w:rsidRPr="00333DE1">
        <w:rPr>
          <w:rFonts w:cs="Times New Roman"/>
        </w:rPr>
        <w:t> </w:t>
      </w:r>
      <w:r w:rsidRPr="00333DE1">
        <w:rPr>
          <w:rFonts w:cs="Times New Roman"/>
        </w:rPr>
        <w:t xml:space="preserve">запросе предложений присваивает каждой заявке на участие в запросе предложений порядковый номер в порядке уменьшения степени выгодности содержащихся в них условий исполнения договора. </w:t>
      </w:r>
      <w:proofErr w:type="gramStart"/>
      <w:r w:rsidRPr="00333DE1">
        <w:rPr>
          <w:rFonts w:cs="Times New Roman"/>
        </w:rPr>
        <w:t>Заявке на участие в</w:t>
      </w:r>
      <w:r w:rsidR="00041295" w:rsidRPr="00333DE1">
        <w:rPr>
          <w:rFonts w:cs="Times New Roman"/>
        </w:rPr>
        <w:t> </w:t>
      </w:r>
      <w:r w:rsidRPr="00333DE1">
        <w:rPr>
          <w:rFonts w:cs="Times New Roman"/>
        </w:rPr>
        <w:t>запросе предложений, в которой содержатся лучшие условия исполнения договора, присваивается первый номер.</w:t>
      </w:r>
      <w:proofErr w:type="gramEnd"/>
    </w:p>
    <w:p w14:paraId="4F492D38" w14:textId="77777777" w:rsidR="00AC6A57" w:rsidRPr="00333DE1" w:rsidRDefault="00AC6A57" w:rsidP="00872A9D">
      <w:pPr>
        <w:pStyle w:val="a"/>
        <w:widowControl w:val="0"/>
        <w:numPr>
          <w:ilvl w:val="0"/>
          <w:numId w:val="0"/>
        </w:numPr>
        <w:ind w:firstLine="709"/>
        <w:rPr>
          <w:rFonts w:cs="Times New Roman"/>
        </w:rPr>
      </w:pPr>
      <w:r w:rsidRPr="00333DE1">
        <w:rPr>
          <w:rFonts w:cs="Times New Roman"/>
        </w:rPr>
        <w:t xml:space="preserve">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в запросе предложений, </w:t>
      </w:r>
      <w:proofErr w:type="gramStart"/>
      <w:r w:rsidRPr="00333DE1">
        <w:rPr>
          <w:rFonts w:cs="Times New Roman"/>
        </w:rPr>
        <w:t>которая</w:t>
      </w:r>
      <w:proofErr w:type="gramEnd"/>
      <w:r w:rsidRPr="00333DE1">
        <w:rPr>
          <w:rFonts w:cs="Times New Roman"/>
        </w:rPr>
        <w:t xml:space="preserve"> поступила ранее других заявок на участие в запросе предложений, содержащих такие же условия.</w:t>
      </w:r>
    </w:p>
    <w:p w14:paraId="45589323" w14:textId="77777777" w:rsidR="00AC6A57" w:rsidRPr="00333DE1" w:rsidRDefault="00AC6A57" w:rsidP="00872A9D">
      <w:pPr>
        <w:pStyle w:val="a"/>
        <w:widowControl w:val="0"/>
        <w:ind w:firstLine="709"/>
        <w:rPr>
          <w:rFonts w:cs="Times New Roman"/>
        </w:rPr>
      </w:pPr>
      <w:r w:rsidRPr="00333DE1">
        <w:rPr>
          <w:rFonts w:cs="Times New Roman"/>
        </w:rPr>
        <w:t xml:space="preserve">Победителем запроса предложений признается его </w:t>
      </w:r>
      <w:r w:rsidR="000A0786" w:rsidRPr="00333DE1">
        <w:rPr>
          <w:rFonts w:cs="Times New Roman"/>
        </w:rPr>
        <w:t>у</w:t>
      </w:r>
      <w:r w:rsidRPr="00333DE1">
        <w:rPr>
          <w:rFonts w:cs="Times New Roman"/>
        </w:rPr>
        <w:t xml:space="preserve">частник, который предложил лучшие условия исполнения договора на основе </w:t>
      </w:r>
      <w:r w:rsidRPr="00333DE1">
        <w:rPr>
          <w:rFonts w:cs="Times New Roman"/>
        </w:rPr>
        <w:lastRenderedPageBreak/>
        <w:t xml:space="preserve">критериев, указанных в </w:t>
      </w:r>
      <w:r w:rsidR="007F6334" w:rsidRPr="00333DE1">
        <w:rPr>
          <w:rFonts w:cs="Times New Roman"/>
        </w:rPr>
        <w:t>Д</w:t>
      </w:r>
      <w:r w:rsidRPr="00333DE1">
        <w:rPr>
          <w:rFonts w:cs="Times New Roman"/>
        </w:rPr>
        <w:t>окументации о запросе предложений, и заявке на</w:t>
      </w:r>
      <w:r w:rsidR="00041295" w:rsidRPr="00333DE1">
        <w:rPr>
          <w:rFonts w:cs="Times New Roman"/>
        </w:rPr>
        <w:t> </w:t>
      </w:r>
      <w:proofErr w:type="gramStart"/>
      <w:r w:rsidRPr="00333DE1">
        <w:rPr>
          <w:rFonts w:cs="Times New Roman"/>
        </w:rPr>
        <w:t>участие</w:t>
      </w:r>
      <w:proofErr w:type="gramEnd"/>
      <w:r w:rsidRPr="00333DE1">
        <w:rPr>
          <w:rFonts w:cs="Times New Roman"/>
        </w:rPr>
        <w:t xml:space="preserve"> в запросе предложений которого присвоен первый номер.</w:t>
      </w:r>
    </w:p>
    <w:p w14:paraId="72117EBA" w14:textId="77777777" w:rsidR="009029F1" w:rsidRPr="00333DE1" w:rsidRDefault="009029F1" w:rsidP="00872A9D">
      <w:pPr>
        <w:pStyle w:val="a"/>
        <w:widowControl w:val="0"/>
        <w:numPr>
          <w:ilvl w:val="0"/>
          <w:numId w:val="0"/>
        </w:numPr>
        <w:ind w:left="709"/>
        <w:rPr>
          <w:rFonts w:cs="Times New Roman"/>
          <w:sz w:val="16"/>
          <w:szCs w:val="16"/>
        </w:rPr>
      </w:pPr>
    </w:p>
    <w:p w14:paraId="24379DAF" w14:textId="77777777" w:rsidR="003F4514" w:rsidRPr="00333DE1" w:rsidRDefault="003F4514" w:rsidP="00872A9D">
      <w:pPr>
        <w:pStyle w:val="3"/>
        <w:keepNext w:val="0"/>
        <w:keepLines w:val="0"/>
        <w:widowControl w:val="0"/>
        <w:ind w:firstLine="709"/>
        <w:jc w:val="both"/>
        <w:rPr>
          <w:rFonts w:cs="Times New Roman"/>
        </w:rPr>
      </w:pPr>
      <w:bookmarkStart w:id="10" w:name="_Toc40188596"/>
      <w:r w:rsidRPr="00333DE1">
        <w:rPr>
          <w:rFonts w:cs="Times New Roman"/>
        </w:rPr>
        <w:t xml:space="preserve">Определение финансового состояния </w:t>
      </w:r>
      <w:r w:rsidR="000A0786" w:rsidRPr="00333DE1">
        <w:rPr>
          <w:rFonts w:cs="Times New Roman"/>
        </w:rPr>
        <w:t>у</w:t>
      </w:r>
      <w:r w:rsidRPr="00333DE1">
        <w:rPr>
          <w:rFonts w:cs="Times New Roman"/>
        </w:rPr>
        <w:t>частника закупки.</w:t>
      </w:r>
      <w:bookmarkEnd w:id="10"/>
    </w:p>
    <w:p w14:paraId="04A8FCA6" w14:textId="77777777" w:rsidR="00A112A9" w:rsidRPr="00333DE1" w:rsidRDefault="00116ABA" w:rsidP="00872A9D">
      <w:pPr>
        <w:pStyle w:val="a"/>
        <w:widowControl w:val="0"/>
        <w:ind w:firstLine="709"/>
        <w:rPr>
          <w:rFonts w:cs="Times New Roman"/>
        </w:rPr>
      </w:pPr>
      <w:r w:rsidRPr="00333DE1">
        <w:rPr>
          <w:rFonts w:cs="Times New Roman"/>
        </w:rPr>
        <w:t>Е</w:t>
      </w:r>
      <w:r w:rsidR="00A112A9" w:rsidRPr="00333DE1">
        <w:rPr>
          <w:rFonts w:cs="Times New Roman"/>
        </w:rPr>
        <w:t xml:space="preserve">сли закупочная документация содержит дополнительное требование к </w:t>
      </w:r>
      <w:r w:rsidR="000A0786" w:rsidRPr="00333DE1">
        <w:rPr>
          <w:rFonts w:cs="Times New Roman"/>
        </w:rPr>
        <w:t>у</w:t>
      </w:r>
      <w:r w:rsidR="00A112A9" w:rsidRPr="00333DE1">
        <w:rPr>
          <w:rFonts w:cs="Times New Roman"/>
        </w:rPr>
        <w:t>частникам закупки о наличии соответствующих финансовых ресурсов</w:t>
      </w:r>
      <w:r w:rsidR="00FD089E" w:rsidRPr="00333DE1">
        <w:rPr>
          <w:rFonts w:cs="Times New Roman"/>
        </w:rPr>
        <w:t>,</w:t>
      </w:r>
      <w:r w:rsidR="00A112A9" w:rsidRPr="00333DE1">
        <w:rPr>
          <w:rFonts w:cs="Times New Roman"/>
        </w:rPr>
        <w:t xml:space="preserve"> отраженных по данным бухгалтерской отчетности и выраженных в</w:t>
      </w:r>
      <w:r w:rsidR="00041295" w:rsidRPr="00333DE1">
        <w:rPr>
          <w:rFonts w:cs="Times New Roman"/>
        </w:rPr>
        <w:t> </w:t>
      </w:r>
      <w:r w:rsidR="00A112A9" w:rsidRPr="00333DE1">
        <w:rPr>
          <w:rFonts w:cs="Times New Roman"/>
        </w:rPr>
        <w:t xml:space="preserve">статусе финансового состояния </w:t>
      </w:r>
      <w:r w:rsidR="000A0786" w:rsidRPr="00333DE1">
        <w:rPr>
          <w:rFonts w:cs="Times New Roman"/>
        </w:rPr>
        <w:t>у</w:t>
      </w:r>
      <w:r w:rsidR="00A112A9" w:rsidRPr="00333DE1">
        <w:rPr>
          <w:rFonts w:cs="Times New Roman"/>
        </w:rPr>
        <w:t>частника закупки не ниже устойчивого, то определение финансового состояния определяется в соответствии с пунктами 1.9.3 – 1.9.5</w:t>
      </w:r>
      <w:r w:rsidR="00FD089E" w:rsidRPr="00333DE1">
        <w:rPr>
          <w:rFonts w:cs="Times New Roman"/>
        </w:rPr>
        <w:t xml:space="preserve"> настоящей Документации</w:t>
      </w:r>
      <w:r w:rsidR="00A112A9" w:rsidRPr="00333DE1">
        <w:rPr>
          <w:rFonts w:cs="Times New Roman"/>
        </w:rPr>
        <w:t>.</w:t>
      </w:r>
    </w:p>
    <w:p w14:paraId="61F11703" w14:textId="77777777" w:rsidR="00A112A9" w:rsidRPr="00333DE1" w:rsidRDefault="00A112A9" w:rsidP="00872A9D">
      <w:pPr>
        <w:pStyle w:val="a"/>
        <w:widowControl w:val="0"/>
        <w:ind w:firstLine="709"/>
        <w:rPr>
          <w:rFonts w:cs="Times New Roman"/>
        </w:rPr>
      </w:pPr>
      <w:r w:rsidRPr="00333DE1">
        <w:rPr>
          <w:rFonts w:cs="Times New Roman"/>
        </w:rPr>
        <w:t xml:space="preserve">Финансовое состояние </w:t>
      </w:r>
      <w:r w:rsidR="000A0786" w:rsidRPr="00333DE1">
        <w:rPr>
          <w:rFonts w:cs="Times New Roman"/>
        </w:rPr>
        <w:t>у</w:t>
      </w:r>
      <w:r w:rsidRPr="00333DE1">
        <w:rPr>
          <w:rFonts w:cs="Times New Roman"/>
        </w:rPr>
        <w:t>частника закупки характеризует обеспеченность финансовыми ресурсами, необходимыми для нормального функционирования организации, целесообразность их размещения и</w:t>
      </w:r>
      <w:r w:rsidR="00041295" w:rsidRPr="00333DE1">
        <w:rPr>
          <w:rFonts w:cs="Times New Roman"/>
        </w:rPr>
        <w:t> </w:t>
      </w:r>
      <w:r w:rsidRPr="00333DE1">
        <w:rPr>
          <w:rFonts w:cs="Times New Roman"/>
        </w:rPr>
        <w:t>эффективность их использования, финансовые взаимоотношения с другими юридическими и физическими лицами, платежеспособность и финансовую устойчивость.</w:t>
      </w:r>
    </w:p>
    <w:p w14:paraId="790CBC75" w14:textId="77777777" w:rsidR="00A112A9" w:rsidRPr="00333DE1" w:rsidRDefault="00A112A9" w:rsidP="00872A9D">
      <w:pPr>
        <w:pStyle w:val="a"/>
        <w:widowControl w:val="0"/>
        <w:ind w:firstLine="709"/>
        <w:rPr>
          <w:rFonts w:cs="Times New Roman"/>
        </w:rPr>
      </w:pPr>
      <w:r w:rsidRPr="00333DE1">
        <w:rPr>
          <w:rFonts w:cs="Times New Roman"/>
        </w:rPr>
        <w:t xml:space="preserve">Финансовое состояние </w:t>
      </w:r>
      <w:r w:rsidR="000A0786" w:rsidRPr="00333DE1">
        <w:rPr>
          <w:rFonts w:cs="Times New Roman"/>
        </w:rPr>
        <w:t>у</w:t>
      </w:r>
      <w:r w:rsidRPr="00333DE1">
        <w:rPr>
          <w:rFonts w:cs="Times New Roman"/>
        </w:rPr>
        <w:t>частника закупки определяется по</w:t>
      </w:r>
      <w:r w:rsidR="00041295" w:rsidRPr="00333DE1">
        <w:rPr>
          <w:rFonts w:cs="Times New Roman"/>
        </w:rPr>
        <w:t> </w:t>
      </w:r>
      <w:r w:rsidRPr="00333DE1">
        <w:rPr>
          <w:rFonts w:cs="Times New Roman"/>
        </w:rPr>
        <w:t>следующим показателям:</w:t>
      </w:r>
    </w:p>
    <w:p w14:paraId="78A6C3B2" w14:textId="77777777" w:rsidR="00A112A9" w:rsidRPr="00333DE1" w:rsidRDefault="00A112A9" w:rsidP="00872A9D">
      <w:pPr>
        <w:pStyle w:val="a"/>
        <w:widowControl w:val="0"/>
        <w:numPr>
          <w:ilvl w:val="0"/>
          <w:numId w:val="0"/>
        </w:numPr>
        <w:ind w:firstLine="709"/>
        <w:rPr>
          <w:rFonts w:cs="Times New Roman"/>
        </w:rPr>
      </w:pPr>
      <w:r w:rsidRPr="00333DE1">
        <w:rPr>
          <w:rFonts w:cs="Times New Roman"/>
        </w:rPr>
        <w:t>– коэффициент финансовой автономии;</w:t>
      </w:r>
    </w:p>
    <w:p w14:paraId="30AE72C9" w14:textId="77777777" w:rsidR="00A112A9" w:rsidRPr="00333DE1" w:rsidRDefault="00A112A9" w:rsidP="00872A9D">
      <w:pPr>
        <w:pStyle w:val="a"/>
        <w:widowControl w:val="0"/>
        <w:numPr>
          <w:ilvl w:val="0"/>
          <w:numId w:val="0"/>
        </w:numPr>
        <w:ind w:firstLine="709"/>
        <w:rPr>
          <w:rFonts w:cs="Times New Roman"/>
        </w:rPr>
      </w:pPr>
      <w:r w:rsidRPr="00333DE1">
        <w:rPr>
          <w:rFonts w:cs="Times New Roman"/>
        </w:rPr>
        <w:t>– коэффициент финансовой устойчивости;</w:t>
      </w:r>
    </w:p>
    <w:p w14:paraId="2F764AE2" w14:textId="77777777" w:rsidR="00A112A9" w:rsidRPr="00333DE1" w:rsidRDefault="00A112A9" w:rsidP="00872A9D">
      <w:pPr>
        <w:pStyle w:val="a"/>
        <w:widowControl w:val="0"/>
        <w:numPr>
          <w:ilvl w:val="0"/>
          <w:numId w:val="0"/>
        </w:numPr>
        <w:ind w:firstLine="709"/>
        <w:rPr>
          <w:rFonts w:cs="Times New Roman"/>
        </w:rPr>
      </w:pPr>
      <w:r w:rsidRPr="00333DE1">
        <w:rPr>
          <w:rFonts w:cs="Times New Roman"/>
        </w:rPr>
        <w:t xml:space="preserve">– коэффициент </w:t>
      </w:r>
      <w:proofErr w:type="gramStart"/>
      <w:r w:rsidRPr="00333DE1">
        <w:rPr>
          <w:rFonts w:cs="Times New Roman"/>
        </w:rPr>
        <w:t>финансового</w:t>
      </w:r>
      <w:proofErr w:type="gramEnd"/>
      <w:r w:rsidRPr="00333DE1">
        <w:rPr>
          <w:rFonts w:cs="Times New Roman"/>
        </w:rPr>
        <w:t xml:space="preserve"> </w:t>
      </w:r>
      <w:proofErr w:type="spellStart"/>
      <w:r w:rsidRPr="00333DE1">
        <w:rPr>
          <w:rFonts w:cs="Times New Roman"/>
        </w:rPr>
        <w:t>левериджа</w:t>
      </w:r>
      <w:proofErr w:type="spellEnd"/>
      <w:r w:rsidRPr="00333DE1">
        <w:rPr>
          <w:rStyle w:val="ac"/>
          <w:rFonts w:cs="Times New Roman"/>
        </w:rPr>
        <w:footnoteReference w:id="1"/>
      </w:r>
      <w:r w:rsidRPr="00333DE1">
        <w:rPr>
          <w:rFonts w:cs="Times New Roman"/>
        </w:rPr>
        <w:t>;</w:t>
      </w:r>
    </w:p>
    <w:p w14:paraId="68238CFA" w14:textId="77777777" w:rsidR="00A112A9" w:rsidRPr="00333DE1" w:rsidRDefault="00A112A9" w:rsidP="00872A9D">
      <w:pPr>
        <w:pStyle w:val="a"/>
        <w:widowControl w:val="0"/>
        <w:numPr>
          <w:ilvl w:val="0"/>
          <w:numId w:val="0"/>
        </w:numPr>
        <w:ind w:firstLine="709"/>
        <w:rPr>
          <w:rFonts w:cs="Times New Roman"/>
        </w:rPr>
      </w:pPr>
      <w:r w:rsidRPr="00333DE1">
        <w:rPr>
          <w:rFonts w:cs="Times New Roman"/>
        </w:rPr>
        <w:t>– коэффициент текущей ликвидности;</w:t>
      </w:r>
    </w:p>
    <w:p w14:paraId="36E43A99" w14:textId="77777777" w:rsidR="00A112A9" w:rsidRPr="00333DE1" w:rsidRDefault="00A112A9" w:rsidP="00872A9D">
      <w:pPr>
        <w:pStyle w:val="a"/>
        <w:widowControl w:val="0"/>
        <w:numPr>
          <w:ilvl w:val="0"/>
          <w:numId w:val="0"/>
        </w:numPr>
        <w:ind w:firstLine="709"/>
        <w:rPr>
          <w:rFonts w:cs="Times New Roman"/>
        </w:rPr>
      </w:pPr>
      <w:r w:rsidRPr="00333DE1">
        <w:rPr>
          <w:rFonts w:cs="Times New Roman"/>
        </w:rPr>
        <w:t>– коэффициент маневренности собственн</w:t>
      </w:r>
      <w:r w:rsidR="00DC0671" w:rsidRPr="00333DE1">
        <w:rPr>
          <w:rFonts w:cs="Times New Roman"/>
        </w:rPr>
        <w:t>ого капитала</w:t>
      </w:r>
      <w:r w:rsidRPr="00333DE1">
        <w:rPr>
          <w:rFonts w:cs="Times New Roman"/>
        </w:rPr>
        <w:t>.</w:t>
      </w:r>
    </w:p>
    <w:p w14:paraId="6CA8C902" w14:textId="77777777" w:rsidR="00A112A9" w:rsidRPr="00333DE1" w:rsidRDefault="00A112A9" w:rsidP="00872A9D">
      <w:pPr>
        <w:pStyle w:val="a"/>
        <w:widowControl w:val="0"/>
        <w:numPr>
          <w:ilvl w:val="4"/>
          <w:numId w:val="1"/>
        </w:numPr>
        <w:spacing w:after="120"/>
        <w:ind w:firstLine="709"/>
        <w:contextualSpacing w:val="0"/>
        <w:rPr>
          <w:rFonts w:cs="Times New Roman"/>
        </w:rPr>
      </w:pPr>
      <w:r w:rsidRPr="00333DE1">
        <w:rPr>
          <w:rFonts w:cs="Times New Roman"/>
        </w:rPr>
        <w:t>Коэффициент финансовой автономии характеризует, в какой степени используемые организацией активы сформированы за счет собственного капитала. Рассчитывается по формуле:</w:t>
      </w:r>
    </w:p>
    <w:p w14:paraId="2234523B" w14:textId="77777777" w:rsidR="00A112A9" w:rsidRPr="00333DE1" w:rsidRDefault="006471E0" w:rsidP="00872A9D">
      <w:pPr>
        <w:widowControl w:val="0"/>
        <w:spacing w:after="0" w:line="240" w:lineRule="auto"/>
        <w:contextualSpacing/>
        <w:rPr>
          <w:rFonts w:ascii="Times New Roman" w:hAnsi="Times New Roman" w:cs="Times New Roman"/>
          <w:sz w:val="28"/>
          <w:szCs w:val="28"/>
        </w:rPr>
      </w:pPr>
      <m:oMathPara>
        <m:oMathParaPr>
          <m:jc m:val="center"/>
        </m:oMathParaPr>
        <m:oMath>
          <m:sSub>
            <m:sSubPr>
              <m:ctrlPr>
                <w:rPr>
                  <w:rFonts w:ascii="Cambria Math" w:hAnsi="Cambria Math" w:cs="Times New Roman"/>
                  <w:b/>
                  <w:sz w:val="28"/>
                  <w:szCs w:val="28"/>
                </w:rPr>
              </m:ctrlPr>
            </m:sSubPr>
            <m:e>
              <m:r>
                <m:rPr>
                  <m:nor/>
                </m:rPr>
                <w:rPr>
                  <w:rFonts w:ascii="Times New Roman" w:hAnsi="Times New Roman" w:cs="Times New Roman"/>
                  <w:b/>
                  <w:sz w:val="28"/>
                  <w:szCs w:val="28"/>
                </w:rPr>
                <m:t>К</m:t>
              </m:r>
            </m:e>
            <m:sub>
              <m:r>
                <m:rPr>
                  <m:nor/>
                </m:rPr>
                <w:rPr>
                  <w:rFonts w:ascii="Times New Roman" w:hAnsi="Times New Roman" w:cs="Times New Roman"/>
                  <w:b/>
                  <w:sz w:val="28"/>
                  <w:szCs w:val="28"/>
                </w:rPr>
                <m:t>фа</m:t>
              </m:r>
            </m:sub>
          </m:sSub>
          <m:r>
            <m:rPr>
              <m:nor/>
            </m:rPr>
            <w:rPr>
              <w:rFonts w:ascii="Times New Roman" w:hAnsi="Times New Roman" w:cs="Times New Roman"/>
              <w:b/>
              <w:sz w:val="28"/>
              <w:szCs w:val="28"/>
            </w:rPr>
            <m:t xml:space="preserve"> =</m:t>
          </m:r>
          <m:r>
            <m:rPr>
              <m:nor/>
            </m:rPr>
            <w:rPr>
              <w:rFonts w:ascii="Times New Roman" w:hAnsi="Times New Roman" w:cs="Times New Roman"/>
              <w:sz w:val="28"/>
              <w:szCs w:val="28"/>
            </w:rPr>
            <m:t xml:space="preserve"> </m:t>
          </m:r>
          <m:f>
            <m:fPr>
              <m:ctrlPr>
                <w:rPr>
                  <w:rFonts w:ascii="Cambria Math" w:hAnsi="Cambria Math" w:cs="Times New Roman"/>
                  <w:sz w:val="28"/>
                  <w:szCs w:val="28"/>
                </w:rPr>
              </m:ctrlPr>
            </m:fPr>
            <m:num>
              <m:sSub>
                <m:sSubPr>
                  <m:ctrlPr>
                    <w:rPr>
                      <w:rFonts w:ascii="Cambria Math" w:hAnsi="Cambria Math" w:cs="Times New Roman"/>
                      <w:b/>
                      <w:sz w:val="28"/>
                      <w:szCs w:val="28"/>
                    </w:rPr>
                  </m:ctrlPr>
                </m:sSubPr>
                <m:e>
                  <m:r>
                    <m:rPr>
                      <m:nor/>
                    </m:rPr>
                    <w:rPr>
                      <w:rFonts w:ascii="Times New Roman" w:hAnsi="Times New Roman" w:cs="Times New Roman"/>
                      <w:b/>
                      <w:sz w:val="28"/>
                      <w:szCs w:val="28"/>
                    </w:rPr>
                    <m:t>К</m:t>
                  </m:r>
                </m:e>
                <m:sub>
                  <w:proofErr w:type="spellStart"/>
                  <m:r>
                    <m:rPr>
                      <m:nor/>
                    </m:rPr>
                    <w:rPr>
                      <w:rFonts w:ascii="Times New Roman" w:hAnsi="Times New Roman" w:cs="Times New Roman"/>
                      <w:b/>
                      <w:sz w:val="28"/>
                      <w:szCs w:val="28"/>
                    </w:rPr>
                    <m:t>соб</m:t>
                  </m:r>
                  <w:proofErr w:type="spellEnd"/>
                </m:sub>
              </m:sSub>
            </m:num>
            <m:den>
              <m:r>
                <m:rPr>
                  <m:nor/>
                </m:rPr>
                <w:rPr>
                  <w:rFonts w:ascii="Times New Roman" w:hAnsi="Times New Roman" w:cs="Times New Roman"/>
                  <w:b/>
                  <w:sz w:val="28"/>
                  <w:szCs w:val="28"/>
                </w:rPr>
                <m:t>А</m:t>
              </m:r>
            </m:den>
          </m:f>
          <m:r>
            <m:rPr>
              <m:nor/>
            </m:rPr>
            <w:rPr>
              <w:rFonts w:ascii="Times New Roman" w:hAnsi="Times New Roman" w:cs="Times New Roman"/>
              <w:b/>
              <w:sz w:val="28"/>
              <w:szCs w:val="28"/>
            </w:rPr>
            <m:t>,</m:t>
          </m:r>
        </m:oMath>
      </m:oMathPara>
    </w:p>
    <w:p w14:paraId="4C4368B1" w14:textId="77777777" w:rsidR="00A112A9" w:rsidRPr="00333DE1" w:rsidRDefault="00A112A9" w:rsidP="00872A9D">
      <w:pPr>
        <w:widowControl w:val="0"/>
        <w:spacing w:before="120" w:after="0" w:line="240" w:lineRule="auto"/>
        <w:ind w:firstLine="709"/>
        <w:jc w:val="both"/>
        <w:rPr>
          <w:rFonts w:ascii="Times New Roman" w:hAnsi="Times New Roman" w:cs="Times New Roman"/>
          <w:sz w:val="28"/>
          <w:szCs w:val="28"/>
        </w:rPr>
      </w:pPr>
      <w:r w:rsidRPr="00333DE1">
        <w:rPr>
          <w:rFonts w:ascii="Times New Roman" w:hAnsi="Times New Roman" w:cs="Times New Roman"/>
          <w:sz w:val="28"/>
          <w:szCs w:val="28"/>
        </w:rPr>
        <w:t>где:</w:t>
      </w:r>
    </w:p>
    <w:p w14:paraId="51141E2C" w14:textId="77777777" w:rsidR="00A112A9" w:rsidRPr="00333DE1" w:rsidRDefault="00A112A9" w:rsidP="00872A9D">
      <w:pPr>
        <w:widowControl w:val="0"/>
        <w:spacing w:after="0" w:line="240" w:lineRule="auto"/>
        <w:ind w:firstLine="709"/>
        <w:contextualSpacing/>
        <w:jc w:val="both"/>
        <w:rPr>
          <w:rFonts w:ascii="Times New Roman" w:hAnsi="Times New Roman" w:cs="Times New Roman"/>
          <w:sz w:val="28"/>
          <w:szCs w:val="28"/>
        </w:rPr>
      </w:pPr>
      <w:proofErr w:type="spellStart"/>
      <w:r w:rsidRPr="00333DE1">
        <w:rPr>
          <w:rFonts w:ascii="Times New Roman" w:hAnsi="Times New Roman" w:cs="Times New Roman"/>
          <w:b/>
          <w:sz w:val="28"/>
          <w:szCs w:val="28"/>
        </w:rPr>
        <w:t>К</w:t>
      </w:r>
      <w:r w:rsidRPr="00333DE1">
        <w:rPr>
          <w:rFonts w:ascii="Times New Roman" w:hAnsi="Times New Roman" w:cs="Times New Roman"/>
          <w:b/>
          <w:sz w:val="28"/>
          <w:szCs w:val="28"/>
          <w:vertAlign w:val="subscript"/>
        </w:rPr>
        <w:t>фа</w:t>
      </w:r>
      <w:proofErr w:type="spellEnd"/>
      <w:r w:rsidRPr="00333DE1">
        <w:rPr>
          <w:rFonts w:ascii="Times New Roman" w:hAnsi="Times New Roman" w:cs="Times New Roman"/>
          <w:sz w:val="28"/>
          <w:szCs w:val="28"/>
        </w:rPr>
        <w:t xml:space="preserve"> – коэффициент финансовой автономии;</w:t>
      </w:r>
    </w:p>
    <w:p w14:paraId="0BD66FF4" w14:textId="77777777" w:rsidR="00A112A9" w:rsidRPr="00333DE1" w:rsidRDefault="00A112A9" w:rsidP="00872A9D">
      <w:pPr>
        <w:widowControl w:val="0"/>
        <w:spacing w:after="0" w:line="240" w:lineRule="auto"/>
        <w:ind w:firstLine="709"/>
        <w:contextualSpacing/>
        <w:jc w:val="both"/>
        <w:rPr>
          <w:rFonts w:ascii="Times New Roman" w:hAnsi="Times New Roman" w:cs="Times New Roman"/>
          <w:sz w:val="28"/>
          <w:szCs w:val="28"/>
        </w:rPr>
      </w:pPr>
      <w:proofErr w:type="spellStart"/>
      <w:r w:rsidRPr="00333DE1">
        <w:rPr>
          <w:rFonts w:ascii="Times New Roman" w:hAnsi="Times New Roman" w:cs="Times New Roman"/>
          <w:b/>
          <w:sz w:val="28"/>
          <w:szCs w:val="28"/>
        </w:rPr>
        <w:t>К</w:t>
      </w:r>
      <w:r w:rsidRPr="00333DE1">
        <w:rPr>
          <w:rFonts w:ascii="Times New Roman" w:hAnsi="Times New Roman" w:cs="Times New Roman"/>
          <w:b/>
          <w:sz w:val="28"/>
          <w:szCs w:val="28"/>
          <w:vertAlign w:val="subscript"/>
        </w:rPr>
        <w:t>соб</w:t>
      </w:r>
      <w:proofErr w:type="spellEnd"/>
      <w:r w:rsidRPr="00333DE1">
        <w:rPr>
          <w:rFonts w:ascii="Times New Roman" w:hAnsi="Times New Roman" w:cs="Times New Roman"/>
          <w:sz w:val="28"/>
          <w:szCs w:val="28"/>
        </w:rPr>
        <w:t xml:space="preserve"> – собственный капитал, включающий имеющиеся резервы </w:t>
      </w:r>
      <w:r w:rsidRPr="00333DE1">
        <w:rPr>
          <w:rFonts w:ascii="Times New Roman" w:hAnsi="Times New Roman" w:cs="Times New Roman"/>
          <w:sz w:val="28"/>
          <w:szCs w:val="28"/>
        </w:rPr>
        <w:br/>
        <w:t>(стр. 1300)</w:t>
      </w:r>
      <w:r w:rsidRPr="00333DE1">
        <w:rPr>
          <w:rFonts w:ascii="Times New Roman" w:hAnsi="Times New Roman" w:cs="Times New Roman"/>
          <w:sz w:val="28"/>
          <w:szCs w:val="28"/>
          <w:vertAlign w:val="superscript"/>
        </w:rPr>
        <w:footnoteReference w:id="2"/>
      </w:r>
      <w:r w:rsidRPr="00333DE1">
        <w:rPr>
          <w:rFonts w:ascii="Times New Roman" w:hAnsi="Times New Roman" w:cs="Times New Roman"/>
          <w:sz w:val="28"/>
          <w:szCs w:val="28"/>
        </w:rPr>
        <w:t>;</w:t>
      </w:r>
    </w:p>
    <w:p w14:paraId="3C91A1AF" w14:textId="77777777" w:rsidR="00A112A9" w:rsidRPr="00333DE1" w:rsidRDefault="00A112A9" w:rsidP="00872A9D">
      <w:pPr>
        <w:widowControl w:val="0"/>
        <w:spacing w:after="120" w:line="240" w:lineRule="auto"/>
        <w:ind w:firstLine="709"/>
        <w:jc w:val="both"/>
        <w:rPr>
          <w:rFonts w:ascii="Times New Roman" w:hAnsi="Times New Roman" w:cs="Times New Roman"/>
          <w:sz w:val="28"/>
          <w:szCs w:val="28"/>
        </w:rPr>
      </w:pPr>
      <w:r w:rsidRPr="00333DE1">
        <w:rPr>
          <w:rFonts w:ascii="Times New Roman" w:hAnsi="Times New Roman" w:cs="Times New Roman"/>
          <w:b/>
          <w:sz w:val="28"/>
          <w:szCs w:val="28"/>
        </w:rPr>
        <w:t>А</w:t>
      </w:r>
      <w:r w:rsidRPr="00333DE1">
        <w:rPr>
          <w:rFonts w:ascii="Times New Roman" w:hAnsi="Times New Roman" w:cs="Times New Roman"/>
          <w:sz w:val="28"/>
          <w:szCs w:val="28"/>
        </w:rPr>
        <w:t xml:space="preserve"> – суммарные активы (стр. 1600).</w:t>
      </w:r>
    </w:p>
    <w:p w14:paraId="39F47956" w14:textId="77777777" w:rsidR="00A112A9" w:rsidRPr="00333DE1" w:rsidRDefault="00A112A9" w:rsidP="00872A9D">
      <w:pPr>
        <w:pStyle w:val="a"/>
        <w:widowControl w:val="0"/>
        <w:numPr>
          <w:ilvl w:val="4"/>
          <w:numId w:val="1"/>
        </w:numPr>
        <w:spacing w:after="120"/>
        <w:ind w:firstLine="709"/>
        <w:contextualSpacing w:val="0"/>
        <w:rPr>
          <w:rFonts w:cs="Times New Roman"/>
        </w:rPr>
      </w:pPr>
      <w:r w:rsidRPr="00333DE1">
        <w:rPr>
          <w:rFonts w:cs="Times New Roman"/>
        </w:rPr>
        <w:t>Коэффициент финансовой устойчивости демонстрирует, насколько активы компании профинансированы за счет надежных и</w:t>
      </w:r>
      <w:r w:rsidR="00041295" w:rsidRPr="00333DE1">
        <w:rPr>
          <w:rFonts w:cs="Times New Roman"/>
        </w:rPr>
        <w:t> </w:t>
      </w:r>
      <w:r w:rsidRPr="00333DE1">
        <w:rPr>
          <w:rFonts w:cs="Times New Roman"/>
        </w:rPr>
        <w:t>долгосрочных источников. Рассчитывается по формуле:</w:t>
      </w:r>
    </w:p>
    <w:p w14:paraId="72DFAC02" w14:textId="77777777" w:rsidR="00A112A9" w:rsidRPr="00333DE1" w:rsidRDefault="006471E0" w:rsidP="00872A9D">
      <w:pPr>
        <w:widowControl w:val="0"/>
        <w:spacing w:line="240" w:lineRule="auto"/>
        <w:rPr>
          <w:rFonts w:ascii="Times New Roman" w:hAnsi="Times New Roman" w:cs="Times New Roman"/>
          <w:b/>
          <w:i/>
          <w:sz w:val="28"/>
          <w:szCs w:val="28"/>
        </w:rPr>
      </w:pPr>
      <m:oMathPara>
        <m:oMathParaPr>
          <m:jc m:val="center"/>
        </m:oMathParaPr>
        <m:oMath>
          <m:sSub>
            <m:sSubPr>
              <m:ctrlPr>
                <w:rPr>
                  <w:rFonts w:ascii="Cambria Math" w:hAnsi="Cambria Math" w:cs="Times New Roman"/>
                  <w:b/>
                  <w:i/>
                  <w:sz w:val="28"/>
                  <w:szCs w:val="28"/>
                </w:rPr>
              </m:ctrlPr>
            </m:sSubPr>
            <m:e>
              <m:r>
                <m:rPr>
                  <m:nor/>
                </m:rPr>
                <w:rPr>
                  <w:rFonts w:ascii="Times New Roman" w:hAnsi="Times New Roman" w:cs="Times New Roman"/>
                  <w:b/>
                  <w:sz w:val="28"/>
                  <w:szCs w:val="28"/>
                </w:rPr>
                <m:t>К</m:t>
              </m:r>
            </m:e>
            <m:sub>
              <m:r>
                <m:rPr>
                  <m:nor/>
                </m:rPr>
                <w:rPr>
                  <w:rFonts w:ascii="Times New Roman" w:hAnsi="Times New Roman" w:cs="Times New Roman"/>
                  <w:b/>
                  <w:sz w:val="28"/>
                  <w:szCs w:val="28"/>
                </w:rPr>
                <m:t>фу</m:t>
              </m:r>
            </m:sub>
          </m:sSub>
          <m:r>
            <w:rPr>
              <w:rFonts w:ascii="Cambria Math" w:hAnsi="Cambria Math" w:cs="Times New Roman"/>
              <w:sz w:val="28"/>
              <w:szCs w:val="28"/>
            </w:rPr>
            <m:t>=</m:t>
          </m:r>
          <m:f>
            <m:fPr>
              <m:ctrlPr>
                <w:rPr>
                  <w:rFonts w:ascii="Cambria Math" w:hAnsi="Cambria Math" w:cs="Times New Roman"/>
                  <w:i/>
                  <w:sz w:val="28"/>
                  <w:szCs w:val="28"/>
                </w:rPr>
              </m:ctrlPr>
            </m:fPr>
            <m:num>
              <m:sSub>
                <m:sSubPr>
                  <m:ctrlPr>
                    <w:rPr>
                      <w:rFonts w:ascii="Cambria Math" w:hAnsi="Cambria Math" w:cs="Times New Roman"/>
                      <w:b/>
                      <w:i/>
                      <w:sz w:val="28"/>
                      <w:szCs w:val="28"/>
                    </w:rPr>
                  </m:ctrlPr>
                </m:sSubPr>
                <m:e>
                  <m:r>
                    <m:rPr>
                      <m:nor/>
                    </m:rPr>
                    <w:rPr>
                      <w:rFonts w:ascii="Times New Roman" w:hAnsi="Times New Roman" w:cs="Times New Roman"/>
                      <w:b/>
                      <w:sz w:val="28"/>
                      <w:szCs w:val="28"/>
                    </w:rPr>
                    <m:t>К</m:t>
                  </m:r>
                </m:e>
                <m:sub>
                  <w:proofErr w:type="spellStart"/>
                  <m:r>
                    <m:rPr>
                      <m:nor/>
                    </m:rPr>
                    <w:rPr>
                      <w:rFonts w:ascii="Times New Roman" w:hAnsi="Times New Roman" w:cs="Times New Roman"/>
                      <w:b/>
                      <w:sz w:val="28"/>
                      <w:szCs w:val="28"/>
                    </w:rPr>
                    <m:t>соб</m:t>
                  </m:r>
                  <w:proofErr w:type="spellEnd"/>
                </m:sub>
              </m:sSub>
              <m:r>
                <w:rPr>
                  <w:rFonts w:ascii="Cambria Math" w:hAnsi="Cambria Math" w:cs="Times New Roman"/>
                  <w:sz w:val="28"/>
                  <w:szCs w:val="28"/>
                </w:rPr>
                <m:t xml:space="preserve"> +</m:t>
              </m:r>
              <m:sSub>
                <m:sSubPr>
                  <m:ctrlPr>
                    <w:rPr>
                      <w:rFonts w:ascii="Cambria Math" w:hAnsi="Cambria Math" w:cs="Times New Roman"/>
                      <w:b/>
                      <w:i/>
                      <w:sz w:val="28"/>
                      <w:szCs w:val="28"/>
                    </w:rPr>
                  </m:ctrlPr>
                </m:sSubPr>
                <m:e>
                  <m:r>
                    <m:rPr>
                      <m:nor/>
                    </m:rPr>
                    <w:rPr>
                      <w:rFonts w:ascii="Times New Roman" w:hAnsi="Times New Roman" w:cs="Times New Roman"/>
                      <w:b/>
                      <w:sz w:val="28"/>
                      <w:szCs w:val="28"/>
                    </w:rPr>
                    <m:t xml:space="preserve"> П</m:t>
                  </m:r>
                </m:e>
                <m:sub>
                  <m:r>
                    <m:rPr>
                      <m:nor/>
                    </m:rPr>
                    <w:rPr>
                      <w:rFonts w:ascii="Times New Roman" w:hAnsi="Times New Roman" w:cs="Times New Roman"/>
                      <w:b/>
                      <w:sz w:val="28"/>
                      <w:szCs w:val="28"/>
                    </w:rPr>
                    <m:t>до</m:t>
                  </m:r>
                </m:sub>
              </m:sSub>
            </m:num>
            <m:den>
              <m:r>
                <m:rPr>
                  <m:nor/>
                </m:rPr>
                <w:rPr>
                  <w:rFonts w:ascii="Times New Roman" w:hAnsi="Times New Roman" w:cs="Times New Roman"/>
                  <w:b/>
                  <w:sz w:val="28"/>
                  <w:szCs w:val="28"/>
                </w:rPr>
                <m:t>П</m:t>
              </m:r>
            </m:den>
          </m:f>
          <m:r>
            <m:rPr>
              <m:nor/>
            </m:rPr>
            <w:rPr>
              <w:rFonts w:ascii="Times New Roman" w:hAnsi="Times New Roman" w:cs="Times New Roman"/>
              <w:b/>
              <w:sz w:val="28"/>
              <w:szCs w:val="28"/>
            </w:rPr>
            <m:t>,</m:t>
          </m:r>
        </m:oMath>
      </m:oMathPara>
    </w:p>
    <w:p w14:paraId="09D6CBC8" w14:textId="77777777" w:rsidR="00A112A9" w:rsidRPr="00333DE1" w:rsidRDefault="00A112A9" w:rsidP="00872A9D">
      <w:pPr>
        <w:widowControl w:val="0"/>
        <w:spacing w:before="120" w:after="0" w:line="240" w:lineRule="auto"/>
        <w:ind w:firstLine="709"/>
        <w:jc w:val="both"/>
        <w:rPr>
          <w:rFonts w:ascii="Times New Roman" w:hAnsi="Times New Roman" w:cs="Times New Roman"/>
          <w:sz w:val="28"/>
          <w:szCs w:val="28"/>
        </w:rPr>
      </w:pPr>
      <w:r w:rsidRPr="00333DE1">
        <w:rPr>
          <w:rFonts w:ascii="Times New Roman" w:hAnsi="Times New Roman" w:cs="Times New Roman"/>
          <w:sz w:val="28"/>
          <w:szCs w:val="28"/>
        </w:rPr>
        <w:t>где:</w:t>
      </w:r>
    </w:p>
    <w:p w14:paraId="10545F4C" w14:textId="77777777" w:rsidR="00A112A9" w:rsidRPr="00333DE1" w:rsidRDefault="00A112A9" w:rsidP="00872A9D">
      <w:pPr>
        <w:widowControl w:val="0"/>
        <w:spacing w:after="0" w:line="240" w:lineRule="auto"/>
        <w:ind w:firstLine="709"/>
        <w:contextualSpacing/>
        <w:jc w:val="both"/>
        <w:rPr>
          <w:rFonts w:ascii="Times New Roman" w:hAnsi="Times New Roman" w:cs="Times New Roman"/>
          <w:sz w:val="28"/>
          <w:szCs w:val="28"/>
        </w:rPr>
      </w:pPr>
      <w:proofErr w:type="spellStart"/>
      <w:r w:rsidRPr="00333DE1">
        <w:rPr>
          <w:rFonts w:ascii="Times New Roman" w:hAnsi="Times New Roman" w:cs="Times New Roman"/>
          <w:b/>
          <w:sz w:val="28"/>
          <w:szCs w:val="28"/>
        </w:rPr>
        <w:t>К</w:t>
      </w:r>
      <w:r w:rsidRPr="00333DE1">
        <w:rPr>
          <w:rFonts w:ascii="Times New Roman" w:hAnsi="Times New Roman" w:cs="Times New Roman"/>
          <w:b/>
          <w:sz w:val="28"/>
          <w:szCs w:val="28"/>
          <w:vertAlign w:val="subscript"/>
        </w:rPr>
        <w:t>фу</w:t>
      </w:r>
      <w:proofErr w:type="spellEnd"/>
      <w:r w:rsidRPr="00333DE1">
        <w:rPr>
          <w:rFonts w:ascii="Times New Roman" w:hAnsi="Times New Roman" w:cs="Times New Roman"/>
          <w:sz w:val="28"/>
          <w:szCs w:val="28"/>
        </w:rPr>
        <w:t xml:space="preserve"> – коэффициент финансовой устойчивости;</w:t>
      </w:r>
    </w:p>
    <w:p w14:paraId="0FD89D76" w14:textId="77777777" w:rsidR="00A112A9" w:rsidRPr="00333DE1" w:rsidRDefault="00A112A9" w:rsidP="00872A9D">
      <w:pPr>
        <w:widowControl w:val="0"/>
        <w:spacing w:after="0" w:line="240" w:lineRule="auto"/>
        <w:ind w:firstLine="709"/>
        <w:contextualSpacing/>
        <w:jc w:val="both"/>
        <w:rPr>
          <w:rFonts w:ascii="Times New Roman" w:hAnsi="Times New Roman" w:cs="Times New Roman"/>
          <w:sz w:val="28"/>
          <w:szCs w:val="28"/>
        </w:rPr>
      </w:pPr>
      <w:proofErr w:type="spellStart"/>
      <w:r w:rsidRPr="00333DE1">
        <w:rPr>
          <w:rFonts w:ascii="Times New Roman" w:hAnsi="Times New Roman" w:cs="Times New Roman"/>
          <w:b/>
          <w:sz w:val="28"/>
          <w:szCs w:val="28"/>
        </w:rPr>
        <w:lastRenderedPageBreak/>
        <w:t>К</w:t>
      </w:r>
      <w:r w:rsidRPr="00333DE1">
        <w:rPr>
          <w:rFonts w:ascii="Times New Roman" w:hAnsi="Times New Roman" w:cs="Times New Roman"/>
          <w:b/>
          <w:sz w:val="28"/>
          <w:szCs w:val="28"/>
          <w:vertAlign w:val="subscript"/>
        </w:rPr>
        <w:t>соб</w:t>
      </w:r>
      <w:proofErr w:type="spellEnd"/>
      <w:r w:rsidRPr="00333DE1">
        <w:rPr>
          <w:rFonts w:ascii="Times New Roman" w:hAnsi="Times New Roman" w:cs="Times New Roman"/>
          <w:sz w:val="28"/>
          <w:szCs w:val="28"/>
        </w:rPr>
        <w:t xml:space="preserve"> – собственный капитал, включающий имеющиеся резервы </w:t>
      </w:r>
      <w:r w:rsidRPr="00333DE1">
        <w:rPr>
          <w:rFonts w:ascii="Times New Roman" w:hAnsi="Times New Roman" w:cs="Times New Roman"/>
          <w:sz w:val="28"/>
          <w:szCs w:val="28"/>
        </w:rPr>
        <w:br/>
        <w:t>(стр. 1300);</w:t>
      </w:r>
    </w:p>
    <w:p w14:paraId="041D69D9" w14:textId="77777777" w:rsidR="00A112A9" w:rsidRPr="00333DE1" w:rsidRDefault="00A112A9" w:rsidP="00872A9D">
      <w:pPr>
        <w:widowControl w:val="0"/>
        <w:spacing w:after="0" w:line="240" w:lineRule="auto"/>
        <w:ind w:firstLine="709"/>
        <w:contextualSpacing/>
        <w:jc w:val="both"/>
        <w:rPr>
          <w:rFonts w:ascii="Times New Roman" w:hAnsi="Times New Roman" w:cs="Times New Roman"/>
          <w:sz w:val="28"/>
          <w:szCs w:val="28"/>
        </w:rPr>
      </w:pPr>
      <w:proofErr w:type="spellStart"/>
      <w:r w:rsidRPr="00333DE1">
        <w:rPr>
          <w:rFonts w:ascii="Times New Roman" w:hAnsi="Times New Roman" w:cs="Times New Roman"/>
          <w:b/>
          <w:sz w:val="28"/>
          <w:szCs w:val="28"/>
        </w:rPr>
        <w:t>П</w:t>
      </w:r>
      <w:r w:rsidRPr="00333DE1">
        <w:rPr>
          <w:rFonts w:ascii="Times New Roman" w:hAnsi="Times New Roman" w:cs="Times New Roman"/>
          <w:b/>
          <w:sz w:val="28"/>
          <w:szCs w:val="28"/>
          <w:vertAlign w:val="subscript"/>
        </w:rPr>
        <w:t>до</w:t>
      </w:r>
      <w:proofErr w:type="spellEnd"/>
      <w:r w:rsidRPr="00333DE1">
        <w:rPr>
          <w:rFonts w:ascii="Times New Roman" w:hAnsi="Times New Roman" w:cs="Times New Roman"/>
          <w:sz w:val="28"/>
          <w:szCs w:val="28"/>
        </w:rPr>
        <w:t xml:space="preserve"> – долгосрочные обязательства (стр. 1400);</w:t>
      </w:r>
    </w:p>
    <w:p w14:paraId="77726339" w14:textId="77777777" w:rsidR="00A112A9" w:rsidRPr="00333DE1" w:rsidRDefault="00A112A9" w:rsidP="00872A9D">
      <w:pPr>
        <w:widowControl w:val="0"/>
        <w:spacing w:after="120" w:line="240" w:lineRule="auto"/>
        <w:ind w:firstLine="709"/>
        <w:jc w:val="both"/>
        <w:rPr>
          <w:rFonts w:ascii="Times New Roman" w:hAnsi="Times New Roman" w:cs="Times New Roman"/>
          <w:sz w:val="28"/>
          <w:szCs w:val="28"/>
        </w:rPr>
      </w:pPr>
      <w:proofErr w:type="gramStart"/>
      <w:r w:rsidRPr="00333DE1">
        <w:rPr>
          <w:rFonts w:ascii="Times New Roman" w:hAnsi="Times New Roman" w:cs="Times New Roman"/>
          <w:b/>
          <w:sz w:val="28"/>
          <w:szCs w:val="28"/>
        </w:rPr>
        <w:t>П</w:t>
      </w:r>
      <w:proofErr w:type="gramEnd"/>
      <w:r w:rsidRPr="00333DE1">
        <w:rPr>
          <w:rFonts w:ascii="Times New Roman" w:hAnsi="Times New Roman" w:cs="Times New Roman"/>
          <w:b/>
          <w:sz w:val="28"/>
          <w:szCs w:val="28"/>
        </w:rPr>
        <w:t xml:space="preserve"> </w:t>
      </w:r>
      <w:r w:rsidRPr="00333DE1">
        <w:rPr>
          <w:rFonts w:ascii="Times New Roman" w:hAnsi="Times New Roman" w:cs="Times New Roman"/>
          <w:sz w:val="28"/>
          <w:szCs w:val="28"/>
        </w:rPr>
        <w:t>– суммарные пассивы (стр. 1700).</w:t>
      </w:r>
    </w:p>
    <w:p w14:paraId="7A558727" w14:textId="77777777" w:rsidR="00A112A9" w:rsidRPr="00333DE1" w:rsidRDefault="00A112A9" w:rsidP="00872A9D">
      <w:pPr>
        <w:pStyle w:val="a"/>
        <w:widowControl w:val="0"/>
        <w:numPr>
          <w:ilvl w:val="4"/>
          <w:numId w:val="1"/>
        </w:numPr>
        <w:spacing w:after="120"/>
        <w:ind w:firstLine="709"/>
        <w:contextualSpacing w:val="0"/>
        <w:rPr>
          <w:rFonts w:cs="Times New Roman"/>
        </w:rPr>
      </w:pPr>
      <w:r w:rsidRPr="00333DE1">
        <w:rPr>
          <w:rFonts w:cs="Times New Roman"/>
        </w:rPr>
        <w:t xml:space="preserve">Коэффициент финансового </w:t>
      </w:r>
      <w:proofErr w:type="spellStart"/>
      <w:r w:rsidRPr="00333DE1">
        <w:rPr>
          <w:rFonts w:cs="Times New Roman"/>
        </w:rPr>
        <w:t>левериджа</w:t>
      </w:r>
      <w:proofErr w:type="spellEnd"/>
      <w:r w:rsidRPr="00333DE1">
        <w:rPr>
          <w:rFonts w:cs="Times New Roman"/>
        </w:rPr>
        <w:t xml:space="preserve"> показывает соотношение заемного и собственного капитала организации и демонстрирует, насколько организация независима от внешних источников финансирования. Рассчитывается по формуле:</w:t>
      </w:r>
    </w:p>
    <w:p w14:paraId="3E2ED057" w14:textId="77777777" w:rsidR="00A112A9" w:rsidRPr="00333DE1" w:rsidRDefault="006471E0" w:rsidP="00872A9D">
      <w:pPr>
        <w:widowControl w:val="0"/>
        <w:spacing w:after="0" w:line="240" w:lineRule="auto"/>
        <w:jc w:val="both"/>
        <w:rPr>
          <w:rFonts w:ascii="Times New Roman" w:hAnsi="Times New Roman" w:cs="Times New Roman"/>
          <w:sz w:val="28"/>
          <w:szCs w:val="28"/>
        </w:rPr>
      </w:pPr>
      <m:oMathPara>
        <m:oMathParaPr>
          <m:jc m:val="center"/>
        </m:oMathParaPr>
        <m:oMath>
          <m:sSub>
            <m:sSubPr>
              <m:ctrlPr>
                <w:rPr>
                  <w:rFonts w:ascii="Cambria Math" w:hAnsi="Cambria Math" w:cs="Times New Roman"/>
                  <w:b/>
                  <w:i/>
                  <w:sz w:val="28"/>
                  <w:szCs w:val="28"/>
                </w:rPr>
              </m:ctrlPr>
            </m:sSubPr>
            <m:e>
              <m:r>
                <m:rPr>
                  <m:nor/>
                </m:rPr>
                <w:rPr>
                  <w:rFonts w:ascii="Times New Roman" w:hAnsi="Times New Roman" w:cs="Times New Roman"/>
                  <w:b/>
                  <w:sz w:val="28"/>
                  <w:szCs w:val="28"/>
                </w:rPr>
                <m:t>К</m:t>
              </m:r>
            </m:e>
            <m:sub>
              <w:proofErr w:type="spellStart"/>
              <m:r>
                <m:rPr>
                  <m:nor/>
                </m:rPr>
                <w:rPr>
                  <w:rFonts w:ascii="Times New Roman" w:hAnsi="Times New Roman" w:cs="Times New Roman"/>
                  <w:b/>
                  <w:sz w:val="28"/>
                  <w:szCs w:val="28"/>
                </w:rPr>
                <m:t>фл</m:t>
              </m:r>
              <w:proofErr w:type="spellEnd"/>
            </m:sub>
          </m:sSub>
          <m:r>
            <w:rPr>
              <w:rFonts w:ascii="Cambria Math" w:hAnsi="Cambria Math" w:cs="Times New Roman"/>
              <w:sz w:val="28"/>
              <w:szCs w:val="28"/>
            </w:rPr>
            <m:t>=</m:t>
          </m:r>
          <m:f>
            <m:fPr>
              <m:ctrlPr>
                <w:rPr>
                  <w:rFonts w:ascii="Cambria Math" w:hAnsi="Cambria Math" w:cs="Times New Roman"/>
                  <w:i/>
                  <w:sz w:val="28"/>
                  <w:szCs w:val="28"/>
                </w:rPr>
              </m:ctrlPr>
            </m:fPr>
            <m:num>
              <m:sSub>
                <m:sSubPr>
                  <m:ctrlPr>
                    <w:rPr>
                      <w:rFonts w:ascii="Cambria Math" w:hAnsi="Cambria Math" w:cs="Times New Roman"/>
                      <w:b/>
                      <w:i/>
                      <w:sz w:val="28"/>
                      <w:szCs w:val="28"/>
                    </w:rPr>
                  </m:ctrlPr>
                </m:sSubPr>
                <m:e>
                  <m:r>
                    <m:rPr>
                      <m:nor/>
                    </m:rPr>
                    <w:rPr>
                      <w:rFonts w:ascii="Times New Roman" w:hAnsi="Times New Roman" w:cs="Times New Roman"/>
                      <w:b/>
                      <w:sz w:val="28"/>
                      <w:szCs w:val="28"/>
                    </w:rPr>
                    <m:t>П – К</m:t>
                  </m:r>
                </m:e>
                <m:sub>
                  <w:proofErr w:type="spellStart"/>
                  <m:r>
                    <m:rPr>
                      <m:nor/>
                    </m:rPr>
                    <w:rPr>
                      <w:rFonts w:ascii="Times New Roman" w:hAnsi="Times New Roman" w:cs="Times New Roman"/>
                      <w:b/>
                      <w:sz w:val="28"/>
                      <w:szCs w:val="28"/>
                    </w:rPr>
                    <m:t>соб</m:t>
                  </m:r>
                  <w:proofErr w:type="spellEnd"/>
                </m:sub>
              </m:sSub>
            </m:num>
            <m:den>
              <m:sSub>
                <m:sSubPr>
                  <m:ctrlPr>
                    <w:rPr>
                      <w:rFonts w:ascii="Cambria Math" w:hAnsi="Cambria Math" w:cs="Times New Roman"/>
                      <w:b/>
                      <w:i/>
                      <w:sz w:val="28"/>
                      <w:szCs w:val="28"/>
                    </w:rPr>
                  </m:ctrlPr>
                </m:sSubPr>
                <m:e>
                  <m:r>
                    <m:rPr>
                      <m:nor/>
                    </m:rPr>
                    <w:rPr>
                      <w:rFonts w:ascii="Times New Roman" w:hAnsi="Times New Roman" w:cs="Times New Roman"/>
                      <w:b/>
                      <w:sz w:val="28"/>
                      <w:szCs w:val="28"/>
                    </w:rPr>
                    <m:t>К</m:t>
                  </m:r>
                </m:e>
                <m:sub>
                  <w:proofErr w:type="spellStart"/>
                  <m:r>
                    <m:rPr>
                      <m:nor/>
                    </m:rPr>
                    <w:rPr>
                      <w:rFonts w:ascii="Times New Roman" w:hAnsi="Times New Roman" w:cs="Times New Roman"/>
                      <w:b/>
                      <w:sz w:val="28"/>
                      <w:szCs w:val="28"/>
                    </w:rPr>
                    <m:t>соб</m:t>
                  </m:r>
                  <w:proofErr w:type="spellEnd"/>
                </m:sub>
              </m:sSub>
            </m:den>
          </m:f>
          <m:r>
            <m:rPr>
              <m:nor/>
            </m:rPr>
            <w:rPr>
              <w:rFonts w:ascii="Times New Roman" w:hAnsi="Times New Roman" w:cs="Times New Roman"/>
              <w:b/>
              <w:sz w:val="28"/>
              <w:szCs w:val="28"/>
            </w:rPr>
            <m:t>,</m:t>
          </m:r>
        </m:oMath>
      </m:oMathPara>
    </w:p>
    <w:p w14:paraId="24FB661C" w14:textId="77777777" w:rsidR="00A112A9" w:rsidRPr="00333DE1" w:rsidRDefault="00A112A9" w:rsidP="00872A9D">
      <w:pPr>
        <w:widowControl w:val="0"/>
        <w:spacing w:before="120" w:after="0" w:line="240" w:lineRule="auto"/>
        <w:ind w:firstLine="709"/>
        <w:jc w:val="both"/>
        <w:rPr>
          <w:rFonts w:ascii="Times New Roman" w:hAnsi="Times New Roman" w:cs="Times New Roman"/>
          <w:sz w:val="28"/>
          <w:szCs w:val="28"/>
        </w:rPr>
      </w:pPr>
      <w:r w:rsidRPr="00333DE1">
        <w:rPr>
          <w:rFonts w:ascii="Times New Roman" w:hAnsi="Times New Roman" w:cs="Times New Roman"/>
          <w:sz w:val="28"/>
          <w:szCs w:val="28"/>
        </w:rPr>
        <w:t>где:</w:t>
      </w:r>
    </w:p>
    <w:p w14:paraId="5B89051B" w14:textId="77777777" w:rsidR="00A112A9" w:rsidRPr="00333DE1" w:rsidRDefault="00A112A9" w:rsidP="00872A9D">
      <w:pPr>
        <w:widowControl w:val="0"/>
        <w:spacing w:after="0" w:line="240" w:lineRule="auto"/>
        <w:ind w:firstLine="709"/>
        <w:contextualSpacing/>
        <w:jc w:val="both"/>
        <w:rPr>
          <w:rFonts w:ascii="Times New Roman" w:hAnsi="Times New Roman" w:cs="Times New Roman"/>
          <w:sz w:val="28"/>
          <w:szCs w:val="28"/>
        </w:rPr>
      </w:pPr>
      <w:proofErr w:type="spellStart"/>
      <w:r w:rsidRPr="00333DE1">
        <w:rPr>
          <w:rFonts w:ascii="Times New Roman" w:hAnsi="Times New Roman" w:cs="Times New Roman"/>
          <w:b/>
          <w:sz w:val="28"/>
          <w:szCs w:val="28"/>
        </w:rPr>
        <w:t>К</w:t>
      </w:r>
      <w:r w:rsidRPr="00333DE1">
        <w:rPr>
          <w:rFonts w:ascii="Times New Roman" w:hAnsi="Times New Roman" w:cs="Times New Roman"/>
          <w:b/>
          <w:sz w:val="28"/>
          <w:szCs w:val="28"/>
          <w:vertAlign w:val="subscript"/>
        </w:rPr>
        <w:t>фл</w:t>
      </w:r>
      <w:proofErr w:type="spellEnd"/>
      <w:r w:rsidRPr="00333DE1">
        <w:rPr>
          <w:rFonts w:ascii="Times New Roman" w:hAnsi="Times New Roman" w:cs="Times New Roman"/>
          <w:sz w:val="28"/>
          <w:szCs w:val="28"/>
        </w:rPr>
        <w:t xml:space="preserve"> – коэффициент </w:t>
      </w:r>
      <w:proofErr w:type="gramStart"/>
      <w:r w:rsidRPr="00333DE1">
        <w:rPr>
          <w:rFonts w:ascii="Times New Roman" w:hAnsi="Times New Roman" w:cs="Times New Roman"/>
          <w:sz w:val="28"/>
          <w:szCs w:val="28"/>
        </w:rPr>
        <w:t>финансового</w:t>
      </w:r>
      <w:proofErr w:type="gramEnd"/>
      <w:r w:rsidRPr="00333DE1">
        <w:rPr>
          <w:rFonts w:ascii="Times New Roman" w:hAnsi="Times New Roman" w:cs="Times New Roman"/>
          <w:sz w:val="28"/>
          <w:szCs w:val="28"/>
        </w:rPr>
        <w:t xml:space="preserve"> </w:t>
      </w:r>
      <w:proofErr w:type="spellStart"/>
      <w:r w:rsidRPr="00333DE1">
        <w:rPr>
          <w:rFonts w:ascii="Times New Roman" w:hAnsi="Times New Roman" w:cs="Times New Roman"/>
          <w:sz w:val="28"/>
          <w:szCs w:val="28"/>
        </w:rPr>
        <w:t>левериджа</w:t>
      </w:r>
      <w:proofErr w:type="spellEnd"/>
      <w:r w:rsidRPr="00333DE1">
        <w:rPr>
          <w:rFonts w:ascii="Times New Roman" w:hAnsi="Times New Roman" w:cs="Times New Roman"/>
          <w:sz w:val="28"/>
          <w:szCs w:val="28"/>
        </w:rPr>
        <w:t>;</w:t>
      </w:r>
    </w:p>
    <w:p w14:paraId="3295BAD8" w14:textId="77777777" w:rsidR="00A112A9" w:rsidRPr="00333DE1" w:rsidRDefault="00A112A9" w:rsidP="00872A9D">
      <w:pPr>
        <w:widowControl w:val="0"/>
        <w:spacing w:after="0" w:line="240" w:lineRule="auto"/>
        <w:ind w:firstLine="709"/>
        <w:contextualSpacing/>
        <w:jc w:val="both"/>
        <w:rPr>
          <w:rFonts w:ascii="Times New Roman" w:hAnsi="Times New Roman" w:cs="Times New Roman"/>
          <w:sz w:val="28"/>
          <w:szCs w:val="28"/>
        </w:rPr>
      </w:pPr>
      <w:proofErr w:type="spellStart"/>
      <w:r w:rsidRPr="00333DE1">
        <w:rPr>
          <w:rFonts w:ascii="Times New Roman" w:hAnsi="Times New Roman" w:cs="Times New Roman"/>
          <w:b/>
          <w:sz w:val="28"/>
          <w:szCs w:val="28"/>
        </w:rPr>
        <w:t>К</w:t>
      </w:r>
      <w:r w:rsidRPr="00333DE1">
        <w:rPr>
          <w:rFonts w:ascii="Times New Roman" w:hAnsi="Times New Roman" w:cs="Times New Roman"/>
          <w:b/>
          <w:sz w:val="28"/>
          <w:szCs w:val="28"/>
          <w:vertAlign w:val="subscript"/>
        </w:rPr>
        <w:t>соб</w:t>
      </w:r>
      <w:proofErr w:type="spellEnd"/>
      <w:r w:rsidRPr="00333DE1">
        <w:rPr>
          <w:rFonts w:ascii="Times New Roman" w:hAnsi="Times New Roman" w:cs="Times New Roman"/>
          <w:sz w:val="28"/>
          <w:szCs w:val="28"/>
        </w:rPr>
        <w:t xml:space="preserve"> – собственный капитал, включающий имеющиеся резервы </w:t>
      </w:r>
      <w:r w:rsidRPr="00333DE1">
        <w:rPr>
          <w:rFonts w:ascii="Times New Roman" w:hAnsi="Times New Roman" w:cs="Times New Roman"/>
          <w:sz w:val="28"/>
          <w:szCs w:val="28"/>
        </w:rPr>
        <w:br/>
        <w:t>(стр. 1300);</w:t>
      </w:r>
    </w:p>
    <w:p w14:paraId="352DC8BC" w14:textId="77777777" w:rsidR="00A112A9" w:rsidRPr="00333DE1" w:rsidRDefault="00A112A9" w:rsidP="00872A9D">
      <w:pPr>
        <w:widowControl w:val="0"/>
        <w:spacing w:after="120" w:line="240" w:lineRule="auto"/>
        <w:ind w:firstLine="709"/>
        <w:jc w:val="both"/>
        <w:rPr>
          <w:rFonts w:ascii="Times New Roman" w:hAnsi="Times New Roman" w:cs="Times New Roman"/>
          <w:sz w:val="28"/>
          <w:szCs w:val="28"/>
        </w:rPr>
      </w:pPr>
      <w:proofErr w:type="gramStart"/>
      <w:r w:rsidRPr="00333DE1">
        <w:rPr>
          <w:rFonts w:ascii="Times New Roman" w:hAnsi="Times New Roman" w:cs="Times New Roman"/>
          <w:b/>
          <w:sz w:val="28"/>
          <w:szCs w:val="28"/>
        </w:rPr>
        <w:t>П</w:t>
      </w:r>
      <w:proofErr w:type="gramEnd"/>
      <w:r w:rsidRPr="00333DE1">
        <w:rPr>
          <w:rFonts w:ascii="Times New Roman" w:hAnsi="Times New Roman" w:cs="Times New Roman"/>
          <w:sz w:val="28"/>
          <w:szCs w:val="28"/>
        </w:rPr>
        <w:t xml:space="preserve"> – суммарные пассивы (стр. 1700).</w:t>
      </w:r>
    </w:p>
    <w:p w14:paraId="387AAD16" w14:textId="77777777" w:rsidR="00A112A9" w:rsidRPr="00333DE1" w:rsidRDefault="00A112A9" w:rsidP="00872A9D">
      <w:pPr>
        <w:pStyle w:val="a"/>
        <w:widowControl w:val="0"/>
        <w:numPr>
          <w:ilvl w:val="4"/>
          <w:numId w:val="1"/>
        </w:numPr>
        <w:spacing w:after="120"/>
        <w:ind w:firstLine="709"/>
        <w:contextualSpacing w:val="0"/>
        <w:rPr>
          <w:rFonts w:cs="Times New Roman"/>
        </w:rPr>
      </w:pPr>
      <w:r w:rsidRPr="00333DE1">
        <w:rPr>
          <w:rFonts w:cs="Times New Roman"/>
        </w:rPr>
        <w:t>Коэффициент текущей ликвидности демонстрирует способность компании погашать текущие (краткосрочные) обязательства за</w:t>
      </w:r>
      <w:r w:rsidR="00041295" w:rsidRPr="00333DE1">
        <w:rPr>
          <w:rFonts w:cs="Times New Roman"/>
        </w:rPr>
        <w:t> </w:t>
      </w:r>
      <w:r w:rsidRPr="00333DE1">
        <w:rPr>
          <w:rFonts w:cs="Times New Roman"/>
        </w:rPr>
        <w:t>счет оборотных активов. Рассчитывается по формуле:</w:t>
      </w:r>
    </w:p>
    <w:p w14:paraId="554F0832" w14:textId="77777777" w:rsidR="00A112A9" w:rsidRPr="00333DE1" w:rsidRDefault="006471E0" w:rsidP="00872A9D">
      <w:pPr>
        <w:widowControl w:val="0"/>
        <w:spacing w:after="0" w:line="240" w:lineRule="auto"/>
        <w:jc w:val="both"/>
        <w:rPr>
          <w:rFonts w:ascii="Times New Roman" w:hAnsi="Times New Roman" w:cs="Times New Roman"/>
          <w:sz w:val="28"/>
          <w:szCs w:val="28"/>
        </w:rPr>
      </w:pPr>
      <m:oMathPara>
        <m:oMathParaPr>
          <m:jc m:val="center"/>
        </m:oMathParaPr>
        <m:oMath>
          <m:sSub>
            <m:sSubPr>
              <m:ctrlPr>
                <w:rPr>
                  <w:rFonts w:ascii="Cambria Math" w:hAnsi="Cambria Math" w:cs="Times New Roman"/>
                  <w:b/>
                  <w:i/>
                  <w:sz w:val="28"/>
                  <w:szCs w:val="28"/>
                </w:rPr>
              </m:ctrlPr>
            </m:sSubPr>
            <m:e>
              <m:r>
                <m:rPr>
                  <m:nor/>
                </m:rPr>
                <w:rPr>
                  <w:rFonts w:ascii="Times New Roman" w:hAnsi="Times New Roman" w:cs="Times New Roman"/>
                  <w:b/>
                  <w:sz w:val="28"/>
                  <w:szCs w:val="28"/>
                </w:rPr>
                <m:t>К</m:t>
              </m:r>
            </m:e>
            <m:sub>
              <w:proofErr w:type="spellStart"/>
              <m:r>
                <m:rPr>
                  <m:nor/>
                </m:rPr>
                <w:rPr>
                  <w:rFonts w:ascii="Times New Roman" w:hAnsi="Times New Roman" w:cs="Times New Roman"/>
                  <w:b/>
                  <w:sz w:val="28"/>
                  <w:szCs w:val="28"/>
                </w:rPr>
                <m:t>тл</m:t>
              </m:r>
              <w:proofErr w:type="spellEnd"/>
            </m:sub>
          </m:sSub>
          <m:r>
            <m:rPr>
              <m:nor/>
            </m:rPr>
            <w:rPr>
              <w:rFonts w:ascii="Times New Roman" w:hAnsi="Times New Roman" w:cs="Times New Roman"/>
              <w:b/>
              <w:sz w:val="28"/>
              <w:szCs w:val="28"/>
            </w:rPr>
            <m:t xml:space="preserve"> = </m:t>
          </m:r>
          <m:f>
            <m:fPr>
              <m:ctrlPr>
                <w:rPr>
                  <w:rFonts w:ascii="Cambria Math" w:hAnsi="Cambria Math" w:cs="Times New Roman"/>
                  <w:i/>
                  <w:sz w:val="28"/>
                  <w:szCs w:val="28"/>
                </w:rPr>
              </m:ctrlPr>
            </m:fPr>
            <m:num>
              <m:sSub>
                <m:sSubPr>
                  <m:ctrlPr>
                    <w:rPr>
                      <w:rFonts w:ascii="Cambria Math" w:hAnsi="Cambria Math" w:cs="Times New Roman"/>
                      <w:b/>
                      <w:i/>
                      <w:sz w:val="28"/>
                      <w:szCs w:val="28"/>
                    </w:rPr>
                  </m:ctrlPr>
                </m:sSubPr>
                <m:e>
                  <m:r>
                    <m:rPr>
                      <m:nor/>
                    </m:rPr>
                    <w:rPr>
                      <w:rFonts w:ascii="Times New Roman" w:hAnsi="Times New Roman" w:cs="Times New Roman"/>
                      <w:b/>
                      <w:sz w:val="28"/>
                      <w:szCs w:val="28"/>
                    </w:rPr>
                    <m:t>А</m:t>
                  </m:r>
                </m:e>
                <m:sub>
                  <m:r>
                    <m:rPr>
                      <m:nor/>
                    </m:rPr>
                    <w:rPr>
                      <w:rFonts w:ascii="Times New Roman" w:hAnsi="Times New Roman" w:cs="Times New Roman"/>
                      <w:b/>
                      <w:sz w:val="28"/>
                      <w:szCs w:val="28"/>
                    </w:rPr>
                    <m:t>об</m:t>
                  </m:r>
                </m:sub>
              </m:sSub>
            </m:num>
            <m:den>
              <m:sSub>
                <m:sSubPr>
                  <m:ctrlPr>
                    <w:rPr>
                      <w:rFonts w:ascii="Cambria Math" w:hAnsi="Cambria Math" w:cs="Times New Roman"/>
                      <w:b/>
                      <w:i/>
                      <w:sz w:val="28"/>
                      <w:szCs w:val="28"/>
                    </w:rPr>
                  </m:ctrlPr>
                </m:sSubPr>
                <m:e>
                  <m:r>
                    <m:rPr>
                      <m:nor/>
                    </m:rPr>
                    <w:rPr>
                      <w:rFonts w:ascii="Times New Roman" w:hAnsi="Times New Roman" w:cs="Times New Roman"/>
                      <w:b/>
                      <w:sz w:val="28"/>
                      <w:szCs w:val="28"/>
                    </w:rPr>
                    <m:t>П</m:t>
                  </m:r>
                </m:e>
                <m:sub>
                  <m:r>
                    <m:rPr>
                      <m:nor/>
                    </m:rPr>
                    <w:rPr>
                      <w:rFonts w:ascii="Times New Roman" w:hAnsi="Times New Roman" w:cs="Times New Roman"/>
                      <w:b/>
                      <w:sz w:val="28"/>
                      <w:szCs w:val="28"/>
                    </w:rPr>
                    <m:t>ко</m:t>
                  </m:r>
                </m:sub>
              </m:sSub>
            </m:den>
          </m:f>
          <m:r>
            <m:rPr>
              <m:nor/>
            </m:rPr>
            <w:rPr>
              <w:rFonts w:ascii="Times New Roman" w:hAnsi="Times New Roman" w:cs="Times New Roman"/>
              <w:b/>
              <w:sz w:val="28"/>
              <w:szCs w:val="28"/>
            </w:rPr>
            <m:t>,</m:t>
          </m:r>
        </m:oMath>
      </m:oMathPara>
    </w:p>
    <w:p w14:paraId="53FA52E2" w14:textId="77777777" w:rsidR="00A112A9" w:rsidRPr="00333DE1" w:rsidRDefault="00A112A9" w:rsidP="00872A9D">
      <w:pPr>
        <w:widowControl w:val="0"/>
        <w:spacing w:before="120" w:after="0" w:line="240" w:lineRule="auto"/>
        <w:ind w:firstLine="709"/>
        <w:jc w:val="both"/>
        <w:rPr>
          <w:rFonts w:ascii="Times New Roman" w:hAnsi="Times New Roman" w:cs="Times New Roman"/>
          <w:sz w:val="28"/>
          <w:szCs w:val="28"/>
        </w:rPr>
      </w:pPr>
      <w:r w:rsidRPr="00333DE1">
        <w:rPr>
          <w:rFonts w:ascii="Times New Roman" w:hAnsi="Times New Roman" w:cs="Times New Roman"/>
          <w:sz w:val="28"/>
          <w:szCs w:val="28"/>
        </w:rPr>
        <w:t>где:</w:t>
      </w:r>
    </w:p>
    <w:p w14:paraId="454A9772" w14:textId="77777777" w:rsidR="00A112A9" w:rsidRPr="00333DE1" w:rsidRDefault="00A112A9" w:rsidP="00872A9D">
      <w:pPr>
        <w:widowControl w:val="0"/>
        <w:spacing w:after="0" w:line="240" w:lineRule="auto"/>
        <w:ind w:firstLine="709"/>
        <w:contextualSpacing/>
        <w:jc w:val="both"/>
        <w:rPr>
          <w:rFonts w:ascii="Times New Roman" w:hAnsi="Times New Roman" w:cs="Times New Roman"/>
          <w:sz w:val="28"/>
          <w:szCs w:val="28"/>
        </w:rPr>
      </w:pPr>
      <w:proofErr w:type="spellStart"/>
      <w:r w:rsidRPr="00333DE1">
        <w:rPr>
          <w:rFonts w:ascii="Times New Roman" w:hAnsi="Times New Roman" w:cs="Times New Roman"/>
          <w:b/>
          <w:sz w:val="28"/>
          <w:szCs w:val="28"/>
        </w:rPr>
        <w:t>К</w:t>
      </w:r>
      <w:r w:rsidRPr="00333DE1">
        <w:rPr>
          <w:rFonts w:ascii="Times New Roman" w:hAnsi="Times New Roman" w:cs="Times New Roman"/>
          <w:b/>
          <w:sz w:val="28"/>
          <w:szCs w:val="28"/>
          <w:vertAlign w:val="subscript"/>
        </w:rPr>
        <w:t>тл</w:t>
      </w:r>
      <w:proofErr w:type="spellEnd"/>
      <w:r w:rsidRPr="00333DE1">
        <w:rPr>
          <w:rFonts w:ascii="Times New Roman" w:hAnsi="Times New Roman" w:cs="Times New Roman"/>
          <w:sz w:val="28"/>
          <w:szCs w:val="28"/>
        </w:rPr>
        <w:t xml:space="preserve"> – коэффициент текущей ликвидности;</w:t>
      </w:r>
    </w:p>
    <w:p w14:paraId="59A0C71B" w14:textId="77777777" w:rsidR="00A112A9" w:rsidRPr="00333DE1" w:rsidRDefault="00A112A9" w:rsidP="00872A9D">
      <w:pPr>
        <w:widowControl w:val="0"/>
        <w:spacing w:after="0" w:line="240" w:lineRule="auto"/>
        <w:ind w:firstLine="709"/>
        <w:contextualSpacing/>
        <w:jc w:val="both"/>
        <w:rPr>
          <w:rFonts w:ascii="Times New Roman" w:hAnsi="Times New Roman" w:cs="Times New Roman"/>
          <w:sz w:val="28"/>
          <w:szCs w:val="28"/>
        </w:rPr>
      </w:pPr>
      <w:proofErr w:type="spellStart"/>
      <w:r w:rsidRPr="00333DE1">
        <w:rPr>
          <w:rFonts w:ascii="Times New Roman" w:hAnsi="Times New Roman" w:cs="Times New Roman"/>
          <w:b/>
          <w:sz w:val="28"/>
          <w:szCs w:val="28"/>
        </w:rPr>
        <w:t>А</w:t>
      </w:r>
      <w:r w:rsidRPr="00333DE1">
        <w:rPr>
          <w:rFonts w:ascii="Times New Roman" w:hAnsi="Times New Roman" w:cs="Times New Roman"/>
          <w:b/>
          <w:sz w:val="28"/>
          <w:szCs w:val="28"/>
          <w:vertAlign w:val="subscript"/>
        </w:rPr>
        <w:t>об</w:t>
      </w:r>
      <w:proofErr w:type="spellEnd"/>
      <w:r w:rsidRPr="00333DE1">
        <w:rPr>
          <w:rFonts w:ascii="Times New Roman" w:hAnsi="Times New Roman" w:cs="Times New Roman"/>
          <w:sz w:val="28"/>
          <w:szCs w:val="28"/>
        </w:rPr>
        <w:t xml:space="preserve"> – оборотные активы (стр. 1200);</w:t>
      </w:r>
    </w:p>
    <w:p w14:paraId="080336B8" w14:textId="77777777" w:rsidR="00A112A9" w:rsidRPr="00333DE1" w:rsidRDefault="00A112A9" w:rsidP="00872A9D">
      <w:pPr>
        <w:widowControl w:val="0"/>
        <w:spacing w:after="120" w:line="240" w:lineRule="auto"/>
        <w:ind w:firstLine="709"/>
        <w:jc w:val="both"/>
        <w:rPr>
          <w:rFonts w:ascii="Times New Roman" w:hAnsi="Times New Roman" w:cs="Times New Roman"/>
          <w:sz w:val="28"/>
          <w:szCs w:val="28"/>
        </w:rPr>
      </w:pPr>
      <w:proofErr w:type="spellStart"/>
      <w:r w:rsidRPr="00333DE1">
        <w:rPr>
          <w:rFonts w:ascii="Times New Roman" w:hAnsi="Times New Roman" w:cs="Times New Roman"/>
          <w:b/>
          <w:sz w:val="28"/>
          <w:szCs w:val="28"/>
        </w:rPr>
        <w:t>П</w:t>
      </w:r>
      <w:r w:rsidRPr="00333DE1">
        <w:rPr>
          <w:rFonts w:ascii="Times New Roman" w:hAnsi="Times New Roman" w:cs="Times New Roman"/>
          <w:b/>
          <w:sz w:val="28"/>
          <w:szCs w:val="28"/>
          <w:vertAlign w:val="subscript"/>
        </w:rPr>
        <w:t>ко</w:t>
      </w:r>
      <w:proofErr w:type="spellEnd"/>
      <w:r w:rsidRPr="00333DE1">
        <w:rPr>
          <w:rFonts w:ascii="Times New Roman" w:hAnsi="Times New Roman" w:cs="Times New Roman"/>
          <w:sz w:val="28"/>
          <w:szCs w:val="28"/>
        </w:rPr>
        <w:t xml:space="preserve"> – краткосрочные обязательства (стр. 1500).</w:t>
      </w:r>
    </w:p>
    <w:p w14:paraId="7E56F77F" w14:textId="77777777" w:rsidR="00A112A9" w:rsidRPr="00333DE1" w:rsidRDefault="00A112A9" w:rsidP="00872A9D">
      <w:pPr>
        <w:pStyle w:val="a"/>
        <w:widowControl w:val="0"/>
        <w:numPr>
          <w:ilvl w:val="4"/>
          <w:numId w:val="1"/>
        </w:numPr>
        <w:spacing w:after="120"/>
        <w:ind w:firstLine="709"/>
        <w:contextualSpacing w:val="0"/>
        <w:rPr>
          <w:rFonts w:cs="Times New Roman"/>
        </w:rPr>
      </w:pPr>
      <w:r w:rsidRPr="00333DE1">
        <w:rPr>
          <w:rFonts w:cs="Times New Roman"/>
        </w:rPr>
        <w:t>Коэффициент маневренности собственных средств показывает способность организации поддерживать уровень собственного оборотного капитала и пополнять оборотные средства в случае необходимости за счет собственных источников. Рассчитывается по формуле:</w:t>
      </w:r>
    </w:p>
    <w:p w14:paraId="6961CE5A" w14:textId="77777777" w:rsidR="00A112A9" w:rsidRPr="00333DE1" w:rsidRDefault="006471E0" w:rsidP="00872A9D">
      <w:pPr>
        <w:widowControl w:val="0"/>
        <w:spacing w:after="0" w:line="240" w:lineRule="auto"/>
        <w:jc w:val="both"/>
        <w:rPr>
          <w:rFonts w:ascii="Times New Roman" w:hAnsi="Times New Roman" w:cs="Times New Roman"/>
          <w:sz w:val="28"/>
          <w:szCs w:val="28"/>
        </w:rPr>
      </w:pPr>
      <m:oMathPara>
        <m:oMathParaPr>
          <m:jc m:val="center"/>
        </m:oMathParaPr>
        <m:oMath>
          <m:sSub>
            <m:sSubPr>
              <m:ctrlPr>
                <w:rPr>
                  <w:rFonts w:ascii="Cambria Math" w:hAnsi="Cambria Math" w:cs="Times New Roman"/>
                  <w:b/>
                  <w:sz w:val="28"/>
                  <w:szCs w:val="28"/>
                </w:rPr>
              </m:ctrlPr>
            </m:sSubPr>
            <m:e>
              <m:r>
                <m:rPr>
                  <m:nor/>
                </m:rPr>
                <w:rPr>
                  <w:rFonts w:ascii="Times New Roman" w:hAnsi="Times New Roman" w:cs="Times New Roman"/>
                  <w:b/>
                  <w:sz w:val="28"/>
                  <w:szCs w:val="28"/>
                </w:rPr>
                <m:t>К</m:t>
              </m:r>
            </m:e>
            <m:sub>
              <w:proofErr w:type="spellStart"/>
              <m:r>
                <m:rPr>
                  <m:nor/>
                </m:rPr>
                <w:rPr>
                  <w:rFonts w:ascii="Times New Roman" w:hAnsi="Times New Roman" w:cs="Times New Roman"/>
                  <w:b/>
                  <w:sz w:val="28"/>
                  <w:szCs w:val="28"/>
                </w:rPr>
                <m:t>мск</m:t>
              </m:r>
              <w:proofErr w:type="spellEnd"/>
            </m:sub>
          </m:sSub>
          <m:r>
            <m:rPr>
              <m:sty m:val="p"/>
            </m:rPr>
            <w:rPr>
              <w:rFonts w:ascii="Cambria Math" w:hAnsi="Cambria Math" w:cs="Times New Roman"/>
              <w:sz w:val="28"/>
              <w:szCs w:val="28"/>
            </w:rPr>
            <m:t>=</m:t>
          </m:r>
          <m:f>
            <m:fPr>
              <m:ctrlPr>
                <w:rPr>
                  <w:rFonts w:ascii="Cambria Math" w:hAnsi="Cambria Math" w:cs="Times New Roman"/>
                  <w:sz w:val="28"/>
                  <w:szCs w:val="28"/>
                </w:rPr>
              </m:ctrlPr>
            </m:fPr>
            <m:num>
              <m:sSub>
                <m:sSubPr>
                  <m:ctrlPr>
                    <w:rPr>
                      <w:rFonts w:ascii="Cambria Math" w:hAnsi="Cambria Math" w:cs="Times New Roman"/>
                      <w:b/>
                      <w:sz w:val="28"/>
                      <w:szCs w:val="28"/>
                    </w:rPr>
                  </m:ctrlPr>
                </m:sSubPr>
                <m:e>
                  <m:sSub>
                    <m:sSubPr>
                      <m:ctrlPr>
                        <w:rPr>
                          <w:rFonts w:ascii="Cambria Math" w:hAnsi="Cambria Math" w:cs="Times New Roman"/>
                          <w:b/>
                          <w:sz w:val="28"/>
                          <w:szCs w:val="28"/>
                        </w:rPr>
                      </m:ctrlPr>
                    </m:sSubPr>
                    <m:e>
                      <m:r>
                        <m:rPr>
                          <m:nor/>
                        </m:rPr>
                        <w:rPr>
                          <w:rFonts w:ascii="Times New Roman" w:hAnsi="Times New Roman" w:cs="Times New Roman"/>
                          <w:b/>
                          <w:sz w:val="28"/>
                          <w:szCs w:val="28"/>
                        </w:rPr>
                        <m:t>К</m:t>
                      </m:r>
                    </m:e>
                    <m:sub>
                      <w:proofErr w:type="spellStart"/>
                      <m:r>
                        <m:rPr>
                          <m:nor/>
                        </m:rPr>
                        <w:rPr>
                          <w:rFonts w:ascii="Times New Roman" w:hAnsi="Times New Roman" w:cs="Times New Roman"/>
                          <w:b/>
                          <w:sz w:val="28"/>
                          <w:szCs w:val="28"/>
                        </w:rPr>
                        <m:t>соб</m:t>
                      </m:r>
                      <w:proofErr w:type="spellEnd"/>
                    </m:sub>
                  </m:sSub>
                  <m:r>
                    <m:rPr>
                      <m:nor/>
                    </m:rPr>
                    <w:rPr>
                      <w:rFonts w:ascii="Times New Roman" w:hAnsi="Times New Roman" w:cs="Times New Roman"/>
                      <w:b/>
                      <w:sz w:val="28"/>
                      <w:szCs w:val="28"/>
                    </w:rPr>
                    <m:t xml:space="preserve"> – А</m:t>
                  </m:r>
                </m:e>
                <m:sub>
                  <m:r>
                    <m:rPr>
                      <m:nor/>
                    </m:rPr>
                    <w:rPr>
                      <w:rFonts w:ascii="Times New Roman" w:hAnsi="Times New Roman" w:cs="Times New Roman"/>
                      <w:b/>
                      <w:sz w:val="28"/>
                      <w:szCs w:val="28"/>
                    </w:rPr>
                    <m:t>во</m:t>
                  </m:r>
                </m:sub>
              </m:sSub>
            </m:num>
            <m:den>
              <m:sSub>
                <m:sSubPr>
                  <m:ctrlPr>
                    <w:rPr>
                      <w:rFonts w:ascii="Cambria Math" w:hAnsi="Cambria Math" w:cs="Times New Roman"/>
                      <w:b/>
                      <w:sz w:val="28"/>
                      <w:szCs w:val="28"/>
                    </w:rPr>
                  </m:ctrlPr>
                </m:sSubPr>
                <m:e>
                  <m:r>
                    <m:rPr>
                      <m:nor/>
                    </m:rPr>
                    <w:rPr>
                      <w:rFonts w:ascii="Times New Roman" w:hAnsi="Times New Roman" w:cs="Times New Roman"/>
                      <w:b/>
                      <w:sz w:val="28"/>
                      <w:szCs w:val="28"/>
                    </w:rPr>
                    <m:t>К</m:t>
                  </m:r>
                </m:e>
                <m:sub>
                  <w:proofErr w:type="spellStart"/>
                  <m:r>
                    <m:rPr>
                      <m:nor/>
                    </m:rPr>
                    <w:rPr>
                      <w:rFonts w:ascii="Times New Roman" w:hAnsi="Times New Roman" w:cs="Times New Roman"/>
                      <w:b/>
                      <w:sz w:val="28"/>
                      <w:szCs w:val="28"/>
                    </w:rPr>
                    <m:t>соб</m:t>
                  </m:r>
                  <w:proofErr w:type="spellEnd"/>
                </m:sub>
              </m:sSub>
            </m:den>
          </m:f>
          <m:r>
            <m:rPr>
              <m:nor/>
            </m:rPr>
            <w:rPr>
              <w:rFonts w:ascii="Times New Roman" w:hAnsi="Times New Roman" w:cs="Times New Roman"/>
              <w:b/>
              <w:sz w:val="28"/>
              <w:szCs w:val="28"/>
            </w:rPr>
            <m:t>,</m:t>
          </m:r>
        </m:oMath>
      </m:oMathPara>
    </w:p>
    <w:p w14:paraId="68363F6A" w14:textId="77777777" w:rsidR="00A112A9" w:rsidRPr="00333DE1" w:rsidRDefault="00A112A9" w:rsidP="00872A9D">
      <w:pPr>
        <w:widowControl w:val="0"/>
        <w:spacing w:before="120" w:after="0" w:line="240" w:lineRule="auto"/>
        <w:ind w:firstLine="709"/>
        <w:jc w:val="both"/>
        <w:rPr>
          <w:rFonts w:ascii="Times New Roman" w:hAnsi="Times New Roman" w:cs="Times New Roman"/>
          <w:sz w:val="28"/>
          <w:szCs w:val="28"/>
        </w:rPr>
      </w:pPr>
      <w:r w:rsidRPr="00333DE1">
        <w:rPr>
          <w:rFonts w:ascii="Times New Roman" w:hAnsi="Times New Roman" w:cs="Times New Roman"/>
          <w:sz w:val="28"/>
          <w:szCs w:val="28"/>
        </w:rPr>
        <w:t>где:</w:t>
      </w:r>
    </w:p>
    <w:p w14:paraId="042BB4DB" w14:textId="77777777" w:rsidR="00A112A9" w:rsidRPr="00333DE1" w:rsidRDefault="00A112A9" w:rsidP="00872A9D">
      <w:pPr>
        <w:widowControl w:val="0"/>
        <w:spacing w:after="0" w:line="240" w:lineRule="auto"/>
        <w:ind w:firstLine="709"/>
        <w:contextualSpacing/>
        <w:jc w:val="both"/>
        <w:rPr>
          <w:rFonts w:ascii="Times New Roman" w:hAnsi="Times New Roman" w:cs="Times New Roman"/>
          <w:sz w:val="28"/>
          <w:szCs w:val="28"/>
        </w:rPr>
      </w:pPr>
      <w:proofErr w:type="spellStart"/>
      <w:r w:rsidRPr="00333DE1">
        <w:rPr>
          <w:rFonts w:ascii="Times New Roman" w:hAnsi="Times New Roman" w:cs="Times New Roman"/>
          <w:b/>
          <w:sz w:val="28"/>
          <w:szCs w:val="28"/>
        </w:rPr>
        <w:t>К</w:t>
      </w:r>
      <w:r w:rsidRPr="00333DE1">
        <w:rPr>
          <w:rFonts w:ascii="Times New Roman" w:hAnsi="Times New Roman" w:cs="Times New Roman"/>
          <w:b/>
          <w:sz w:val="28"/>
          <w:szCs w:val="28"/>
          <w:vertAlign w:val="subscript"/>
        </w:rPr>
        <w:t>мск</w:t>
      </w:r>
      <w:proofErr w:type="spellEnd"/>
      <w:r w:rsidRPr="00333DE1">
        <w:rPr>
          <w:rFonts w:ascii="Times New Roman" w:hAnsi="Times New Roman" w:cs="Times New Roman"/>
          <w:b/>
          <w:sz w:val="28"/>
          <w:szCs w:val="28"/>
        </w:rPr>
        <w:t xml:space="preserve"> </w:t>
      </w:r>
      <w:r w:rsidRPr="00333DE1">
        <w:rPr>
          <w:rFonts w:ascii="Times New Roman" w:hAnsi="Times New Roman" w:cs="Times New Roman"/>
          <w:sz w:val="28"/>
          <w:szCs w:val="28"/>
        </w:rPr>
        <w:t>– коэффициент маневренности собственн</w:t>
      </w:r>
      <w:r w:rsidR="006418E5" w:rsidRPr="00333DE1">
        <w:rPr>
          <w:rFonts w:ascii="Times New Roman" w:hAnsi="Times New Roman" w:cs="Times New Roman"/>
          <w:sz w:val="28"/>
          <w:szCs w:val="28"/>
        </w:rPr>
        <w:t>ого</w:t>
      </w:r>
      <w:r w:rsidRPr="00333DE1">
        <w:rPr>
          <w:rFonts w:ascii="Times New Roman" w:hAnsi="Times New Roman" w:cs="Times New Roman"/>
          <w:sz w:val="28"/>
          <w:szCs w:val="28"/>
        </w:rPr>
        <w:t xml:space="preserve"> </w:t>
      </w:r>
      <w:r w:rsidR="006418E5" w:rsidRPr="00333DE1">
        <w:rPr>
          <w:rFonts w:ascii="Times New Roman" w:hAnsi="Times New Roman" w:cs="Times New Roman"/>
          <w:sz w:val="28"/>
          <w:szCs w:val="28"/>
        </w:rPr>
        <w:t>капитала</w:t>
      </w:r>
      <w:r w:rsidRPr="00333DE1">
        <w:rPr>
          <w:rFonts w:ascii="Times New Roman" w:hAnsi="Times New Roman" w:cs="Times New Roman"/>
          <w:sz w:val="28"/>
          <w:szCs w:val="28"/>
        </w:rPr>
        <w:t>;</w:t>
      </w:r>
    </w:p>
    <w:p w14:paraId="1BC5E5E4" w14:textId="77777777" w:rsidR="00A112A9" w:rsidRPr="00333DE1" w:rsidRDefault="00A112A9" w:rsidP="00872A9D">
      <w:pPr>
        <w:widowControl w:val="0"/>
        <w:spacing w:after="0" w:line="240" w:lineRule="auto"/>
        <w:ind w:firstLine="709"/>
        <w:contextualSpacing/>
        <w:jc w:val="both"/>
        <w:rPr>
          <w:rFonts w:ascii="Times New Roman" w:hAnsi="Times New Roman" w:cs="Times New Roman"/>
          <w:sz w:val="28"/>
          <w:szCs w:val="28"/>
        </w:rPr>
      </w:pPr>
      <w:proofErr w:type="spellStart"/>
      <w:r w:rsidRPr="00333DE1">
        <w:rPr>
          <w:rFonts w:ascii="Times New Roman" w:hAnsi="Times New Roman" w:cs="Times New Roman"/>
          <w:b/>
          <w:sz w:val="28"/>
          <w:szCs w:val="28"/>
        </w:rPr>
        <w:t>К</w:t>
      </w:r>
      <w:r w:rsidRPr="00333DE1">
        <w:rPr>
          <w:rFonts w:ascii="Times New Roman" w:hAnsi="Times New Roman" w:cs="Times New Roman"/>
          <w:b/>
          <w:sz w:val="28"/>
          <w:szCs w:val="28"/>
          <w:vertAlign w:val="subscript"/>
        </w:rPr>
        <w:t>соб</w:t>
      </w:r>
      <w:proofErr w:type="spellEnd"/>
      <w:r w:rsidRPr="00333DE1">
        <w:rPr>
          <w:rFonts w:ascii="Times New Roman" w:hAnsi="Times New Roman" w:cs="Times New Roman"/>
          <w:sz w:val="28"/>
          <w:szCs w:val="28"/>
        </w:rPr>
        <w:t xml:space="preserve"> – собственный капитал, включающий имеющиеся резервы </w:t>
      </w:r>
      <w:r w:rsidRPr="00333DE1">
        <w:rPr>
          <w:rFonts w:ascii="Times New Roman" w:hAnsi="Times New Roman" w:cs="Times New Roman"/>
          <w:sz w:val="28"/>
          <w:szCs w:val="28"/>
        </w:rPr>
        <w:br/>
        <w:t>(стр. 1300);</w:t>
      </w:r>
    </w:p>
    <w:p w14:paraId="12111560" w14:textId="77777777" w:rsidR="00A112A9" w:rsidRPr="00333DE1" w:rsidRDefault="00A112A9" w:rsidP="00872A9D">
      <w:pPr>
        <w:widowControl w:val="0"/>
        <w:spacing w:after="120" w:line="240" w:lineRule="auto"/>
        <w:ind w:firstLine="709"/>
        <w:jc w:val="both"/>
        <w:rPr>
          <w:rFonts w:ascii="Times New Roman" w:hAnsi="Times New Roman" w:cs="Times New Roman"/>
          <w:sz w:val="28"/>
          <w:szCs w:val="28"/>
        </w:rPr>
      </w:pPr>
      <w:proofErr w:type="spellStart"/>
      <w:r w:rsidRPr="00333DE1">
        <w:rPr>
          <w:rFonts w:ascii="Times New Roman" w:hAnsi="Times New Roman" w:cs="Times New Roman"/>
          <w:b/>
          <w:sz w:val="28"/>
          <w:szCs w:val="28"/>
        </w:rPr>
        <w:t>А</w:t>
      </w:r>
      <w:r w:rsidRPr="00333DE1">
        <w:rPr>
          <w:rFonts w:ascii="Times New Roman" w:hAnsi="Times New Roman" w:cs="Times New Roman"/>
          <w:b/>
          <w:sz w:val="28"/>
          <w:szCs w:val="28"/>
          <w:vertAlign w:val="subscript"/>
        </w:rPr>
        <w:t>во</w:t>
      </w:r>
      <w:proofErr w:type="spellEnd"/>
      <w:r w:rsidRPr="00333DE1">
        <w:rPr>
          <w:rFonts w:ascii="Times New Roman" w:hAnsi="Times New Roman" w:cs="Times New Roman"/>
          <w:b/>
          <w:sz w:val="28"/>
          <w:szCs w:val="28"/>
        </w:rPr>
        <w:t xml:space="preserve"> </w:t>
      </w:r>
      <w:r w:rsidRPr="00333DE1">
        <w:rPr>
          <w:rFonts w:ascii="Times New Roman" w:hAnsi="Times New Roman" w:cs="Times New Roman"/>
          <w:sz w:val="28"/>
          <w:szCs w:val="28"/>
        </w:rPr>
        <w:t xml:space="preserve">– </w:t>
      </w:r>
      <w:proofErr w:type="spellStart"/>
      <w:r w:rsidRPr="00333DE1">
        <w:rPr>
          <w:rFonts w:ascii="Times New Roman" w:hAnsi="Times New Roman" w:cs="Times New Roman"/>
          <w:sz w:val="28"/>
          <w:szCs w:val="28"/>
        </w:rPr>
        <w:t>внеоборотные</w:t>
      </w:r>
      <w:proofErr w:type="spellEnd"/>
      <w:r w:rsidRPr="00333DE1">
        <w:rPr>
          <w:rFonts w:ascii="Times New Roman" w:hAnsi="Times New Roman" w:cs="Times New Roman"/>
          <w:sz w:val="28"/>
          <w:szCs w:val="28"/>
        </w:rPr>
        <w:t xml:space="preserve"> активы (стр. 1100).</w:t>
      </w:r>
    </w:p>
    <w:p w14:paraId="346DCA89" w14:textId="77777777" w:rsidR="00A112A9" w:rsidRPr="00333DE1" w:rsidRDefault="00A112A9" w:rsidP="00872A9D">
      <w:pPr>
        <w:pStyle w:val="a"/>
        <w:widowControl w:val="0"/>
        <w:ind w:firstLine="709"/>
        <w:rPr>
          <w:rFonts w:cs="Times New Roman"/>
        </w:rPr>
      </w:pPr>
      <w:r w:rsidRPr="00333DE1">
        <w:rPr>
          <w:rFonts w:cs="Times New Roman"/>
        </w:rPr>
        <w:t>Оценка финансового состояния организации проводится на</w:t>
      </w:r>
      <w:r w:rsidR="00041295" w:rsidRPr="00333DE1">
        <w:rPr>
          <w:rFonts w:cs="Times New Roman"/>
        </w:rPr>
        <w:t> </w:t>
      </w:r>
      <w:r w:rsidRPr="00333DE1">
        <w:rPr>
          <w:rFonts w:cs="Times New Roman"/>
        </w:rPr>
        <w:t xml:space="preserve">основании интегральной балльной методики и классификации по уровню финансового риска. </w:t>
      </w:r>
      <w:r w:rsidR="00DF15C1" w:rsidRPr="00333DE1">
        <w:rPr>
          <w:rFonts w:cs="Times New Roman"/>
        </w:rPr>
        <w:t xml:space="preserve">Сущность интегральной балльной методики заключается в классификации </w:t>
      </w:r>
      <w:proofErr w:type="gramStart"/>
      <w:r w:rsidR="00DF15C1" w:rsidRPr="00333DE1">
        <w:rPr>
          <w:rFonts w:cs="Times New Roman"/>
        </w:rPr>
        <w:t>предприятий</w:t>
      </w:r>
      <w:proofErr w:type="gramEnd"/>
      <w:r w:rsidR="00DF15C1" w:rsidRPr="00333DE1">
        <w:rPr>
          <w:rFonts w:cs="Times New Roman"/>
        </w:rPr>
        <w:t xml:space="preserve"> по степени риска исходя из фактического уровня показателей финансовой устойчивости и рейтинга каждого </w:t>
      </w:r>
      <w:r w:rsidR="00DF15C1" w:rsidRPr="00333DE1">
        <w:rPr>
          <w:rFonts w:cs="Times New Roman"/>
        </w:rPr>
        <w:lastRenderedPageBreak/>
        <w:t>показателя, выраженного в баллах.</w:t>
      </w:r>
      <w:r w:rsidR="005E6248" w:rsidRPr="00333DE1">
        <w:rPr>
          <w:rFonts w:cs="Times New Roman"/>
        </w:rPr>
        <w:t xml:space="preserve"> </w:t>
      </w:r>
      <w:r w:rsidRPr="00333DE1">
        <w:rPr>
          <w:rFonts w:cs="Times New Roman"/>
        </w:rPr>
        <w:t>В соответствии с методикой любая организация может быть отнесена к определенному статусу в зависимости от</w:t>
      </w:r>
      <w:r w:rsidR="00240E14" w:rsidRPr="00333DE1">
        <w:rPr>
          <w:rFonts w:cs="Times New Roman"/>
        </w:rPr>
        <w:t> </w:t>
      </w:r>
      <w:r w:rsidRPr="00333DE1">
        <w:rPr>
          <w:rFonts w:cs="Times New Roman"/>
        </w:rPr>
        <w:t>набранного количества баллов, исходя из фактических значений ее финансовых коэффициентов.</w:t>
      </w:r>
    </w:p>
    <w:p w14:paraId="72FFA842" w14:textId="77777777" w:rsidR="00A112A9" w:rsidRPr="00333DE1" w:rsidRDefault="00A112A9" w:rsidP="00872A9D">
      <w:pPr>
        <w:pStyle w:val="a"/>
        <w:widowControl w:val="0"/>
        <w:ind w:firstLine="709"/>
        <w:contextualSpacing w:val="0"/>
        <w:rPr>
          <w:rFonts w:cs="Times New Roman"/>
        </w:rPr>
      </w:pPr>
      <w:r w:rsidRPr="00333DE1">
        <w:rPr>
          <w:rFonts w:cs="Times New Roman"/>
        </w:rPr>
        <w:t>Интегральная балльная оценка финансового состояния контрагента представлена в таблице:</w:t>
      </w:r>
    </w:p>
    <w:p w14:paraId="54E6D88C" w14:textId="77777777" w:rsidR="00DA6E83" w:rsidRPr="00333DE1" w:rsidRDefault="00DA6E83" w:rsidP="00872A9D">
      <w:pPr>
        <w:pStyle w:val="a"/>
        <w:widowControl w:val="0"/>
        <w:numPr>
          <w:ilvl w:val="0"/>
          <w:numId w:val="0"/>
        </w:numPr>
        <w:ind w:left="709"/>
        <w:contextualSpacing w:val="0"/>
        <w:rPr>
          <w:rFonts w:cs="Times New Roman"/>
          <w:sz w:val="16"/>
          <w:szCs w:val="16"/>
        </w:rPr>
      </w:pPr>
    </w:p>
    <w:tbl>
      <w:tblPr>
        <w:tblStyle w:val="ad"/>
        <w:tblW w:w="9356" w:type="dxa"/>
        <w:tblInd w:w="108" w:type="dxa"/>
        <w:tblLook w:val="04A0" w:firstRow="1" w:lastRow="0" w:firstColumn="1" w:lastColumn="0" w:noHBand="0" w:noVBand="1"/>
      </w:tblPr>
      <w:tblGrid>
        <w:gridCol w:w="1870"/>
        <w:gridCol w:w="1438"/>
        <w:gridCol w:w="1559"/>
        <w:gridCol w:w="1558"/>
        <w:gridCol w:w="2931"/>
      </w:tblGrid>
      <w:tr w:rsidR="000E4EB6" w:rsidRPr="00333DE1" w14:paraId="4355132D" w14:textId="77777777" w:rsidTr="00872A9D">
        <w:trPr>
          <w:trHeight w:val="932"/>
          <w:tblHeader/>
        </w:trPr>
        <w:tc>
          <w:tcPr>
            <w:tcW w:w="1870" w:type="dxa"/>
            <w:vAlign w:val="center"/>
          </w:tcPr>
          <w:p w14:paraId="370E5458" w14:textId="77777777" w:rsidR="00AA3D9C" w:rsidRPr="00333DE1" w:rsidRDefault="00AA3D9C" w:rsidP="00872A9D">
            <w:pPr>
              <w:widowControl w:val="0"/>
              <w:contextualSpacing/>
              <w:jc w:val="center"/>
              <w:rPr>
                <w:rFonts w:ascii="Times New Roman" w:hAnsi="Times New Roman" w:cs="Times New Roman"/>
                <w:b/>
                <w:sz w:val="24"/>
                <w:szCs w:val="24"/>
              </w:rPr>
            </w:pPr>
            <w:r w:rsidRPr="00333DE1">
              <w:rPr>
                <w:rFonts w:ascii="Times New Roman" w:hAnsi="Times New Roman" w:cs="Times New Roman"/>
                <w:b/>
                <w:sz w:val="24"/>
                <w:szCs w:val="24"/>
              </w:rPr>
              <w:t>Показатель</w:t>
            </w:r>
          </w:p>
        </w:tc>
        <w:tc>
          <w:tcPr>
            <w:tcW w:w="1438" w:type="dxa"/>
            <w:vAlign w:val="center"/>
          </w:tcPr>
          <w:p w14:paraId="3BC67382" w14:textId="77777777" w:rsidR="00AA3D9C" w:rsidRPr="00333DE1" w:rsidRDefault="00AA3D9C" w:rsidP="00872A9D">
            <w:pPr>
              <w:widowControl w:val="0"/>
              <w:contextualSpacing/>
              <w:jc w:val="center"/>
              <w:rPr>
                <w:rFonts w:ascii="Times New Roman" w:hAnsi="Times New Roman" w:cs="Times New Roman"/>
                <w:b/>
                <w:sz w:val="24"/>
                <w:szCs w:val="24"/>
              </w:rPr>
            </w:pPr>
            <w:r w:rsidRPr="00333DE1">
              <w:rPr>
                <w:rFonts w:ascii="Times New Roman" w:hAnsi="Times New Roman" w:cs="Times New Roman"/>
                <w:b/>
                <w:sz w:val="24"/>
                <w:szCs w:val="24"/>
              </w:rPr>
              <w:t>Рейтинг показателя</w:t>
            </w:r>
          </w:p>
        </w:tc>
        <w:tc>
          <w:tcPr>
            <w:tcW w:w="1559" w:type="dxa"/>
            <w:vAlign w:val="center"/>
          </w:tcPr>
          <w:p w14:paraId="474A1D44" w14:textId="77777777" w:rsidR="00AA3D9C" w:rsidRPr="00333DE1" w:rsidRDefault="00AA3D9C" w:rsidP="00872A9D">
            <w:pPr>
              <w:widowControl w:val="0"/>
              <w:contextualSpacing/>
              <w:jc w:val="center"/>
              <w:rPr>
                <w:rFonts w:ascii="Times New Roman" w:hAnsi="Times New Roman" w:cs="Times New Roman"/>
                <w:b/>
                <w:sz w:val="24"/>
                <w:szCs w:val="24"/>
              </w:rPr>
            </w:pPr>
            <w:proofErr w:type="gramStart"/>
            <w:r w:rsidRPr="00333DE1">
              <w:rPr>
                <w:rFonts w:ascii="Times New Roman" w:hAnsi="Times New Roman" w:cs="Times New Roman"/>
                <w:b/>
                <w:sz w:val="24"/>
                <w:szCs w:val="24"/>
              </w:rPr>
              <w:t>Средне-отраслевые</w:t>
            </w:r>
            <w:proofErr w:type="gramEnd"/>
            <w:r w:rsidRPr="00333DE1">
              <w:rPr>
                <w:rFonts w:ascii="Times New Roman" w:hAnsi="Times New Roman" w:cs="Times New Roman"/>
                <w:b/>
                <w:sz w:val="24"/>
                <w:szCs w:val="24"/>
              </w:rPr>
              <w:t xml:space="preserve"> значения K</w:t>
            </w:r>
          </w:p>
        </w:tc>
        <w:tc>
          <w:tcPr>
            <w:tcW w:w="1558" w:type="dxa"/>
            <w:vAlign w:val="center"/>
          </w:tcPr>
          <w:p w14:paraId="015187C8" w14:textId="77777777" w:rsidR="00AA3D9C" w:rsidRPr="00333DE1" w:rsidRDefault="00AA3D9C" w:rsidP="00872A9D">
            <w:pPr>
              <w:widowControl w:val="0"/>
              <w:contextualSpacing/>
              <w:jc w:val="center"/>
              <w:rPr>
                <w:rFonts w:ascii="Times New Roman" w:hAnsi="Times New Roman" w:cs="Times New Roman"/>
                <w:b/>
                <w:sz w:val="24"/>
                <w:szCs w:val="24"/>
              </w:rPr>
            </w:pPr>
            <w:r w:rsidRPr="00333DE1">
              <w:rPr>
                <w:rFonts w:ascii="Times New Roman" w:hAnsi="Times New Roman" w:cs="Times New Roman"/>
                <w:b/>
                <w:sz w:val="24"/>
                <w:szCs w:val="24"/>
              </w:rPr>
              <w:t>Предельное пороговое значение</w:t>
            </w:r>
          </w:p>
        </w:tc>
        <w:tc>
          <w:tcPr>
            <w:tcW w:w="2931" w:type="dxa"/>
            <w:vAlign w:val="center"/>
          </w:tcPr>
          <w:p w14:paraId="2FD2C179" w14:textId="77777777" w:rsidR="00AA3D9C" w:rsidRPr="00333DE1" w:rsidRDefault="00AA3D9C" w:rsidP="00872A9D">
            <w:pPr>
              <w:widowControl w:val="0"/>
              <w:contextualSpacing/>
              <w:jc w:val="center"/>
              <w:rPr>
                <w:rFonts w:ascii="Times New Roman" w:hAnsi="Times New Roman" w:cs="Times New Roman"/>
                <w:b/>
                <w:sz w:val="24"/>
                <w:szCs w:val="24"/>
              </w:rPr>
            </w:pPr>
            <w:r w:rsidRPr="00333DE1">
              <w:rPr>
                <w:rFonts w:ascii="Times New Roman" w:hAnsi="Times New Roman" w:cs="Times New Roman"/>
                <w:b/>
                <w:sz w:val="24"/>
                <w:szCs w:val="24"/>
              </w:rPr>
              <w:t>Условия снижения баллов показателя</w:t>
            </w:r>
          </w:p>
        </w:tc>
      </w:tr>
      <w:tr w:rsidR="000E4EB6" w:rsidRPr="00333DE1" w14:paraId="2E4B9943" w14:textId="77777777" w:rsidTr="00023FD8">
        <w:trPr>
          <w:trHeight w:val="935"/>
        </w:trPr>
        <w:tc>
          <w:tcPr>
            <w:tcW w:w="1870" w:type="dxa"/>
            <w:vAlign w:val="center"/>
          </w:tcPr>
          <w:p w14:paraId="31CD90FC" w14:textId="77777777" w:rsidR="00AA3D9C" w:rsidRPr="00333DE1" w:rsidRDefault="00AA3D9C" w:rsidP="00872A9D">
            <w:pPr>
              <w:widowControl w:val="0"/>
              <w:contextualSpacing/>
              <w:jc w:val="center"/>
              <w:rPr>
                <w:rFonts w:ascii="Times New Roman" w:hAnsi="Times New Roman" w:cs="Times New Roman"/>
                <w:sz w:val="24"/>
                <w:szCs w:val="24"/>
              </w:rPr>
            </w:pPr>
            <w:r w:rsidRPr="00333DE1">
              <w:rPr>
                <w:rFonts w:ascii="Times New Roman" w:hAnsi="Times New Roman" w:cs="Times New Roman"/>
                <w:sz w:val="24"/>
                <w:szCs w:val="24"/>
              </w:rPr>
              <w:t>Коэффициент финансовой автономии</w:t>
            </w:r>
          </w:p>
        </w:tc>
        <w:tc>
          <w:tcPr>
            <w:tcW w:w="1438" w:type="dxa"/>
            <w:vAlign w:val="center"/>
          </w:tcPr>
          <w:p w14:paraId="363FD76F" w14:textId="77777777" w:rsidR="00AA3D9C" w:rsidRPr="00333DE1" w:rsidRDefault="00AA3D9C" w:rsidP="00872A9D">
            <w:pPr>
              <w:widowControl w:val="0"/>
              <w:contextualSpacing/>
              <w:jc w:val="center"/>
              <w:rPr>
                <w:rFonts w:ascii="Times New Roman" w:hAnsi="Times New Roman" w:cs="Times New Roman"/>
                <w:sz w:val="24"/>
                <w:szCs w:val="24"/>
              </w:rPr>
            </w:pPr>
            <w:r w:rsidRPr="00333DE1">
              <w:rPr>
                <w:rFonts w:ascii="Times New Roman" w:hAnsi="Times New Roman" w:cs="Times New Roman"/>
                <w:sz w:val="24"/>
                <w:szCs w:val="24"/>
              </w:rPr>
              <w:t>20</w:t>
            </w:r>
          </w:p>
        </w:tc>
        <w:tc>
          <w:tcPr>
            <w:tcW w:w="1559" w:type="dxa"/>
            <w:vAlign w:val="center"/>
          </w:tcPr>
          <w:p w14:paraId="4A388687" w14:textId="77777777" w:rsidR="00AA3D9C" w:rsidRPr="00333DE1" w:rsidRDefault="00AA3D9C" w:rsidP="00872A9D">
            <w:pPr>
              <w:widowControl w:val="0"/>
              <w:contextualSpacing/>
              <w:jc w:val="center"/>
              <w:rPr>
                <w:rFonts w:ascii="Times New Roman" w:hAnsi="Times New Roman" w:cs="Times New Roman"/>
                <w:sz w:val="24"/>
                <w:szCs w:val="24"/>
              </w:rPr>
            </w:pPr>
            <w:r w:rsidRPr="00333DE1">
              <w:rPr>
                <w:rFonts w:ascii="Times New Roman" w:hAnsi="Times New Roman" w:cs="Times New Roman"/>
                <w:sz w:val="24"/>
                <w:szCs w:val="24"/>
              </w:rPr>
              <w:t>≥ 0,3</w:t>
            </w:r>
          </w:p>
          <w:p w14:paraId="758DD4A3" w14:textId="77777777" w:rsidR="00AA3D9C" w:rsidRPr="00333DE1" w:rsidRDefault="00AA3D9C" w:rsidP="00872A9D">
            <w:pPr>
              <w:widowControl w:val="0"/>
              <w:contextualSpacing/>
              <w:jc w:val="center"/>
              <w:rPr>
                <w:rFonts w:ascii="Times New Roman" w:hAnsi="Times New Roman" w:cs="Times New Roman"/>
                <w:sz w:val="24"/>
                <w:szCs w:val="24"/>
              </w:rPr>
            </w:pPr>
            <w:r w:rsidRPr="00333DE1">
              <w:rPr>
                <w:rFonts w:ascii="Times New Roman" w:hAnsi="Times New Roman" w:cs="Times New Roman"/>
                <w:sz w:val="24"/>
                <w:szCs w:val="24"/>
              </w:rPr>
              <w:t>20 баллов</w:t>
            </w:r>
          </w:p>
        </w:tc>
        <w:tc>
          <w:tcPr>
            <w:tcW w:w="1558" w:type="dxa"/>
            <w:vAlign w:val="center"/>
          </w:tcPr>
          <w:p w14:paraId="5D236B1F" w14:textId="77777777" w:rsidR="00AA3D9C" w:rsidRPr="00333DE1" w:rsidRDefault="00AA3D9C" w:rsidP="00872A9D">
            <w:pPr>
              <w:widowControl w:val="0"/>
              <w:contextualSpacing/>
              <w:jc w:val="center"/>
              <w:rPr>
                <w:rFonts w:ascii="Times New Roman" w:hAnsi="Times New Roman" w:cs="Times New Roman"/>
                <w:sz w:val="24"/>
                <w:szCs w:val="24"/>
              </w:rPr>
            </w:pPr>
            <w:r w:rsidRPr="00333DE1">
              <w:rPr>
                <w:rFonts w:ascii="Times New Roman" w:hAnsi="Times New Roman" w:cs="Times New Roman"/>
                <w:sz w:val="24"/>
                <w:szCs w:val="24"/>
              </w:rPr>
              <w:t>≤ 0,1</w:t>
            </w:r>
          </w:p>
          <w:p w14:paraId="32D1727B" w14:textId="77777777" w:rsidR="00AA3D9C" w:rsidRPr="00333DE1" w:rsidRDefault="00AA3D9C" w:rsidP="00872A9D">
            <w:pPr>
              <w:widowControl w:val="0"/>
              <w:contextualSpacing/>
              <w:jc w:val="center"/>
              <w:rPr>
                <w:rFonts w:ascii="Times New Roman" w:hAnsi="Times New Roman" w:cs="Times New Roman"/>
                <w:sz w:val="24"/>
                <w:szCs w:val="24"/>
              </w:rPr>
            </w:pPr>
            <w:r w:rsidRPr="00333DE1">
              <w:rPr>
                <w:rFonts w:ascii="Times New Roman" w:hAnsi="Times New Roman" w:cs="Times New Roman"/>
                <w:sz w:val="24"/>
                <w:szCs w:val="24"/>
              </w:rPr>
              <w:t>0 баллов</w:t>
            </w:r>
          </w:p>
        </w:tc>
        <w:tc>
          <w:tcPr>
            <w:tcW w:w="2931" w:type="dxa"/>
            <w:vAlign w:val="center"/>
          </w:tcPr>
          <w:p w14:paraId="2821B9F1" w14:textId="77777777" w:rsidR="00BB6CDB" w:rsidRPr="00333DE1" w:rsidRDefault="00AA3D9C" w:rsidP="00872A9D">
            <w:pPr>
              <w:widowControl w:val="0"/>
              <w:contextualSpacing/>
              <w:jc w:val="center"/>
              <w:rPr>
                <w:rFonts w:ascii="Times New Roman" w:hAnsi="Times New Roman" w:cs="Times New Roman"/>
                <w:sz w:val="24"/>
                <w:szCs w:val="24"/>
              </w:rPr>
            </w:pPr>
            <w:r w:rsidRPr="00333DE1">
              <w:rPr>
                <w:rFonts w:ascii="Times New Roman" w:hAnsi="Times New Roman" w:cs="Times New Roman"/>
                <w:sz w:val="24"/>
                <w:szCs w:val="24"/>
              </w:rPr>
              <w:t xml:space="preserve">За каждые 0,01 пункта снижения по сравнению </w:t>
            </w:r>
          </w:p>
          <w:p w14:paraId="30E7238D" w14:textId="77777777" w:rsidR="00AA3D9C" w:rsidRPr="00333DE1" w:rsidRDefault="00AA3D9C" w:rsidP="00872A9D">
            <w:pPr>
              <w:widowControl w:val="0"/>
              <w:contextualSpacing/>
              <w:jc w:val="center"/>
              <w:rPr>
                <w:rFonts w:ascii="Times New Roman" w:hAnsi="Times New Roman" w:cs="Times New Roman"/>
                <w:sz w:val="24"/>
                <w:szCs w:val="24"/>
              </w:rPr>
            </w:pPr>
            <w:r w:rsidRPr="00333DE1">
              <w:rPr>
                <w:rFonts w:ascii="Times New Roman" w:hAnsi="Times New Roman" w:cs="Times New Roman"/>
                <w:sz w:val="24"/>
                <w:szCs w:val="24"/>
              </w:rPr>
              <w:t>с 0,3 снимается 1 балл</w:t>
            </w:r>
          </w:p>
        </w:tc>
      </w:tr>
      <w:tr w:rsidR="000E4EB6" w:rsidRPr="00333DE1" w14:paraId="204C6521" w14:textId="77777777" w:rsidTr="00023FD8">
        <w:trPr>
          <w:trHeight w:val="935"/>
        </w:trPr>
        <w:tc>
          <w:tcPr>
            <w:tcW w:w="1870" w:type="dxa"/>
            <w:vAlign w:val="center"/>
          </w:tcPr>
          <w:p w14:paraId="25436C4B" w14:textId="77777777" w:rsidR="00AA3D9C" w:rsidRPr="00333DE1" w:rsidRDefault="00AA3D9C" w:rsidP="00872A9D">
            <w:pPr>
              <w:widowControl w:val="0"/>
              <w:contextualSpacing/>
              <w:jc w:val="center"/>
              <w:rPr>
                <w:rFonts w:ascii="Times New Roman" w:hAnsi="Times New Roman" w:cs="Times New Roman"/>
                <w:sz w:val="24"/>
                <w:szCs w:val="24"/>
              </w:rPr>
            </w:pPr>
            <w:r w:rsidRPr="00333DE1">
              <w:rPr>
                <w:rFonts w:ascii="Times New Roman" w:hAnsi="Times New Roman" w:cs="Times New Roman"/>
                <w:sz w:val="24"/>
                <w:szCs w:val="24"/>
              </w:rPr>
              <w:t>Коэффициент финансовой устойчивости</w:t>
            </w:r>
          </w:p>
        </w:tc>
        <w:tc>
          <w:tcPr>
            <w:tcW w:w="1438" w:type="dxa"/>
            <w:vAlign w:val="center"/>
          </w:tcPr>
          <w:p w14:paraId="269E41A1" w14:textId="77777777" w:rsidR="00AA3D9C" w:rsidRPr="00333DE1" w:rsidRDefault="00AA3D9C" w:rsidP="00872A9D">
            <w:pPr>
              <w:widowControl w:val="0"/>
              <w:contextualSpacing/>
              <w:jc w:val="center"/>
              <w:rPr>
                <w:rFonts w:ascii="Times New Roman" w:hAnsi="Times New Roman" w:cs="Times New Roman"/>
                <w:sz w:val="24"/>
                <w:szCs w:val="24"/>
              </w:rPr>
            </w:pPr>
            <w:r w:rsidRPr="00333DE1">
              <w:rPr>
                <w:rFonts w:ascii="Times New Roman" w:hAnsi="Times New Roman" w:cs="Times New Roman"/>
                <w:sz w:val="24"/>
                <w:szCs w:val="24"/>
              </w:rPr>
              <w:t>18</w:t>
            </w:r>
          </w:p>
        </w:tc>
        <w:tc>
          <w:tcPr>
            <w:tcW w:w="1559" w:type="dxa"/>
            <w:vAlign w:val="center"/>
          </w:tcPr>
          <w:p w14:paraId="204882CD" w14:textId="77777777" w:rsidR="00AA3D9C" w:rsidRPr="00333DE1" w:rsidRDefault="00AA3D9C" w:rsidP="00872A9D">
            <w:pPr>
              <w:widowControl w:val="0"/>
              <w:contextualSpacing/>
              <w:jc w:val="center"/>
              <w:rPr>
                <w:rFonts w:ascii="Times New Roman" w:hAnsi="Times New Roman" w:cs="Times New Roman"/>
                <w:sz w:val="24"/>
                <w:szCs w:val="24"/>
              </w:rPr>
            </w:pPr>
            <w:r w:rsidRPr="00333DE1">
              <w:rPr>
                <w:rFonts w:ascii="Times New Roman" w:hAnsi="Times New Roman" w:cs="Times New Roman"/>
                <w:sz w:val="24"/>
                <w:szCs w:val="24"/>
              </w:rPr>
              <w:t>≥ 0,28</w:t>
            </w:r>
          </w:p>
          <w:p w14:paraId="18CEA6A0" w14:textId="77777777" w:rsidR="00AA3D9C" w:rsidRPr="00333DE1" w:rsidRDefault="00AA3D9C" w:rsidP="00872A9D">
            <w:pPr>
              <w:widowControl w:val="0"/>
              <w:contextualSpacing/>
              <w:jc w:val="center"/>
              <w:rPr>
                <w:rFonts w:ascii="Times New Roman" w:hAnsi="Times New Roman" w:cs="Times New Roman"/>
                <w:sz w:val="24"/>
                <w:szCs w:val="24"/>
              </w:rPr>
            </w:pPr>
            <w:r w:rsidRPr="00333DE1">
              <w:rPr>
                <w:rFonts w:ascii="Times New Roman" w:hAnsi="Times New Roman" w:cs="Times New Roman"/>
                <w:sz w:val="24"/>
                <w:szCs w:val="24"/>
              </w:rPr>
              <w:t>18 баллов</w:t>
            </w:r>
          </w:p>
        </w:tc>
        <w:tc>
          <w:tcPr>
            <w:tcW w:w="1558" w:type="dxa"/>
            <w:vAlign w:val="center"/>
          </w:tcPr>
          <w:p w14:paraId="4ADB0BC9" w14:textId="77777777" w:rsidR="00AA3D9C" w:rsidRPr="00333DE1" w:rsidRDefault="00AA3D9C" w:rsidP="00872A9D">
            <w:pPr>
              <w:widowControl w:val="0"/>
              <w:contextualSpacing/>
              <w:jc w:val="center"/>
              <w:rPr>
                <w:rFonts w:ascii="Times New Roman" w:hAnsi="Times New Roman" w:cs="Times New Roman"/>
                <w:sz w:val="24"/>
                <w:szCs w:val="24"/>
              </w:rPr>
            </w:pPr>
            <w:r w:rsidRPr="00333DE1">
              <w:rPr>
                <w:rFonts w:ascii="Times New Roman" w:hAnsi="Times New Roman" w:cs="Times New Roman"/>
                <w:sz w:val="24"/>
                <w:szCs w:val="24"/>
              </w:rPr>
              <w:t>≤ 0,1</w:t>
            </w:r>
          </w:p>
          <w:p w14:paraId="505FF8AF" w14:textId="77777777" w:rsidR="00AA3D9C" w:rsidRPr="00333DE1" w:rsidRDefault="00AA3D9C" w:rsidP="00872A9D">
            <w:pPr>
              <w:widowControl w:val="0"/>
              <w:contextualSpacing/>
              <w:jc w:val="center"/>
              <w:rPr>
                <w:rFonts w:ascii="Times New Roman" w:hAnsi="Times New Roman" w:cs="Times New Roman"/>
                <w:sz w:val="24"/>
                <w:szCs w:val="24"/>
              </w:rPr>
            </w:pPr>
            <w:r w:rsidRPr="00333DE1">
              <w:rPr>
                <w:rFonts w:ascii="Times New Roman" w:hAnsi="Times New Roman" w:cs="Times New Roman"/>
                <w:sz w:val="24"/>
                <w:szCs w:val="24"/>
              </w:rPr>
              <w:t>0 баллов</w:t>
            </w:r>
          </w:p>
        </w:tc>
        <w:tc>
          <w:tcPr>
            <w:tcW w:w="2931" w:type="dxa"/>
            <w:vAlign w:val="center"/>
          </w:tcPr>
          <w:p w14:paraId="0CD4232D" w14:textId="77777777" w:rsidR="00BB6CDB" w:rsidRPr="00333DE1" w:rsidRDefault="00AA3D9C" w:rsidP="00872A9D">
            <w:pPr>
              <w:widowControl w:val="0"/>
              <w:contextualSpacing/>
              <w:jc w:val="center"/>
              <w:rPr>
                <w:rFonts w:ascii="Times New Roman" w:hAnsi="Times New Roman" w:cs="Times New Roman"/>
                <w:sz w:val="24"/>
                <w:szCs w:val="24"/>
              </w:rPr>
            </w:pPr>
            <w:r w:rsidRPr="00333DE1">
              <w:rPr>
                <w:rFonts w:ascii="Times New Roman" w:hAnsi="Times New Roman" w:cs="Times New Roman"/>
                <w:sz w:val="24"/>
                <w:szCs w:val="24"/>
              </w:rPr>
              <w:t xml:space="preserve">За каждые 0,01 пункта снижения по сравнению </w:t>
            </w:r>
          </w:p>
          <w:p w14:paraId="41562168" w14:textId="77777777" w:rsidR="00AA3D9C" w:rsidRPr="00333DE1" w:rsidRDefault="00AA3D9C" w:rsidP="00872A9D">
            <w:pPr>
              <w:widowControl w:val="0"/>
              <w:contextualSpacing/>
              <w:jc w:val="center"/>
              <w:rPr>
                <w:rFonts w:ascii="Times New Roman" w:hAnsi="Times New Roman" w:cs="Times New Roman"/>
                <w:sz w:val="24"/>
                <w:szCs w:val="24"/>
              </w:rPr>
            </w:pPr>
            <w:r w:rsidRPr="00333DE1">
              <w:rPr>
                <w:rFonts w:ascii="Times New Roman" w:hAnsi="Times New Roman" w:cs="Times New Roman"/>
                <w:sz w:val="24"/>
                <w:szCs w:val="24"/>
              </w:rPr>
              <w:t>с 0,28 снимается 1 балл</w:t>
            </w:r>
          </w:p>
        </w:tc>
      </w:tr>
      <w:tr w:rsidR="000E4EB6" w:rsidRPr="00333DE1" w14:paraId="61C546EB" w14:textId="77777777" w:rsidTr="00023FD8">
        <w:trPr>
          <w:trHeight w:val="1191"/>
        </w:trPr>
        <w:tc>
          <w:tcPr>
            <w:tcW w:w="1870" w:type="dxa"/>
            <w:vAlign w:val="center"/>
          </w:tcPr>
          <w:p w14:paraId="2DD06E5E" w14:textId="77777777" w:rsidR="00AA3D9C" w:rsidRPr="00333DE1" w:rsidRDefault="00AA3D9C" w:rsidP="00872A9D">
            <w:pPr>
              <w:widowControl w:val="0"/>
              <w:contextualSpacing/>
              <w:jc w:val="center"/>
              <w:rPr>
                <w:rFonts w:ascii="Times New Roman" w:hAnsi="Times New Roman" w:cs="Times New Roman"/>
                <w:sz w:val="24"/>
                <w:szCs w:val="24"/>
              </w:rPr>
            </w:pPr>
            <w:r w:rsidRPr="00333DE1">
              <w:rPr>
                <w:rFonts w:ascii="Times New Roman" w:hAnsi="Times New Roman" w:cs="Times New Roman"/>
                <w:sz w:val="24"/>
                <w:szCs w:val="24"/>
              </w:rPr>
              <w:t xml:space="preserve">Коэффициент </w:t>
            </w:r>
            <w:proofErr w:type="gramStart"/>
            <w:r w:rsidRPr="00333DE1">
              <w:rPr>
                <w:rFonts w:ascii="Times New Roman" w:hAnsi="Times New Roman" w:cs="Times New Roman"/>
                <w:sz w:val="24"/>
                <w:szCs w:val="24"/>
              </w:rPr>
              <w:t>финансового</w:t>
            </w:r>
            <w:proofErr w:type="gramEnd"/>
            <w:r w:rsidRPr="00333DE1">
              <w:rPr>
                <w:rFonts w:ascii="Times New Roman" w:hAnsi="Times New Roman" w:cs="Times New Roman"/>
                <w:sz w:val="24"/>
                <w:szCs w:val="24"/>
              </w:rPr>
              <w:t xml:space="preserve"> </w:t>
            </w:r>
            <w:proofErr w:type="spellStart"/>
            <w:r w:rsidRPr="00333DE1">
              <w:rPr>
                <w:rFonts w:ascii="Times New Roman" w:hAnsi="Times New Roman" w:cs="Times New Roman"/>
                <w:sz w:val="24"/>
                <w:szCs w:val="24"/>
              </w:rPr>
              <w:t>левериджа</w:t>
            </w:r>
            <w:proofErr w:type="spellEnd"/>
          </w:p>
        </w:tc>
        <w:tc>
          <w:tcPr>
            <w:tcW w:w="1438" w:type="dxa"/>
            <w:vAlign w:val="center"/>
          </w:tcPr>
          <w:p w14:paraId="3026DBA6" w14:textId="77777777" w:rsidR="00AA3D9C" w:rsidRPr="00333DE1" w:rsidRDefault="00AA3D9C" w:rsidP="00872A9D">
            <w:pPr>
              <w:widowControl w:val="0"/>
              <w:contextualSpacing/>
              <w:jc w:val="center"/>
              <w:rPr>
                <w:rFonts w:ascii="Times New Roman" w:hAnsi="Times New Roman" w:cs="Times New Roman"/>
                <w:sz w:val="24"/>
                <w:szCs w:val="24"/>
              </w:rPr>
            </w:pPr>
            <w:r w:rsidRPr="00333DE1">
              <w:rPr>
                <w:rFonts w:ascii="Times New Roman" w:hAnsi="Times New Roman" w:cs="Times New Roman"/>
                <w:sz w:val="24"/>
                <w:szCs w:val="24"/>
              </w:rPr>
              <w:t>18</w:t>
            </w:r>
          </w:p>
        </w:tc>
        <w:tc>
          <w:tcPr>
            <w:tcW w:w="1559" w:type="dxa"/>
            <w:vAlign w:val="center"/>
          </w:tcPr>
          <w:p w14:paraId="5DC53E6D" w14:textId="77777777" w:rsidR="00AA3D9C" w:rsidRPr="00333DE1" w:rsidRDefault="00AA3D9C" w:rsidP="00872A9D">
            <w:pPr>
              <w:widowControl w:val="0"/>
              <w:contextualSpacing/>
              <w:jc w:val="center"/>
              <w:rPr>
                <w:rFonts w:ascii="Times New Roman" w:hAnsi="Times New Roman" w:cs="Times New Roman"/>
                <w:sz w:val="24"/>
                <w:szCs w:val="24"/>
              </w:rPr>
            </w:pPr>
            <w:r w:rsidRPr="00333DE1">
              <w:rPr>
                <w:rFonts w:ascii="Times New Roman" w:hAnsi="Times New Roman" w:cs="Times New Roman"/>
                <w:sz w:val="24"/>
                <w:szCs w:val="24"/>
              </w:rPr>
              <w:t>≤ 1,3</w:t>
            </w:r>
          </w:p>
          <w:p w14:paraId="72F8D49B" w14:textId="77777777" w:rsidR="00AA3D9C" w:rsidRPr="00333DE1" w:rsidRDefault="00AA3D9C" w:rsidP="00872A9D">
            <w:pPr>
              <w:widowControl w:val="0"/>
              <w:contextualSpacing/>
              <w:jc w:val="center"/>
              <w:rPr>
                <w:rFonts w:ascii="Times New Roman" w:hAnsi="Times New Roman" w:cs="Times New Roman"/>
                <w:sz w:val="24"/>
                <w:szCs w:val="24"/>
              </w:rPr>
            </w:pPr>
            <w:r w:rsidRPr="00333DE1">
              <w:rPr>
                <w:rFonts w:ascii="Times New Roman" w:hAnsi="Times New Roman" w:cs="Times New Roman"/>
                <w:sz w:val="24"/>
                <w:szCs w:val="24"/>
              </w:rPr>
              <w:t>18 баллов</w:t>
            </w:r>
          </w:p>
        </w:tc>
        <w:tc>
          <w:tcPr>
            <w:tcW w:w="1558" w:type="dxa"/>
            <w:vAlign w:val="center"/>
          </w:tcPr>
          <w:p w14:paraId="4F01258F" w14:textId="77777777" w:rsidR="00AA3D9C" w:rsidRPr="00333DE1" w:rsidRDefault="00AA3D9C" w:rsidP="00872A9D">
            <w:pPr>
              <w:widowControl w:val="0"/>
              <w:contextualSpacing/>
              <w:jc w:val="center"/>
              <w:rPr>
                <w:rFonts w:ascii="Times New Roman" w:hAnsi="Times New Roman" w:cs="Times New Roman"/>
                <w:sz w:val="24"/>
                <w:szCs w:val="24"/>
              </w:rPr>
            </w:pPr>
            <w:r w:rsidRPr="00333DE1">
              <w:rPr>
                <w:rFonts w:ascii="Times New Roman" w:hAnsi="Times New Roman" w:cs="Times New Roman"/>
                <w:sz w:val="24"/>
                <w:szCs w:val="24"/>
              </w:rPr>
              <w:t>≥ 2,5</w:t>
            </w:r>
          </w:p>
          <w:p w14:paraId="7A0AC479" w14:textId="77777777" w:rsidR="00AA3D9C" w:rsidRPr="00333DE1" w:rsidRDefault="00AA3D9C" w:rsidP="00872A9D">
            <w:pPr>
              <w:widowControl w:val="0"/>
              <w:contextualSpacing/>
              <w:jc w:val="center"/>
              <w:rPr>
                <w:rFonts w:ascii="Times New Roman" w:hAnsi="Times New Roman" w:cs="Times New Roman"/>
                <w:sz w:val="24"/>
                <w:szCs w:val="24"/>
              </w:rPr>
            </w:pPr>
            <w:r w:rsidRPr="00333DE1">
              <w:rPr>
                <w:rFonts w:ascii="Times New Roman" w:hAnsi="Times New Roman" w:cs="Times New Roman"/>
                <w:sz w:val="24"/>
                <w:szCs w:val="24"/>
              </w:rPr>
              <w:t>0 баллов</w:t>
            </w:r>
          </w:p>
        </w:tc>
        <w:tc>
          <w:tcPr>
            <w:tcW w:w="2931" w:type="dxa"/>
            <w:vAlign w:val="center"/>
          </w:tcPr>
          <w:p w14:paraId="0A205AE2" w14:textId="77777777" w:rsidR="00AA3D9C" w:rsidRPr="00333DE1" w:rsidRDefault="00AA3D9C" w:rsidP="00872A9D">
            <w:pPr>
              <w:widowControl w:val="0"/>
              <w:contextualSpacing/>
              <w:jc w:val="center"/>
              <w:rPr>
                <w:rFonts w:ascii="Times New Roman" w:hAnsi="Times New Roman" w:cs="Times New Roman"/>
                <w:sz w:val="24"/>
                <w:szCs w:val="24"/>
              </w:rPr>
            </w:pPr>
            <w:r w:rsidRPr="00333DE1">
              <w:rPr>
                <w:rFonts w:ascii="Times New Roman" w:hAnsi="Times New Roman" w:cs="Times New Roman"/>
                <w:sz w:val="24"/>
                <w:szCs w:val="24"/>
              </w:rPr>
              <w:t>За каждые 0,1 пункта повышения</w:t>
            </w:r>
          </w:p>
          <w:p w14:paraId="164B4C92" w14:textId="77777777" w:rsidR="00AA3D9C" w:rsidRPr="00333DE1" w:rsidRDefault="00AA3D9C" w:rsidP="00872A9D">
            <w:pPr>
              <w:widowControl w:val="0"/>
              <w:contextualSpacing/>
              <w:jc w:val="center"/>
              <w:rPr>
                <w:rFonts w:ascii="Times New Roman" w:hAnsi="Times New Roman" w:cs="Times New Roman"/>
                <w:sz w:val="24"/>
                <w:szCs w:val="24"/>
              </w:rPr>
            </w:pPr>
            <w:r w:rsidRPr="00333DE1">
              <w:rPr>
                <w:rFonts w:ascii="Times New Roman" w:hAnsi="Times New Roman" w:cs="Times New Roman"/>
                <w:sz w:val="24"/>
                <w:szCs w:val="24"/>
              </w:rPr>
              <w:t>по сравнению с 1,3 снимается 1,5 балла</w:t>
            </w:r>
          </w:p>
        </w:tc>
      </w:tr>
      <w:tr w:rsidR="000E4EB6" w:rsidRPr="00333DE1" w14:paraId="3E993747" w14:textId="77777777" w:rsidTr="00023FD8">
        <w:trPr>
          <w:trHeight w:val="935"/>
        </w:trPr>
        <w:tc>
          <w:tcPr>
            <w:tcW w:w="1870" w:type="dxa"/>
            <w:vAlign w:val="center"/>
          </w:tcPr>
          <w:p w14:paraId="683E82F4" w14:textId="77777777" w:rsidR="00AA3D9C" w:rsidRPr="00333DE1" w:rsidRDefault="00AA3D9C" w:rsidP="00872A9D">
            <w:pPr>
              <w:widowControl w:val="0"/>
              <w:contextualSpacing/>
              <w:jc w:val="center"/>
              <w:rPr>
                <w:rFonts w:ascii="Times New Roman" w:hAnsi="Times New Roman" w:cs="Times New Roman"/>
                <w:sz w:val="24"/>
                <w:szCs w:val="24"/>
              </w:rPr>
            </w:pPr>
            <w:r w:rsidRPr="00333DE1">
              <w:rPr>
                <w:rFonts w:ascii="Times New Roman" w:hAnsi="Times New Roman" w:cs="Times New Roman"/>
                <w:sz w:val="24"/>
                <w:szCs w:val="24"/>
              </w:rPr>
              <w:t>Коэффициент текущей ликвидности</w:t>
            </w:r>
          </w:p>
        </w:tc>
        <w:tc>
          <w:tcPr>
            <w:tcW w:w="1438" w:type="dxa"/>
            <w:vAlign w:val="center"/>
          </w:tcPr>
          <w:p w14:paraId="4132C5D3" w14:textId="77777777" w:rsidR="00AA3D9C" w:rsidRPr="00333DE1" w:rsidRDefault="00AA3D9C" w:rsidP="00872A9D">
            <w:pPr>
              <w:widowControl w:val="0"/>
              <w:contextualSpacing/>
              <w:jc w:val="center"/>
              <w:rPr>
                <w:rFonts w:ascii="Times New Roman" w:hAnsi="Times New Roman" w:cs="Times New Roman"/>
                <w:sz w:val="24"/>
                <w:szCs w:val="24"/>
              </w:rPr>
            </w:pPr>
            <w:r w:rsidRPr="00333DE1">
              <w:rPr>
                <w:rFonts w:ascii="Times New Roman" w:hAnsi="Times New Roman" w:cs="Times New Roman"/>
                <w:sz w:val="24"/>
                <w:szCs w:val="24"/>
              </w:rPr>
              <w:t>24</w:t>
            </w:r>
          </w:p>
        </w:tc>
        <w:tc>
          <w:tcPr>
            <w:tcW w:w="1559" w:type="dxa"/>
            <w:vAlign w:val="center"/>
          </w:tcPr>
          <w:p w14:paraId="53DBFACE" w14:textId="77777777" w:rsidR="00AA3D9C" w:rsidRPr="00333DE1" w:rsidRDefault="00AA3D9C" w:rsidP="00872A9D">
            <w:pPr>
              <w:widowControl w:val="0"/>
              <w:contextualSpacing/>
              <w:jc w:val="center"/>
              <w:rPr>
                <w:rFonts w:ascii="Times New Roman" w:hAnsi="Times New Roman" w:cs="Times New Roman"/>
                <w:sz w:val="24"/>
                <w:szCs w:val="24"/>
              </w:rPr>
            </w:pPr>
            <w:r w:rsidRPr="00333DE1">
              <w:rPr>
                <w:rFonts w:ascii="Times New Roman" w:hAnsi="Times New Roman" w:cs="Times New Roman"/>
                <w:sz w:val="24"/>
                <w:szCs w:val="24"/>
              </w:rPr>
              <w:t>≥ 1,4</w:t>
            </w:r>
          </w:p>
          <w:p w14:paraId="393191CB" w14:textId="77777777" w:rsidR="00AA3D9C" w:rsidRPr="00333DE1" w:rsidRDefault="00AA3D9C" w:rsidP="00872A9D">
            <w:pPr>
              <w:widowControl w:val="0"/>
              <w:contextualSpacing/>
              <w:jc w:val="center"/>
              <w:rPr>
                <w:rFonts w:ascii="Times New Roman" w:hAnsi="Times New Roman" w:cs="Times New Roman"/>
                <w:sz w:val="24"/>
                <w:szCs w:val="24"/>
              </w:rPr>
            </w:pPr>
            <w:r w:rsidRPr="00333DE1">
              <w:rPr>
                <w:rFonts w:ascii="Times New Roman" w:hAnsi="Times New Roman" w:cs="Times New Roman"/>
                <w:sz w:val="24"/>
                <w:szCs w:val="24"/>
              </w:rPr>
              <w:t>24 балла</w:t>
            </w:r>
          </w:p>
        </w:tc>
        <w:tc>
          <w:tcPr>
            <w:tcW w:w="1558" w:type="dxa"/>
            <w:vAlign w:val="center"/>
          </w:tcPr>
          <w:p w14:paraId="3DB2F43C" w14:textId="77777777" w:rsidR="00AA3D9C" w:rsidRPr="00333DE1" w:rsidRDefault="00AA3D9C" w:rsidP="00872A9D">
            <w:pPr>
              <w:widowControl w:val="0"/>
              <w:contextualSpacing/>
              <w:jc w:val="center"/>
              <w:rPr>
                <w:rFonts w:ascii="Times New Roman" w:hAnsi="Times New Roman" w:cs="Times New Roman"/>
                <w:sz w:val="24"/>
                <w:szCs w:val="24"/>
              </w:rPr>
            </w:pPr>
            <w:r w:rsidRPr="00333DE1">
              <w:rPr>
                <w:rFonts w:ascii="Times New Roman" w:hAnsi="Times New Roman" w:cs="Times New Roman"/>
                <w:sz w:val="24"/>
                <w:szCs w:val="24"/>
              </w:rPr>
              <w:t>≤ 1</w:t>
            </w:r>
          </w:p>
          <w:p w14:paraId="15507352" w14:textId="77777777" w:rsidR="00AA3D9C" w:rsidRPr="00333DE1" w:rsidRDefault="00AA3D9C" w:rsidP="00872A9D">
            <w:pPr>
              <w:widowControl w:val="0"/>
              <w:contextualSpacing/>
              <w:jc w:val="center"/>
              <w:rPr>
                <w:rFonts w:ascii="Times New Roman" w:hAnsi="Times New Roman" w:cs="Times New Roman"/>
                <w:sz w:val="24"/>
                <w:szCs w:val="24"/>
              </w:rPr>
            </w:pPr>
            <w:r w:rsidRPr="00333DE1">
              <w:rPr>
                <w:rFonts w:ascii="Times New Roman" w:hAnsi="Times New Roman" w:cs="Times New Roman"/>
                <w:sz w:val="24"/>
                <w:szCs w:val="24"/>
              </w:rPr>
              <w:t>0 баллов</w:t>
            </w:r>
          </w:p>
        </w:tc>
        <w:tc>
          <w:tcPr>
            <w:tcW w:w="2931" w:type="dxa"/>
            <w:vAlign w:val="center"/>
          </w:tcPr>
          <w:p w14:paraId="4A64DC3E" w14:textId="77777777" w:rsidR="00BB6CDB" w:rsidRPr="00333DE1" w:rsidRDefault="00AA3D9C" w:rsidP="00872A9D">
            <w:pPr>
              <w:widowControl w:val="0"/>
              <w:contextualSpacing/>
              <w:jc w:val="center"/>
              <w:rPr>
                <w:rFonts w:ascii="Times New Roman" w:hAnsi="Times New Roman" w:cs="Times New Roman"/>
                <w:sz w:val="24"/>
                <w:szCs w:val="24"/>
              </w:rPr>
            </w:pPr>
            <w:r w:rsidRPr="00333DE1">
              <w:rPr>
                <w:rFonts w:ascii="Times New Roman" w:hAnsi="Times New Roman" w:cs="Times New Roman"/>
                <w:sz w:val="24"/>
                <w:szCs w:val="24"/>
              </w:rPr>
              <w:t xml:space="preserve">За каждые 0,1 пункта снижения по сравнению </w:t>
            </w:r>
          </w:p>
          <w:p w14:paraId="1A620CFE" w14:textId="77777777" w:rsidR="00AA3D9C" w:rsidRPr="00333DE1" w:rsidRDefault="00AA3D9C" w:rsidP="00872A9D">
            <w:pPr>
              <w:widowControl w:val="0"/>
              <w:contextualSpacing/>
              <w:jc w:val="center"/>
              <w:rPr>
                <w:rFonts w:ascii="Times New Roman" w:hAnsi="Times New Roman" w:cs="Times New Roman"/>
                <w:sz w:val="24"/>
                <w:szCs w:val="24"/>
              </w:rPr>
            </w:pPr>
            <w:r w:rsidRPr="00333DE1">
              <w:rPr>
                <w:rFonts w:ascii="Times New Roman" w:hAnsi="Times New Roman" w:cs="Times New Roman"/>
                <w:sz w:val="24"/>
                <w:szCs w:val="24"/>
              </w:rPr>
              <w:t>с 1,4 снимается 6 баллов</w:t>
            </w:r>
          </w:p>
        </w:tc>
      </w:tr>
      <w:tr w:rsidR="000E4EB6" w:rsidRPr="00333DE1" w14:paraId="1295A2C8" w14:textId="77777777" w:rsidTr="00023FD8">
        <w:trPr>
          <w:trHeight w:val="1191"/>
        </w:trPr>
        <w:tc>
          <w:tcPr>
            <w:tcW w:w="1870" w:type="dxa"/>
            <w:vAlign w:val="center"/>
          </w:tcPr>
          <w:p w14:paraId="16EA71D1" w14:textId="77777777" w:rsidR="00AA3D9C" w:rsidRPr="00333DE1" w:rsidRDefault="00AA3D9C" w:rsidP="00872A9D">
            <w:pPr>
              <w:widowControl w:val="0"/>
              <w:contextualSpacing/>
              <w:jc w:val="center"/>
              <w:rPr>
                <w:rFonts w:ascii="Times New Roman" w:hAnsi="Times New Roman" w:cs="Times New Roman"/>
                <w:sz w:val="24"/>
                <w:szCs w:val="24"/>
              </w:rPr>
            </w:pPr>
            <w:r w:rsidRPr="00333DE1">
              <w:rPr>
                <w:rFonts w:ascii="Times New Roman" w:hAnsi="Times New Roman" w:cs="Times New Roman"/>
                <w:sz w:val="24"/>
                <w:szCs w:val="24"/>
              </w:rPr>
              <w:t>Коэффициент маневренности собственного капитала</w:t>
            </w:r>
          </w:p>
        </w:tc>
        <w:tc>
          <w:tcPr>
            <w:tcW w:w="1438" w:type="dxa"/>
            <w:vAlign w:val="center"/>
          </w:tcPr>
          <w:p w14:paraId="3B1D1C4B" w14:textId="77777777" w:rsidR="00AA3D9C" w:rsidRPr="00333DE1" w:rsidRDefault="00AA3D9C" w:rsidP="00872A9D">
            <w:pPr>
              <w:widowControl w:val="0"/>
              <w:contextualSpacing/>
              <w:jc w:val="center"/>
              <w:rPr>
                <w:rFonts w:ascii="Times New Roman" w:hAnsi="Times New Roman" w:cs="Times New Roman"/>
                <w:sz w:val="24"/>
                <w:szCs w:val="24"/>
              </w:rPr>
            </w:pPr>
            <w:r w:rsidRPr="00333DE1">
              <w:rPr>
                <w:rFonts w:ascii="Times New Roman" w:hAnsi="Times New Roman" w:cs="Times New Roman"/>
                <w:sz w:val="24"/>
                <w:szCs w:val="24"/>
              </w:rPr>
              <w:t>20</w:t>
            </w:r>
          </w:p>
        </w:tc>
        <w:tc>
          <w:tcPr>
            <w:tcW w:w="1559" w:type="dxa"/>
            <w:vAlign w:val="center"/>
          </w:tcPr>
          <w:p w14:paraId="66D33A04" w14:textId="77777777" w:rsidR="00AA3D9C" w:rsidRPr="00333DE1" w:rsidRDefault="00AA3D9C" w:rsidP="00872A9D">
            <w:pPr>
              <w:widowControl w:val="0"/>
              <w:contextualSpacing/>
              <w:jc w:val="center"/>
              <w:rPr>
                <w:rFonts w:ascii="Times New Roman" w:hAnsi="Times New Roman" w:cs="Times New Roman"/>
                <w:sz w:val="24"/>
                <w:szCs w:val="24"/>
              </w:rPr>
            </w:pPr>
            <w:r w:rsidRPr="00333DE1">
              <w:rPr>
                <w:rFonts w:ascii="Times New Roman" w:hAnsi="Times New Roman" w:cs="Times New Roman"/>
                <w:sz w:val="24"/>
                <w:szCs w:val="24"/>
              </w:rPr>
              <w:t>≥ 1</w:t>
            </w:r>
          </w:p>
          <w:p w14:paraId="5065A450" w14:textId="77777777" w:rsidR="00AA3D9C" w:rsidRPr="00333DE1" w:rsidRDefault="00AA3D9C" w:rsidP="00872A9D">
            <w:pPr>
              <w:widowControl w:val="0"/>
              <w:contextualSpacing/>
              <w:jc w:val="center"/>
              <w:rPr>
                <w:rFonts w:ascii="Times New Roman" w:hAnsi="Times New Roman" w:cs="Times New Roman"/>
                <w:sz w:val="24"/>
                <w:szCs w:val="24"/>
              </w:rPr>
            </w:pPr>
            <w:r w:rsidRPr="00333DE1">
              <w:rPr>
                <w:rFonts w:ascii="Times New Roman" w:hAnsi="Times New Roman" w:cs="Times New Roman"/>
                <w:sz w:val="24"/>
                <w:szCs w:val="24"/>
              </w:rPr>
              <w:t>20 баллов</w:t>
            </w:r>
          </w:p>
        </w:tc>
        <w:tc>
          <w:tcPr>
            <w:tcW w:w="1558" w:type="dxa"/>
            <w:vAlign w:val="center"/>
          </w:tcPr>
          <w:p w14:paraId="665D6A60" w14:textId="77777777" w:rsidR="00AA3D9C" w:rsidRPr="00333DE1" w:rsidRDefault="00AA3D9C" w:rsidP="00872A9D">
            <w:pPr>
              <w:widowControl w:val="0"/>
              <w:contextualSpacing/>
              <w:jc w:val="center"/>
              <w:rPr>
                <w:rFonts w:ascii="Times New Roman" w:hAnsi="Times New Roman" w:cs="Times New Roman"/>
                <w:sz w:val="24"/>
                <w:szCs w:val="24"/>
              </w:rPr>
            </w:pPr>
            <w:r w:rsidRPr="00333DE1">
              <w:rPr>
                <w:rFonts w:ascii="Times New Roman" w:hAnsi="Times New Roman" w:cs="Times New Roman"/>
                <w:sz w:val="24"/>
                <w:szCs w:val="24"/>
              </w:rPr>
              <w:t>≤ 0,5</w:t>
            </w:r>
          </w:p>
          <w:p w14:paraId="28C6D27F" w14:textId="77777777" w:rsidR="00AA3D9C" w:rsidRPr="00333DE1" w:rsidRDefault="00AA3D9C" w:rsidP="00872A9D">
            <w:pPr>
              <w:widowControl w:val="0"/>
              <w:contextualSpacing/>
              <w:jc w:val="center"/>
              <w:rPr>
                <w:rFonts w:ascii="Times New Roman" w:hAnsi="Times New Roman" w:cs="Times New Roman"/>
                <w:sz w:val="24"/>
                <w:szCs w:val="24"/>
              </w:rPr>
            </w:pPr>
            <w:r w:rsidRPr="00333DE1">
              <w:rPr>
                <w:rFonts w:ascii="Times New Roman" w:hAnsi="Times New Roman" w:cs="Times New Roman"/>
                <w:sz w:val="24"/>
                <w:szCs w:val="24"/>
              </w:rPr>
              <w:t>0 баллов</w:t>
            </w:r>
          </w:p>
        </w:tc>
        <w:tc>
          <w:tcPr>
            <w:tcW w:w="2931" w:type="dxa"/>
            <w:vAlign w:val="center"/>
          </w:tcPr>
          <w:p w14:paraId="6E862202" w14:textId="77777777" w:rsidR="00BB6CDB" w:rsidRPr="00333DE1" w:rsidRDefault="00AA3D9C" w:rsidP="00872A9D">
            <w:pPr>
              <w:widowControl w:val="0"/>
              <w:contextualSpacing/>
              <w:jc w:val="center"/>
              <w:rPr>
                <w:rFonts w:ascii="Times New Roman" w:hAnsi="Times New Roman" w:cs="Times New Roman"/>
                <w:sz w:val="24"/>
                <w:szCs w:val="24"/>
              </w:rPr>
            </w:pPr>
            <w:r w:rsidRPr="00333DE1">
              <w:rPr>
                <w:rFonts w:ascii="Times New Roman" w:hAnsi="Times New Roman" w:cs="Times New Roman"/>
                <w:sz w:val="24"/>
                <w:szCs w:val="24"/>
              </w:rPr>
              <w:t xml:space="preserve">За каждые 0,1 пункта снижения по сравнению </w:t>
            </w:r>
          </w:p>
          <w:p w14:paraId="2AD398B2" w14:textId="77777777" w:rsidR="00AA3D9C" w:rsidRPr="00333DE1" w:rsidRDefault="00AA3D9C" w:rsidP="00872A9D">
            <w:pPr>
              <w:widowControl w:val="0"/>
              <w:contextualSpacing/>
              <w:jc w:val="center"/>
              <w:rPr>
                <w:rFonts w:ascii="Times New Roman" w:hAnsi="Times New Roman" w:cs="Times New Roman"/>
                <w:sz w:val="24"/>
                <w:szCs w:val="24"/>
              </w:rPr>
            </w:pPr>
            <w:r w:rsidRPr="00333DE1">
              <w:rPr>
                <w:rFonts w:ascii="Times New Roman" w:hAnsi="Times New Roman" w:cs="Times New Roman"/>
                <w:sz w:val="24"/>
                <w:szCs w:val="24"/>
              </w:rPr>
              <w:t>с 1 снимается 4 балла</w:t>
            </w:r>
          </w:p>
        </w:tc>
      </w:tr>
    </w:tbl>
    <w:p w14:paraId="11929C64" w14:textId="77777777" w:rsidR="00A112A9" w:rsidRPr="00333DE1" w:rsidRDefault="00A112A9" w:rsidP="00872A9D">
      <w:pPr>
        <w:pStyle w:val="a"/>
        <w:widowControl w:val="0"/>
        <w:numPr>
          <w:ilvl w:val="0"/>
          <w:numId w:val="0"/>
        </w:numPr>
        <w:rPr>
          <w:rFonts w:cs="Times New Roman"/>
          <w:sz w:val="24"/>
          <w:szCs w:val="24"/>
        </w:rPr>
      </w:pPr>
    </w:p>
    <w:p w14:paraId="4086519D" w14:textId="77777777" w:rsidR="00A112A9" w:rsidRPr="00333DE1" w:rsidRDefault="00A112A9" w:rsidP="00872A9D">
      <w:pPr>
        <w:pStyle w:val="a"/>
        <w:widowControl w:val="0"/>
        <w:numPr>
          <w:ilvl w:val="0"/>
          <w:numId w:val="0"/>
        </w:numPr>
        <w:ind w:firstLine="709"/>
        <w:rPr>
          <w:rFonts w:cs="Times New Roman"/>
        </w:rPr>
      </w:pPr>
      <w:r w:rsidRPr="00333DE1">
        <w:rPr>
          <w:rFonts w:cs="Times New Roman"/>
        </w:rPr>
        <w:t>В соответствии с методикой всем финансовым показателям присваивается рейтинг, определяющий максимальное количество баллов для</w:t>
      </w:r>
      <w:r w:rsidR="000C3993" w:rsidRPr="00333DE1">
        <w:rPr>
          <w:rFonts w:cs="Times New Roman"/>
        </w:rPr>
        <w:t> </w:t>
      </w:r>
      <w:r w:rsidRPr="00333DE1">
        <w:rPr>
          <w:rFonts w:cs="Times New Roman"/>
        </w:rPr>
        <w:t>каждого коэффициента.</w:t>
      </w:r>
    </w:p>
    <w:p w14:paraId="7BF5D118" w14:textId="77777777" w:rsidR="00A112A9" w:rsidRPr="00333DE1" w:rsidRDefault="00A112A9" w:rsidP="00872A9D">
      <w:pPr>
        <w:pStyle w:val="a"/>
        <w:widowControl w:val="0"/>
        <w:numPr>
          <w:ilvl w:val="0"/>
          <w:numId w:val="0"/>
        </w:numPr>
        <w:ind w:firstLine="709"/>
        <w:rPr>
          <w:rFonts w:cs="Times New Roman"/>
        </w:rPr>
      </w:pPr>
      <w:r w:rsidRPr="00333DE1">
        <w:rPr>
          <w:rFonts w:cs="Times New Roman"/>
        </w:rPr>
        <w:t>Если финансовый показатель организации соответствует среднеотраслевому значению или превышает его, то ему присваивается максимальное количество баллов.</w:t>
      </w:r>
    </w:p>
    <w:p w14:paraId="2063767D" w14:textId="77777777" w:rsidR="00A112A9" w:rsidRPr="00333DE1" w:rsidRDefault="00A112A9" w:rsidP="00872A9D">
      <w:pPr>
        <w:pStyle w:val="a"/>
        <w:widowControl w:val="0"/>
        <w:numPr>
          <w:ilvl w:val="0"/>
          <w:numId w:val="0"/>
        </w:numPr>
        <w:ind w:firstLine="709"/>
        <w:rPr>
          <w:rFonts w:cs="Times New Roman"/>
        </w:rPr>
      </w:pPr>
      <w:r w:rsidRPr="00333DE1">
        <w:rPr>
          <w:rFonts w:cs="Times New Roman"/>
        </w:rPr>
        <w:t>В случаях, когда финансовый показатель организации ниже сре</w:t>
      </w:r>
      <w:r w:rsidR="00AF6EF9" w:rsidRPr="00333DE1">
        <w:rPr>
          <w:rFonts w:cs="Times New Roman"/>
        </w:rPr>
        <w:t xml:space="preserve">днеотраслевого коэффициента, </w:t>
      </w:r>
      <w:r w:rsidRPr="00333DE1">
        <w:rPr>
          <w:rFonts w:cs="Times New Roman"/>
        </w:rPr>
        <w:t>в зависимости от разницы значени</w:t>
      </w:r>
      <w:r w:rsidR="006418E5" w:rsidRPr="00333DE1">
        <w:rPr>
          <w:rFonts w:cs="Times New Roman"/>
        </w:rPr>
        <w:t>й</w:t>
      </w:r>
      <w:r w:rsidRPr="00333DE1">
        <w:rPr>
          <w:rFonts w:cs="Times New Roman"/>
        </w:rPr>
        <w:t xml:space="preserve"> производится снижение баллов.</w:t>
      </w:r>
    </w:p>
    <w:p w14:paraId="22C55B20" w14:textId="77777777" w:rsidR="00A112A9" w:rsidRPr="00333DE1" w:rsidRDefault="00A112A9" w:rsidP="00872A9D">
      <w:pPr>
        <w:pStyle w:val="a"/>
        <w:widowControl w:val="0"/>
        <w:numPr>
          <w:ilvl w:val="0"/>
          <w:numId w:val="0"/>
        </w:numPr>
        <w:ind w:firstLine="709"/>
        <w:rPr>
          <w:rFonts w:cs="Times New Roman"/>
        </w:rPr>
      </w:pPr>
      <w:r w:rsidRPr="00333DE1">
        <w:rPr>
          <w:rFonts w:cs="Times New Roman"/>
        </w:rPr>
        <w:t>Результаты суммирования набранных баллов по основным показателям классифицируют контрагента по устойчивости финансового положения.</w:t>
      </w:r>
    </w:p>
    <w:p w14:paraId="08459992" w14:textId="77777777" w:rsidR="00A112A9" w:rsidRPr="00333DE1" w:rsidRDefault="00A112A9" w:rsidP="00872A9D">
      <w:pPr>
        <w:pStyle w:val="a"/>
        <w:widowControl w:val="0"/>
        <w:numPr>
          <w:ilvl w:val="0"/>
          <w:numId w:val="0"/>
        </w:numPr>
        <w:ind w:firstLine="709"/>
        <w:rPr>
          <w:rFonts w:cs="Times New Roman"/>
        </w:rPr>
      </w:pPr>
      <w:r w:rsidRPr="00333DE1">
        <w:rPr>
          <w:rFonts w:cs="Times New Roman"/>
        </w:rPr>
        <w:t>При определении соответствующего статуса организации необходимо руководствоваться следующими значениями показателей:</w:t>
      </w:r>
    </w:p>
    <w:p w14:paraId="71211954" w14:textId="77777777" w:rsidR="006418E5" w:rsidRPr="00333DE1" w:rsidRDefault="006418E5" w:rsidP="00872A9D">
      <w:pPr>
        <w:pStyle w:val="a"/>
        <w:widowControl w:val="0"/>
        <w:numPr>
          <w:ilvl w:val="0"/>
          <w:numId w:val="0"/>
        </w:numPr>
        <w:ind w:firstLine="709"/>
        <w:rPr>
          <w:rFonts w:cs="Times New Roman"/>
          <w:sz w:val="16"/>
          <w:szCs w:val="16"/>
        </w:rPr>
      </w:pPr>
    </w:p>
    <w:tbl>
      <w:tblPr>
        <w:tblStyle w:val="ad"/>
        <w:tblW w:w="9356" w:type="dxa"/>
        <w:tblInd w:w="108" w:type="dxa"/>
        <w:tblLook w:val="04A0" w:firstRow="1" w:lastRow="0" w:firstColumn="1" w:lastColumn="0" w:noHBand="0" w:noVBand="1"/>
      </w:tblPr>
      <w:tblGrid>
        <w:gridCol w:w="4678"/>
        <w:gridCol w:w="4678"/>
      </w:tblGrid>
      <w:tr w:rsidR="000E4EB6" w:rsidRPr="00333DE1" w14:paraId="13B03F20" w14:textId="77777777" w:rsidTr="00023FD8">
        <w:trPr>
          <w:trHeight w:val="369"/>
        </w:trPr>
        <w:tc>
          <w:tcPr>
            <w:tcW w:w="4678" w:type="dxa"/>
            <w:vAlign w:val="center"/>
          </w:tcPr>
          <w:p w14:paraId="1DD59A90" w14:textId="77777777" w:rsidR="00AA3D9C" w:rsidRPr="00333DE1" w:rsidRDefault="00AA3D9C" w:rsidP="00872A9D">
            <w:pPr>
              <w:widowControl w:val="0"/>
              <w:contextualSpacing/>
              <w:jc w:val="center"/>
              <w:rPr>
                <w:rFonts w:ascii="Times New Roman" w:hAnsi="Times New Roman" w:cs="Times New Roman"/>
                <w:b/>
                <w:sz w:val="24"/>
              </w:rPr>
            </w:pPr>
            <w:r w:rsidRPr="00333DE1">
              <w:rPr>
                <w:rFonts w:ascii="Times New Roman" w:hAnsi="Times New Roman" w:cs="Times New Roman"/>
                <w:b/>
                <w:sz w:val="24"/>
              </w:rPr>
              <w:t>Количество набранных баллов</w:t>
            </w:r>
          </w:p>
        </w:tc>
        <w:tc>
          <w:tcPr>
            <w:tcW w:w="4678" w:type="dxa"/>
            <w:vAlign w:val="center"/>
          </w:tcPr>
          <w:p w14:paraId="26974148" w14:textId="77777777" w:rsidR="00AA3D9C" w:rsidRPr="00333DE1" w:rsidRDefault="00AA3D9C" w:rsidP="00872A9D">
            <w:pPr>
              <w:widowControl w:val="0"/>
              <w:contextualSpacing/>
              <w:jc w:val="center"/>
              <w:rPr>
                <w:rFonts w:ascii="Times New Roman" w:hAnsi="Times New Roman" w:cs="Times New Roman"/>
                <w:b/>
                <w:sz w:val="24"/>
              </w:rPr>
            </w:pPr>
            <w:r w:rsidRPr="00333DE1">
              <w:rPr>
                <w:rFonts w:ascii="Times New Roman" w:hAnsi="Times New Roman" w:cs="Times New Roman"/>
                <w:b/>
                <w:sz w:val="24"/>
              </w:rPr>
              <w:t>Статус организации</w:t>
            </w:r>
          </w:p>
        </w:tc>
      </w:tr>
      <w:tr w:rsidR="000E4EB6" w:rsidRPr="00333DE1" w14:paraId="1F1EE384" w14:textId="77777777" w:rsidTr="00023FD8">
        <w:trPr>
          <w:trHeight w:val="369"/>
        </w:trPr>
        <w:tc>
          <w:tcPr>
            <w:tcW w:w="4678" w:type="dxa"/>
            <w:vAlign w:val="center"/>
          </w:tcPr>
          <w:p w14:paraId="6B726B8A" w14:textId="77777777" w:rsidR="00AA3D9C" w:rsidRPr="00333DE1" w:rsidRDefault="00AA3D9C" w:rsidP="00872A9D">
            <w:pPr>
              <w:widowControl w:val="0"/>
              <w:contextualSpacing/>
              <w:jc w:val="center"/>
              <w:rPr>
                <w:rFonts w:ascii="Times New Roman" w:hAnsi="Times New Roman" w:cs="Times New Roman"/>
                <w:sz w:val="24"/>
              </w:rPr>
            </w:pPr>
            <w:r w:rsidRPr="00333DE1">
              <w:rPr>
                <w:rFonts w:ascii="Times New Roman" w:hAnsi="Times New Roman" w:cs="Times New Roman"/>
                <w:sz w:val="24"/>
              </w:rPr>
              <w:t>Более 30 баллов</w:t>
            </w:r>
          </w:p>
        </w:tc>
        <w:tc>
          <w:tcPr>
            <w:tcW w:w="4678" w:type="dxa"/>
            <w:vAlign w:val="center"/>
          </w:tcPr>
          <w:p w14:paraId="1F9480D3" w14:textId="77777777" w:rsidR="00AA3D9C" w:rsidRPr="00333DE1" w:rsidRDefault="00AA3D9C" w:rsidP="00872A9D">
            <w:pPr>
              <w:widowControl w:val="0"/>
              <w:contextualSpacing/>
              <w:jc w:val="center"/>
              <w:rPr>
                <w:rFonts w:ascii="Times New Roman" w:hAnsi="Times New Roman" w:cs="Times New Roman"/>
                <w:sz w:val="24"/>
              </w:rPr>
            </w:pPr>
            <w:r w:rsidRPr="00333DE1">
              <w:rPr>
                <w:rFonts w:ascii="Times New Roman" w:hAnsi="Times New Roman" w:cs="Times New Roman"/>
                <w:sz w:val="24"/>
              </w:rPr>
              <w:t>Устойчивое финансовое состояние</w:t>
            </w:r>
          </w:p>
        </w:tc>
      </w:tr>
      <w:tr w:rsidR="000E4EB6" w:rsidRPr="00333DE1" w14:paraId="404CCD5D" w14:textId="77777777" w:rsidTr="00023FD8">
        <w:trPr>
          <w:trHeight w:val="369"/>
        </w:trPr>
        <w:tc>
          <w:tcPr>
            <w:tcW w:w="4678" w:type="dxa"/>
            <w:vAlign w:val="center"/>
          </w:tcPr>
          <w:p w14:paraId="7F0AEFA7" w14:textId="77777777" w:rsidR="00AA3D9C" w:rsidRPr="00333DE1" w:rsidRDefault="00AA3D9C" w:rsidP="00872A9D">
            <w:pPr>
              <w:widowControl w:val="0"/>
              <w:contextualSpacing/>
              <w:jc w:val="center"/>
              <w:rPr>
                <w:rFonts w:ascii="Times New Roman" w:hAnsi="Times New Roman" w:cs="Times New Roman"/>
                <w:sz w:val="24"/>
              </w:rPr>
            </w:pPr>
            <w:r w:rsidRPr="00333DE1">
              <w:rPr>
                <w:rFonts w:ascii="Times New Roman" w:hAnsi="Times New Roman" w:cs="Times New Roman"/>
                <w:sz w:val="24"/>
              </w:rPr>
              <w:t>От 0 до 30 баллов (включительно)</w:t>
            </w:r>
          </w:p>
        </w:tc>
        <w:tc>
          <w:tcPr>
            <w:tcW w:w="4678" w:type="dxa"/>
            <w:vAlign w:val="center"/>
          </w:tcPr>
          <w:p w14:paraId="6198DC6B" w14:textId="77777777" w:rsidR="00AA3D9C" w:rsidRPr="00333DE1" w:rsidRDefault="00AA3D9C" w:rsidP="00872A9D">
            <w:pPr>
              <w:widowControl w:val="0"/>
              <w:contextualSpacing/>
              <w:jc w:val="center"/>
              <w:rPr>
                <w:rFonts w:ascii="Times New Roman" w:hAnsi="Times New Roman" w:cs="Times New Roman"/>
                <w:sz w:val="24"/>
              </w:rPr>
            </w:pPr>
            <w:r w:rsidRPr="00333DE1">
              <w:rPr>
                <w:rFonts w:ascii="Times New Roman" w:hAnsi="Times New Roman" w:cs="Times New Roman"/>
                <w:sz w:val="24"/>
              </w:rPr>
              <w:t>Неустойчивое финансовое состояние</w:t>
            </w:r>
          </w:p>
        </w:tc>
      </w:tr>
    </w:tbl>
    <w:p w14:paraId="5D6F301E" w14:textId="77777777" w:rsidR="00AF6EF9" w:rsidRPr="00333DE1" w:rsidRDefault="00AF6EF9" w:rsidP="00872A9D">
      <w:pPr>
        <w:pStyle w:val="2"/>
        <w:keepNext w:val="0"/>
        <w:keepLines w:val="0"/>
        <w:widowControl w:val="0"/>
        <w:numPr>
          <w:ilvl w:val="0"/>
          <w:numId w:val="0"/>
        </w:numPr>
        <w:jc w:val="left"/>
        <w:rPr>
          <w:rFonts w:cs="Times New Roman"/>
          <w:sz w:val="24"/>
          <w:szCs w:val="24"/>
        </w:rPr>
      </w:pPr>
      <w:bookmarkStart w:id="11" w:name="_Toc40188597"/>
    </w:p>
    <w:p w14:paraId="0D95C5BE" w14:textId="77777777" w:rsidR="00A112A9" w:rsidRPr="00333DE1" w:rsidRDefault="00A112A9" w:rsidP="00872A9D">
      <w:pPr>
        <w:pStyle w:val="2"/>
        <w:keepNext w:val="0"/>
        <w:keepLines w:val="0"/>
        <w:widowControl w:val="0"/>
        <w:rPr>
          <w:rFonts w:cs="Times New Roman"/>
        </w:rPr>
      </w:pPr>
      <w:r w:rsidRPr="00333DE1">
        <w:rPr>
          <w:rFonts w:cs="Times New Roman"/>
        </w:rPr>
        <w:lastRenderedPageBreak/>
        <w:t>Документация о запросе предложений</w:t>
      </w:r>
      <w:bookmarkEnd w:id="11"/>
    </w:p>
    <w:p w14:paraId="45CFD181" w14:textId="77777777" w:rsidR="00E95253" w:rsidRPr="00333DE1" w:rsidRDefault="00E95253" w:rsidP="00872A9D">
      <w:pPr>
        <w:widowControl w:val="0"/>
        <w:spacing w:after="0" w:line="240" w:lineRule="auto"/>
        <w:rPr>
          <w:rFonts w:ascii="Times New Roman" w:hAnsi="Times New Roman" w:cs="Times New Roman"/>
          <w:sz w:val="24"/>
          <w:szCs w:val="24"/>
        </w:rPr>
      </w:pPr>
    </w:p>
    <w:p w14:paraId="50A526A4" w14:textId="77777777" w:rsidR="00E95253" w:rsidRPr="00333DE1" w:rsidRDefault="00E95253" w:rsidP="00872A9D">
      <w:pPr>
        <w:pStyle w:val="3"/>
        <w:keepNext w:val="0"/>
        <w:keepLines w:val="0"/>
        <w:widowControl w:val="0"/>
        <w:ind w:firstLine="709"/>
        <w:jc w:val="both"/>
        <w:rPr>
          <w:rFonts w:cs="Times New Roman"/>
        </w:rPr>
      </w:pPr>
      <w:bookmarkStart w:id="12" w:name="_Toc40188598"/>
      <w:r w:rsidRPr="00333DE1">
        <w:rPr>
          <w:rFonts w:cs="Times New Roman"/>
        </w:rPr>
        <w:t xml:space="preserve">Содержание </w:t>
      </w:r>
      <w:r w:rsidR="007F6334" w:rsidRPr="00333DE1">
        <w:rPr>
          <w:rFonts w:cs="Times New Roman"/>
        </w:rPr>
        <w:t>Д</w:t>
      </w:r>
      <w:r w:rsidRPr="00333DE1">
        <w:rPr>
          <w:rFonts w:cs="Times New Roman"/>
        </w:rPr>
        <w:t>окументации о запросе предложений.</w:t>
      </w:r>
      <w:bookmarkEnd w:id="12"/>
    </w:p>
    <w:p w14:paraId="6AC8472E" w14:textId="77777777" w:rsidR="00E95253" w:rsidRPr="00333DE1" w:rsidRDefault="00E95253" w:rsidP="00872A9D">
      <w:pPr>
        <w:pStyle w:val="a"/>
        <w:widowControl w:val="0"/>
        <w:ind w:firstLine="709"/>
        <w:rPr>
          <w:rFonts w:cs="Times New Roman"/>
        </w:rPr>
      </w:pPr>
      <w:r w:rsidRPr="00333DE1">
        <w:rPr>
          <w:rFonts w:cs="Times New Roman"/>
        </w:rPr>
        <w:t xml:space="preserve">К </w:t>
      </w:r>
      <w:r w:rsidR="007F6334" w:rsidRPr="00333DE1">
        <w:rPr>
          <w:rFonts w:cs="Times New Roman"/>
        </w:rPr>
        <w:t>Д</w:t>
      </w:r>
      <w:r w:rsidRPr="00333DE1">
        <w:rPr>
          <w:rFonts w:cs="Times New Roman"/>
        </w:rPr>
        <w:t xml:space="preserve">окументации о запросе предложений прилагается проект договора, который является неотъемлемой частью </w:t>
      </w:r>
      <w:r w:rsidR="007F6334" w:rsidRPr="00333DE1">
        <w:rPr>
          <w:rFonts w:cs="Times New Roman"/>
        </w:rPr>
        <w:t>Д</w:t>
      </w:r>
      <w:r w:rsidRPr="00333DE1">
        <w:rPr>
          <w:rFonts w:cs="Times New Roman"/>
        </w:rPr>
        <w:t>окументации о запросе предложений.</w:t>
      </w:r>
    </w:p>
    <w:p w14:paraId="205F953E" w14:textId="77777777" w:rsidR="00E95253" w:rsidRPr="00333DE1" w:rsidRDefault="00E95253" w:rsidP="00872A9D">
      <w:pPr>
        <w:pStyle w:val="a"/>
        <w:widowControl w:val="0"/>
        <w:ind w:firstLine="709"/>
        <w:rPr>
          <w:rFonts w:cs="Times New Roman"/>
        </w:rPr>
      </w:pPr>
      <w:r w:rsidRPr="00333DE1">
        <w:rPr>
          <w:rFonts w:cs="Times New Roman"/>
        </w:rPr>
        <w:t xml:space="preserve">В состав </w:t>
      </w:r>
      <w:r w:rsidR="007F6334" w:rsidRPr="00333DE1">
        <w:rPr>
          <w:rFonts w:cs="Times New Roman"/>
        </w:rPr>
        <w:t>Д</w:t>
      </w:r>
      <w:r w:rsidRPr="00333DE1">
        <w:rPr>
          <w:rFonts w:cs="Times New Roman"/>
        </w:rPr>
        <w:t>окументации о запросе предложений входит также техническое задание, в том числе спецификация поставляемых товаров, перечень работ, оказываемых услуг.</w:t>
      </w:r>
    </w:p>
    <w:p w14:paraId="0DED23CC" w14:textId="77777777" w:rsidR="00E95253" w:rsidRPr="00333DE1" w:rsidRDefault="00E95253" w:rsidP="00872A9D">
      <w:pPr>
        <w:pStyle w:val="a"/>
        <w:widowControl w:val="0"/>
        <w:ind w:firstLine="709"/>
        <w:rPr>
          <w:rFonts w:cs="Times New Roman"/>
        </w:rPr>
      </w:pPr>
      <w:r w:rsidRPr="00333DE1">
        <w:rPr>
          <w:rFonts w:cs="Times New Roman"/>
        </w:rPr>
        <w:t xml:space="preserve">Документация о запросе предложений размещается в </w:t>
      </w:r>
      <w:r w:rsidR="00A01638" w:rsidRPr="00333DE1">
        <w:rPr>
          <w:rFonts w:cs="Times New Roman"/>
        </w:rPr>
        <w:t>ЕИС</w:t>
      </w:r>
      <w:r w:rsidRPr="00333DE1">
        <w:rPr>
          <w:rFonts w:cs="Times New Roman"/>
        </w:rPr>
        <w:t xml:space="preserve"> одновременно с извещением о проведении запроса предложений. Документация о запросе предложений доступна для ознакомления в </w:t>
      </w:r>
      <w:r w:rsidR="00A01638" w:rsidRPr="00333DE1">
        <w:rPr>
          <w:rFonts w:cs="Times New Roman"/>
        </w:rPr>
        <w:t>ЕИС</w:t>
      </w:r>
      <w:r w:rsidRPr="00333DE1">
        <w:rPr>
          <w:rFonts w:cs="Times New Roman"/>
        </w:rPr>
        <w:t xml:space="preserve"> без</w:t>
      </w:r>
      <w:r w:rsidR="006F42A8" w:rsidRPr="00333DE1">
        <w:rPr>
          <w:rFonts w:cs="Times New Roman"/>
        </w:rPr>
        <w:t> </w:t>
      </w:r>
      <w:r w:rsidRPr="00333DE1">
        <w:rPr>
          <w:rFonts w:cs="Times New Roman"/>
        </w:rPr>
        <w:t>взимания платы.</w:t>
      </w:r>
    </w:p>
    <w:p w14:paraId="5D830C65" w14:textId="77777777" w:rsidR="00E95253" w:rsidRPr="00333DE1" w:rsidRDefault="00E95253" w:rsidP="00872A9D">
      <w:pPr>
        <w:pStyle w:val="a"/>
        <w:widowControl w:val="0"/>
        <w:numPr>
          <w:ilvl w:val="0"/>
          <w:numId w:val="0"/>
        </w:numPr>
        <w:ind w:firstLine="709"/>
        <w:rPr>
          <w:rFonts w:cs="Times New Roman"/>
        </w:rPr>
      </w:pPr>
      <w:r w:rsidRPr="00333DE1">
        <w:rPr>
          <w:rFonts w:cs="Times New Roman"/>
        </w:rPr>
        <w:t xml:space="preserve">Представление </w:t>
      </w:r>
      <w:r w:rsidR="007F6334" w:rsidRPr="00333DE1">
        <w:rPr>
          <w:rFonts w:cs="Times New Roman"/>
        </w:rPr>
        <w:t>Д</w:t>
      </w:r>
      <w:r w:rsidRPr="00333DE1">
        <w:rPr>
          <w:rFonts w:cs="Times New Roman"/>
        </w:rPr>
        <w:t>окументации о запросе предложений (в том числе по</w:t>
      </w:r>
      <w:r w:rsidR="00041295" w:rsidRPr="00333DE1">
        <w:rPr>
          <w:rFonts w:cs="Times New Roman"/>
        </w:rPr>
        <w:t> </w:t>
      </w:r>
      <w:r w:rsidRPr="00333DE1">
        <w:rPr>
          <w:rFonts w:cs="Times New Roman"/>
        </w:rPr>
        <w:t>запросам заинтересованных лиц) до размещения извещения о проведении запроса предложений не допускается.</w:t>
      </w:r>
    </w:p>
    <w:p w14:paraId="077F5CE1" w14:textId="77777777" w:rsidR="00E95253" w:rsidRPr="00333DE1" w:rsidRDefault="00E95253" w:rsidP="00872A9D">
      <w:pPr>
        <w:pStyle w:val="a"/>
        <w:widowControl w:val="0"/>
        <w:numPr>
          <w:ilvl w:val="0"/>
          <w:numId w:val="0"/>
        </w:numPr>
        <w:ind w:firstLine="709"/>
        <w:rPr>
          <w:rFonts w:cs="Times New Roman"/>
          <w:sz w:val="16"/>
        </w:rPr>
      </w:pPr>
    </w:p>
    <w:p w14:paraId="3C1AE394" w14:textId="77777777" w:rsidR="00E95253" w:rsidRPr="00333DE1" w:rsidRDefault="00D4183B" w:rsidP="00872A9D">
      <w:pPr>
        <w:pStyle w:val="3"/>
        <w:keepNext w:val="0"/>
        <w:keepLines w:val="0"/>
        <w:widowControl w:val="0"/>
        <w:ind w:firstLine="709"/>
        <w:jc w:val="both"/>
        <w:rPr>
          <w:rFonts w:cs="Times New Roman"/>
        </w:rPr>
      </w:pPr>
      <w:bookmarkStart w:id="13" w:name="_Toc40188599"/>
      <w:r w:rsidRPr="00333DE1">
        <w:rPr>
          <w:rFonts w:cs="Times New Roman"/>
        </w:rPr>
        <w:t xml:space="preserve">Порядок предоставления разъяснений положений </w:t>
      </w:r>
      <w:r w:rsidR="007F6334" w:rsidRPr="00333DE1">
        <w:rPr>
          <w:rFonts w:cs="Times New Roman"/>
        </w:rPr>
        <w:t>Д</w:t>
      </w:r>
      <w:r w:rsidRPr="00333DE1">
        <w:rPr>
          <w:rFonts w:cs="Times New Roman"/>
        </w:rPr>
        <w:t>окументации о запросе предложений.</w:t>
      </w:r>
      <w:bookmarkEnd w:id="13"/>
    </w:p>
    <w:p w14:paraId="6E997550" w14:textId="77777777" w:rsidR="00D4183B" w:rsidRPr="00333DE1" w:rsidRDefault="00D4183B" w:rsidP="00872A9D">
      <w:pPr>
        <w:widowControl w:val="0"/>
        <w:spacing w:after="0" w:line="240" w:lineRule="auto"/>
        <w:ind w:firstLine="709"/>
        <w:contextualSpacing/>
        <w:jc w:val="both"/>
        <w:rPr>
          <w:rFonts w:ascii="Times New Roman" w:hAnsi="Times New Roman" w:cs="Times New Roman"/>
          <w:sz w:val="28"/>
          <w:szCs w:val="28"/>
        </w:rPr>
      </w:pPr>
      <w:r w:rsidRPr="00333DE1">
        <w:rPr>
          <w:rFonts w:ascii="Times New Roman" w:hAnsi="Times New Roman" w:cs="Times New Roman"/>
          <w:sz w:val="28"/>
          <w:szCs w:val="28"/>
        </w:rPr>
        <w:t xml:space="preserve">Любой </w:t>
      </w:r>
      <w:r w:rsidR="000A0786" w:rsidRPr="00333DE1">
        <w:rPr>
          <w:rFonts w:ascii="Times New Roman" w:hAnsi="Times New Roman" w:cs="Times New Roman"/>
          <w:sz w:val="28"/>
          <w:szCs w:val="28"/>
        </w:rPr>
        <w:t>у</w:t>
      </w:r>
      <w:r w:rsidRPr="00333DE1">
        <w:rPr>
          <w:rFonts w:ascii="Times New Roman" w:hAnsi="Times New Roman" w:cs="Times New Roman"/>
          <w:sz w:val="28"/>
          <w:szCs w:val="28"/>
        </w:rPr>
        <w:t xml:space="preserve">частник закупки вправе направить Заказчику в порядке, предусмотренном </w:t>
      </w:r>
      <w:r w:rsidR="007F6334" w:rsidRPr="00333DE1">
        <w:rPr>
          <w:rFonts w:ascii="Times New Roman" w:hAnsi="Times New Roman" w:cs="Times New Roman"/>
          <w:sz w:val="28"/>
          <w:szCs w:val="28"/>
        </w:rPr>
        <w:t>Д</w:t>
      </w:r>
      <w:r w:rsidRPr="00333DE1">
        <w:rPr>
          <w:rFonts w:ascii="Times New Roman" w:hAnsi="Times New Roman" w:cs="Times New Roman"/>
          <w:sz w:val="28"/>
          <w:szCs w:val="28"/>
        </w:rPr>
        <w:t>окументацией о запросе предложений, запрос о</w:t>
      </w:r>
      <w:r w:rsidR="00041295" w:rsidRPr="00333DE1">
        <w:rPr>
          <w:rFonts w:ascii="Times New Roman" w:hAnsi="Times New Roman" w:cs="Times New Roman"/>
          <w:sz w:val="28"/>
          <w:szCs w:val="28"/>
        </w:rPr>
        <w:t> </w:t>
      </w:r>
      <w:r w:rsidRPr="00333DE1">
        <w:rPr>
          <w:rFonts w:ascii="Times New Roman" w:hAnsi="Times New Roman" w:cs="Times New Roman"/>
          <w:sz w:val="28"/>
          <w:szCs w:val="28"/>
        </w:rPr>
        <w:t xml:space="preserve">разъяснении положений </w:t>
      </w:r>
      <w:r w:rsidR="007F6334" w:rsidRPr="00333DE1">
        <w:rPr>
          <w:rFonts w:ascii="Times New Roman" w:hAnsi="Times New Roman" w:cs="Times New Roman"/>
          <w:sz w:val="28"/>
          <w:szCs w:val="28"/>
        </w:rPr>
        <w:t>Д</w:t>
      </w:r>
      <w:r w:rsidRPr="00333DE1">
        <w:rPr>
          <w:rFonts w:ascii="Times New Roman" w:hAnsi="Times New Roman" w:cs="Times New Roman"/>
          <w:sz w:val="28"/>
          <w:szCs w:val="28"/>
        </w:rPr>
        <w:t>окументации о запросе предложений. Запрос должен быть направлен через электронную площадку.</w:t>
      </w:r>
    </w:p>
    <w:p w14:paraId="10366205" w14:textId="77777777" w:rsidR="00D4183B" w:rsidRPr="00333DE1" w:rsidRDefault="00D4183B" w:rsidP="00872A9D">
      <w:pPr>
        <w:widowControl w:val="0"/>
        <w:spacing w:after="0" w:line="240" w:lineRule="auto"/>
        <w:ind w:firstLine="709"/>
        <w:contextualSpacing/>
        <w:jc w:val="both"/>
        <w:rPr>
          <w:rFonts w:ascii="Times New Roman" w:hAnsi="Times New Roman" w:cs="Times New Roman"/>
          <w:sz w:val="28"/>
          <w:szCs w:val="28"/>
        </w:rPr>
      </w:pPr>
      <w:r w:rsidRPr="00333DE1">
        <w:rPr>
          <w:rFonts w:ascii="Times New Roman" w:hAnsi="Times New Roman" w:cs="Times New Roman"/>
          <w:sz w:val="28"/>
          <w:szCs w:val="28"/>
        </w:rPr>
        <w:t xml:space="preserve">В течение трех рабочих дней </w:t>
      </w:r>
      <w:proofErr w:type="gramStart"/>
      <w:r w:rsidRPr="00333DE1">
        <w:rPr>
          <w:rFonts w:ascii="Times New Roman" w:hAnsi="Times New Roman" w:cs="Times New Roman"/>
          <w:sz w:val="28"/>
          <w:szCs w:val="28"/>
        </w:rPr>
        <w:t>с даты поступления</w:t>
      </w:r>
      <w:proofErr w:type="gramEnd"/>
      <w:r w:rsidRPr="00333DE1">
        <w:rPr>
          <w:rFonts w:ascii="Times New Roman" w:hAnsi="Times New Roman" w:cs="Times New Roman"/>
          <w:sz w:val="28"/>
          <w:szCs w:val="28"/>
        </w:rPr>
        <w:t xml:space="preserve"> указанного запроса Заказчик </w:t>
      </w:r>
      <w:r w:rsidR="00FD089E" w:rsidRPr="00333DE1">
        <w:rPr>
          <w:rFonts w:ascii="Times New Roman" w:hAnsi="Times New Roman" w:cs="Times New Roman"/>
          <w:sz w:val="28"/>
          <w:szCs w:val="28"/>
        </w:rPr>
        <w:t xml:space="preserve">представляет </w:t>
      </w:r>
      <w:r w:rsidRPr="00333DE1">
        <w:rPr>
          <w:rFonts w:ascii="Times New Roman" w:hAnsi="Times New Roman" w:cs="Times New Roman"/>
          <w:sz w:val="28"/>
          <w:szCs w:val="28"/>
        </w:rPr>
        <w:t>разъяснени</w:t>
      </w:r>
      <w:r w:rsidR="00FD089E" w:rsidRPr="00333DE1">
        <w:rPr>
          <w:rFonts w:ascii="Times New Roman" w:hAnsi="Times New Roman" w:cs="Times New Roman"/>
          <w:sz w:val="28"/>
          <w:szCs w:val="28"/>
        </w:rPr>
        <w:t>я</w:t>
      </w:r>
      <w:r w:rsidRPr="00333DE1">
        <w:rPr>
          <w:rFonts w:ascii="Times New Roman" w:hAnsi="Times New Roman" w:cs="Times New Roman"/>
          <w:sz w:val="28"/>
          <w:szCs w:val="28"/>
        </w:rPr>
        <w:t xml:space="preserve"> положений </w:t>
      </w:r>
      <w:r w:rsidR="007F6334" w:rsidRPr="00333DE1">
        <w:rPr>
          <w:rFonts w:ascii="Times New Roman" w:hAnsi="Times New Roman" w:cs="Times New Roman"/>
          <w:sz w:val="28"/>
          <w:szCs w:val="28"/>
        </w:rPr>
        <w:t>Д</w:t>
      </w:r>
      <w:r w:rsidRPr="00333DE1">
        <w:rPr>
          <w:rFonts w:ascii="Times New Roman" w:hAnsi="Times New Roman" w:cs="Times New Roman"/>
          <w:sz w:val="28"/>
          <w:szCs w:val="28"/>
        </w:rPr>
        <w:t xml:space="preserve">окументации и размещает </w:t>
      </w:r>
      <w:r w:rsidR="00254E10" w:rsidRPr="00333DE1">
        <w:rPr>
          <w:rFonts w:ascii="Times New Roman" w:hAnsi="Times New Roman" w:cs="Times New Roman"/>
          <w:sz w:val="28"/>
          <w:szCs w:val="28"/>
        </w:rPr>
        <w:t>их</w:t>
      </w:r>
      <w:r w:rsidRPr="00333DE1">
        <w:rPr>
          <w:rFonts w:ascii="Times New Roman" w:hAnsi="Times New Roman" w:cs="Times New Roman"/>
          <w:sz w:val="28"/>
          <w:szCs w:val="28"/>
        </w:rPr>
        <w:t xml:space="preserve"> в </w:t>
      </w:r>
      <w:r w:rsidR="00A01638" w:rsidRPr="00333DE1">
        <w:rPr>
          <w:rFonts w:ascii="Times New Roman" w:hAnsi="Times New Roman" w:cs="Times New Roman"/>
          <w:sz w:val="28"/>
          <w:szCs w:val="28"/>
        </w:rPr>
        <w:t>ЕИС</w:t>
      </w:r>
      <w:r w:rsidRPr="00333DE1">
        <w:rPr>
          <w:rFonts w:ascii="Times New Roman" w:hAnsi="Times New Roman" w:cs="Times New Roman"/>
          <w:sz w:val="28"/>
          <w:szCs w:val="28"/>
        </w:rPr>
        <w:t xml:space="preserve"> с указанием предмета запроса, но без указания </w:t>
      </w:r>
      <w:r w:rsidR="000A0786" w:rsidRPr="00333DE1">
        <w:rPr>
          <w:rFonts w:ascii="Times New Roman" w:hAnsi="Times New Roman" w:cs="Times New Roman"/>
          <w:sz w:val="28"/>
          <w:szCs w:val="28"/>
        </w:rPr>
        <w:t>у</w:t>
      </w:r>
      <w:r w:rsidRPr="00333DE1">
        <w:rPr>
          <w:rFonts w:ascii="Times New Roman" w:hAnsi="Times New Roman" w:cs="Times New Roman"/>
          <w:sz w:val="28"/>
          <w:szCs w:val="28"/>
        </w:rPr>
        <w:t>частника закупки, от которого поступил указанный запрос. При этом Заказчик вправе не</w:t>
      </w:r>
      <w:r w:rsidR="006F42A8" w:rsidRPr="00333DE1">
        <w:rPr>
          <w:rFonts w:ascii="Times New Roman" w:hAnsi="Times New Roman" w:cs="Times New Roman"/>
          <w:sz w:val="28"/>
          <w:szCs w:val="28"/>
        </w:rPr>
        <w:t> </w:t>
      </w:r>
      <w:r w:rsidRPr="00333DE1">
        <w:rPr>
          <w:rFonts w:ascii="Times New Roman" w:hAnsi="Times New Roman" w:cs="Times New Roman"/>
          <w:sz w:val="28"/>
          <w:szCs w:val="28"/>
        </w:rPr>
        <w:t xml:space="preserve">осуществлять такое разъяснение в случае, если указанный запрос поступил </w:t>
      </w:r>
      <w:proofErr w:type="gramStart"/>
      <w:r w:rsidRPr="00333DE1">
        <w:rPr>
          <w:rFonts w:ascii="Times New Roman" w:hAnsi="Times New Roman" w:cs="Times New Roman"/>
          <w:sz w:val="28"/>
          <w:szCs w:val="28"/>
        </w:rPr>
        <w:t>позднее</w:t>
      </w:r>
      <w:proofErr w:type="gramEnd"/>
      <w:r w:rsidRPr="00333DE1">
        <w:rPr>
          <w:rFonts w:ascii="Times New Roman" w:hAnsi="Times New Roman" w:cs="Times New Roman"/>
          <w:sz w:val="28"/>
          <w:szCs w:val="28"/>
        </w:rPr>
        <w:t xml:space="preserve"> чем за три рабочих дня до даты окончания срока подачи заявок на</w:t>
      </w:r>
      <w:r w:rsidR="006F42A8" w:rsidRPr="00333DE1">
        <w:rPr>
          <w:rFonts w:ascii="Times New Roman" w:hAnsi="Times New Roman" w:cs="Times New Roman"/>
          <w:sz w:val="28"/>
          <w:szCs w:val="28"/>
        </w:rPr>
        <w:t xml:space="preserve"> </w:t>
      </w:r>
      <w:r w:rsidRPr="00333DE1">
        <w:rPr>
          <w:rFonts w:ascii="Times New Roman" w:hAnsi="Times New Roman" w:cs="Times New Roman"/>
          <w:sz w:val="28"/>
          <w:szCs w:val="28"/>
        </w:rPr>
        <w:t xml:space="preserve">участие в запросе предложений. Разъяснения положений </w:t>
      </w:r>
      <w:r w:rsidR="007F6334" w:rsidRPr="00333DE1">
        <w:rPr>
          <w:rFonts w:ascii="Times New Roman" w:hAnsi="Times New Roman" w:cs="Times New Roman"/>
          <w:sz w:val="28"/>
          <w:szCs w:val="28"/>
        </w:rPr>
        <w:t>Д</w:t>
      </w:r>
      <w:r w:rsidRPr="00333DE1">
        <w:rPr>
          <w:rFonts w:ascii="Times New Roman" w:hAnsi="Times New Roman" w:cs="Times New Roman"/>
          <w:sz w:val="28"/>
          <w:szCs w:val="28"/>
        </w:rPr>
        <w:t>окументации о запросе предложений не должны изменять предмет закупки и существенные условия проекта договора.</w:t>
      </w:r>
    </w:p>
    <w:p w14:paraId="115B1949" w14:textId="77777777" w:rsidR="00D4183B" w:rsidRPr="00333DE1" w:rsidRDefault="00D4183B" w:rsidP="00872A9D">
      <w:pPr>
        <w:widowControl w:val="0"/>
        <w:spacing w:after="0" w:line="240" w:lineRule="auto"/>
        <w:ind w:firstLine="709"/>
        <w:contextualSpacing/>
        <w:jc w:val="both"/>
        <w:rPr>
          <w:rFonts w:ascii="Times New Roman" w:hAnsi="Times New Roman" w:cs="Times New Roman"/>
          <w:sz w:val="16"/>
          <w:szCs w:val="28"/>
        </w:rPr>
      </w:pPr>
    </w:p>
    <w:p w14:paraId="6EE5B339" w14:textId="77777777" w:rsidR="00D4183B" w:rsidRPr="00333DE1" w:rsidRDefault="00D4183B" w:rsidP="00872A9D">
      <w:pPr>
        <w:pStyle w:val="3"/>
        <w:keepNext w:val="0"/>
        <w:keepLines w:val="0"/>
        <w:widowControl w:val="0"/>
        <w:ind w:firstLine="709"/>
        <w:jc w:val="both"/>
        <w:rPr>
          <w:rFonts w:cs="Times New Roman"/>
        </w:rPr>
      </w:pPr>
      <w:bookmarkStart w:id="14" w:name="_Toc40188600"/>
      <w:r w:rsidRPr="00333DE1">
        <w:rPr>
          <w:rFonts w:cs="Times New Roman"/>
        </w:rPr>
        <w:t xml:space="preserve">Внесение изменений в извещение о проведении запроса предложений и </w:t>
      </w:r>
      <w:r w:rsidR="007F6334" w:rsidRPr="00333DE1">
        <w:rPr>
          <w:rFonts w:cs="Times New Roman"/>
        </w:rPr>
        <w:t>Д</w:t>
      </w:r>
      <w:r w:rsidRPr="00333DE1">
        <w:rPr>
          <w:rFonts w:cs="Times New Roman"/>
        </w:rPr>
        <w:t>окументацию о запросе предложений.</w:t>
      </w:r>
      <w:bookmarkEnd w:id="14"/>
    </w:p>
    <w:p w14:paraId="7D198A43" w14:textId="77777777" w:rsidR="00254E10" w:rsidRPr="00333DE1" w:rsidRDefault="00D4183B" w:rsidP="00872A9D">
      <w:pPr>
        <w:pStyle w:val="a"/>
        <w:widowControl w:val="0"/>
        <w:ind w:firstLine="709"/>
        <w:rPr>
          <w:rFonts w:cs="Times New Roman"/>
        </w:rPr>
      </w:pPr>
      <w:r w:rsidRPr="00333DE1">
        <w:rPr>
          <w:rFonts w:cs="Times New Roman"/>
        </w:rPr>
        <w:t>Заказчик вправе принять решение о внесении изменений в</w:t>
      </w:r>
      <w:r w:rsidR="00041295" w:rsidRPr="00333DE1">
        <w:rPr>
          <w:rFonts w:cs="Times New Roman"/>
        </w:rPr>
        <w:t> </w:t>
      </w:r>
      <w:r w:rsidRPr="00333DE1">
        <w:rPr>
          <w:rFonts w:cs="Times New Roman"/>
        </w:rPr>
        <w:t xml:space="preserve">извещение о проведении запроса предложений, </w:t>
      </w:r>
      <w:r w:rsidR="007F6334" w:rsidRPr="00333DE1">
        <w:rPr>
          <w:rFonts w:cs="Times New Roman"/>
        </w:rPr>
        <w:t>Д</w:t>
      </w:r>
      <w:r w:rsidRPr="00333DE1">
        <w:rPr>
          <w:rFonts w:cs="Times New Roman"/>
        </w:rPr>
        <w:t>окументацию о запросе предложений до наступления даты и времени окончания срока подачи заявок на участие в запросе предложений.</w:t>
      </w:r>
    </w:p>
    <w:p w14:paraId="57DA3695" w14:textId="77777777" w:rsidR="00D4183B" w:rsidRPr="00333DE1" w:rsidRDefault="00D4183B" w:rsidP="00872A9D">
      <w:pPr>
        <w:pStyle w:val="a"/>
        <w:widowControl w:val="0"/>
        <w:ind w:firstLine="709"/>
        <w:rPr>
          <w:rFonts w:cs="Times New Roman"/>
        </w:rPr>
      </w:pPr>
      <w:proofErr w:type="gramStart"/>
      <w:r w:rsidRPr="00333DE1">
        <w:rPr>
          <w:rFonts w:cs="Times New Roman"/>
        </w:rPr>
        <w:t xml:space="preserve">В случае внесения изменений в извещение о проведении запроса предложений, </w:t>
      </w:r>
      <w:r w:rsidR="007F6334" w:rsidRPr="00333DE1">
        <w:rPr>
          <w:rFonts w:cs="Times New Roman"/>
        </w:rPr>
        <w:t>Д</w:t>
      </w:r>
      <w:r w:rsidRPr="00333DE1">
        <w:rPr>
          <w:rFonts w:cs="Times New Roman"/>
        </w:rPr>
        <w:t xml:space="preserve">окументацию о запросе предложений срок подачи заявок на участие в запросе предложений должен быть продлен таким образом, чтобы </w:t>
      </w:r>
      <w:r w:rsidR="003360A0" w:rsidRPr="00333DE1">
        <w:rPr>
          <w:rFonts w:cs="Times New Roman"/>
        </w:rPr>
        <w:t xml:space="preserve"> </w:t>
      </w:r>
      <w:r w:rsidRPr="00333DE1">
        <w:rPr>
          <w:rFonts w:cs="Times New Roman"/>
        </w:rPr>
        <w:t xml:space="preserve">с даты размещения в </w:t>
      </w:r>
      <w:r w:rsidR="00A01638" w:rsidRPr="00333DE1">
        <w:rPr>
          <w:rFonts w:cs="Times New Roman"/>
        </w:rPr>
        <w:t>ЕИС</w:t>
      </w:r>
      <w:r w:rsidRPr="00333DE1">
        <w:rPr>
          <w:rFonts w:cs="Times New Roman"/>
        </w:rPr>
        <w:t xml:space="preserve"> указанных изменений до даты окончания срока подачи заявок на участие в запросе предложений в электронной форме оставалось не менее 4 рабочих дней.</w:t>
      </w:r>
      <w:proofErr w:type="gramEnd"/>
    </w:p>
    <w:p w14:paraId="696CD0E9" w14:textId="77777777" w:rsidR="00D4183B" w:rsidRPr="00333DE1" w:rsidRDefault="00D4183B" w:rsidP="00872A9D">
      <w:pPr>
        <w:pStyle w:val="a"/>
        <w:widowControl w:val="0"/>
        <w:ind w:firstLine="709"/>
        <w:rPr>
          <w:rFonts w:cs="Times New Roman"/>
        </w:rPr>
      </w:pPr>
      <w:r w:rsidRPr="00333DE1">
        <w:rPr>
          <w:rFonts w:cs="Times New Roman"/>
        </w:rPr>
        <w:lastRenderedPageBreak/>
        <w:t>Изменение предмета запроса предложений, увеличение размера обеспечения заявок на участие в запросе предложений не допускаются.</w:t>
      </w:r>
    </w:p>
    <w:p w14:paraId="0E97723C" w14:textId="77777777" w:rsidR="007F297D" w:rsidRPr="00333DE1" w:rsidRDefault="007F297D" w:rsidP="00872A9D">
      <w:pPr>
        <w:pStyle w:val="a"/>
        <w:widowControl w:val="0"/>
        <w:numPr>
          <w:ilvl w:val="0"/>
          <w:numId w:val="0"/>
        </w:numPr>
        <w:ind w:firstLine="709"/>
        <w:rPr>
          <w:rFonts w:cs="Times New Roman"/>
          <w:sz w:val="16"/>
        </w:rPr>
      </w:pPr>
    </w:p>
    <w:p w14:paraId="63061760" w14:textId="77777777" w:rsidR="007F297D" w:rsidRPr="00333DE1" w:rsidRDefault="007F297D" w:rsidP="00872A9D">
      <w:pPr>
        <w:pStyle w:val="3"/>
        <w:keepNext w:val="0"/>
        <w:keepLines w:val="0"/>
        <w:widowControl w:val="0"/>
        <w:ind w:firstLine="709"/>
        <w:jc w:val="both"/>
        <w:rPr>
          <w:rFonts w:cs="Times New Roman"/>
        </w:rPr>
      </w:pPr>
      <w:bookmarkStart w:id="15" w:name="_Toc40188601"/>
      <w:r w:rsidRPr="00333DE1">
        <w:rPr>
          <w:rFonts w:cs="Times New Roman"/>
        </w:rPr>
        <w:t>Отказ от проведения запроса предложений.</w:t>
      </w:r>
      <w:bookmarkEnd w:id="15"/>
    </w:p>
    <w:p w14:paraId="7BBBA4D3" w14:textId="77777777" w:rsidR="007F297D" w:rsidRPr="00333DE1" w:rsidRDefault="007F297D" w:rsidP="00872A9D">
      <w:pPr>
        <w:widowControl w:val="0"/>
        <w:spacing w:after="0" w:line="240" w:lineRule="auto"/>
        <w:ind w:firstLine="709"/>
        <w:contextualSpacing/>
        <w:jc w:val="both"/>
        <w:rPr>
          <w:rFonts w:ascii="Times New Roman" w:hAnsi="Times New Roman" w:cs="Times New Roman"/>
          <w:sz w:val="28"/>
          <w:szCs w:val="28"/>
        </w:rPr>
      </w:pPr>
      <w:r w:rsidRPr="00333DE1">
        <w:rPr>
          <w:rFonts w:ascii="Times New Roman" w:hAnsi="Times New Roman" w:cs="Times New Roman"/>
          <w:sz w:val="28"/>
          <w:szCs w:val="28"/>
        </w:rPr>
        <w:t xml:space="preserve">Заказчик, разместивший в </w:t>
      </w:r>
      <w:r w:rsidR="00B42D1A" w:rsidRPr="00333DE1">
        <w:rPr>
          <w:rFonts w:ascii="Times New Roman" w:hAnsi="Times New Roman" w:cs="Times New Roman"/>
          <w:sz w:val="28"/>
          <w:szCs w:val="28"/>
        </w:rPr>
        <w:t>ЕИС</w:t>
      </w:r>
      <w:r w:rsidRPr="00333DE1">
        <w:rPr>
          <w:rFonts w:ascii="Times New Roman" w:hAnsi="Times New Roman" w:cs="Times New Roman"/>
          <w:sz w:val="28"/>
          <w:szCs w:val="28"/>
        </w:rPr>
        <w:t xml:space="preserve"> извещение о проведении запроса предложений, вправе отменить закупку по одному предмету закупки (лоту)</w:t>
      </w:r>
      <w:r w:rsidR="00254E10" w:rsidRPr="00333DE1">
        <w:rPr>
          <w:rFonts w:ascii="Times New Roman" w:hAnsi="Times New Roman" w:cs="Times New Roman"/>
          <w:sz w:val="28"/>
          <w:szCs w:val="28"/>
        </w:rPr>
        <w:t xml:space="preserve">              и более</w:t>
      </w:r>
      <w:r w:rsidRPr="00333DE1">
        <w:rPr>
          <w:rFonts w:ascii="Times New Roman" w:hAnsi="Times New Roman" w:cs="Times New Roman"/>
          <w:sz w:val="28"/>
          <w:szCs w:val="28"/>
        </w:rPr>
        <w:t xml:space="preserve"> до наступления даты и времени окончания срока подачи заявок </w:t>
      </w:r>
      <w:r w:rsidR="003360A0" w:rsidRPr="00333DE1">
        <w:rPr>
          <w:rFonts w:ascii="Times New Roman" w:hAnsi="Times New Roman" w:cs="Times New Roman"/>
          <w:sz w:val="28"/>
          <w:szCs w:val="28"/>
        </w:rPr>
        <w:t xml:space="preserve">                 </w:t>
      </w:r>
      <w:r w:rsidRPr="00333DE1">
        <w:rPr>
          <w:rFonts w:ascii="Times New Roman" w:hAnsi="Times New Roman" w:cs="Times New Roman"/>
          <w:sz w:val="28"/>
          <w:szCs w:val="28"/>
        </w:rPr>
        <w:t xml:space="preserve">на участие в закупке. Решение об отмене закупки размещается Заказчиком </w:t>
      </w:r>
      <w:r w:rsidR="003360A0" w:rsidRPr="00333DE1">
        <w:rPr>
          <w:rFonts w:ascii="Times New Roman" w:hAnsi="Times New Roman" w:cs="Times New Roman"/>
          <w:sz w:val="28"/>
          <w:szCs w:val="28"/>
        </w:rPr>
        <w:t xml:space="preserve">              </w:t>
      </w:r>
      <w:r w:rsidRPr="00333DE1">
        <w:rPr>
          <w:rFonts w:ascii="Times New Roman" w:hAnsi="Times New Roman" w:cs="Times New Roman"/>
          <w:sz w:val="28"/>
          <w:szCs w:val="28"/>
        </w:rPr>
        <w:t xml:space="preserve">в </w:t>
      </w:r>
      <w:r w:rsidR="00B42D1A" w:rsidRPr="00333DE1">
        <w:rPr>
          <w:rFonts w:ascii="Times New Roman" w:hAnsi="Times New Roman" w:cs="Times New Roman"/>
          <w:sz w:val="28"/>
          <w:szCs w:val="28"/>
        </w:rPr>
        <w:t>ЕИС</w:t>
      </w:r>
      <w:r w:rsidRPr="00333DE1">
        <w:rPr>
          <w:rFonts w:ascii="Times New Roman" w:hAnsi="Times New Roman" w:cs="Times New Roman"/>
          <w:sz w:val="28"/>
          <w:szCs w:val="28"/>
        </w:rPr>
        <w:t xml:space="preserve"> в день принятия этого решения. </w:t>
      </w:r>
    </w:p>
    <w:p w14:paraId="68AF2285" w14:textId="77777777" w:rsidR="007F297D" w:rsidRPr="00333DE1" w:rsidRDefault="007F297D" w:rsidP="00872A9D">
      <w:pPr>
        <w:widowControl w:val="0"/>
        <w:spacing w:after="0" w:line="240" w:lineRule="auto"/>
        <w:ind w:firstLine="709"/>
        <w:contextualSpacing/>
        <w:jc w:val="both"/>
        <w:rPr>
          <w:rFonts w:ascii="Times New Roman" w:hAnsi="Times New Roman" w:cs="Times New Roman"/>
          <w:sz w:val="28"/>
          <w:szCs w:val="28"/>
        </w:rPr>
      </w:pPr>
      <w:proofErr w:type="gramStart"/>
      <w:r w:rsidRPr="00333DE1">
        <w:rPr>
          <w:rFonts w:ascii="Times New Roman" w:hAnsi="Times New Roman" w:cs="Times New Roman"/>
          <w:sz w:val="28"/>
          <w:szCs w:val="28"/>
        </w:rPr>
        <w:t xml:space="preserve">По истечении указанного срока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w:t>
      </w:r>
      <w:r w:rsidR="003360A0" w:rsidRPr="00333DE1">
        <w:rPr>
          <w:rFonts w:ascii="Times New Roman" w:hAnsi="Times New Roman" w:cs="Times New Roman"/>
          <w:sz w:val="28"/>
          <w:szCs w:val="28"/>
        </w:rPr>
        <w:t xml:space="preserve">              </w:t>
      </w:r>
      <w:r w:rsidRPr="00333DE1">
        <w:rPr>
          <w:rFonts w:ascii="Times New Roman" w:hAnsi="Times New Roman" w:cs="Times New Roman"/>
          <w:sz w:val="28"/>
          <w:szCs w:val="28"/>
        </w:rPr>
        <w:t>с гражданским законодательством</w:t>
      </w:r>
      <w:r w:rsidR="00254E10" w:rsidRPr="00333DE1">
        <w:rPr>
          <w:rFonts w:ascii="Times New Roman" w:hAnsi="Times New Roman" w:cs="Times New Roman"/>
          <w:sz w:val="28"/>
          <w:szCs w:val="28"/>
        </w:rPr>
        <w:t xml:space="preserve"> Российской Федерации</w:t>
      </w:r>
      <w:r w:rsidR="004A1497" w:rsidRPr="00333DE1">
        <w:rPr>
          <w:rFonts w:ascii="Times New Roman" w:hAnsi="Times New Roman" w:cs="Times New Roman"/>
          <w:sz w:val="28"/>
          <w:szCs w:val="28"/>
        </w:rPr>
        <w:t xml:space="preserve"> либо при расторжении (изменении условий) договоров, во исполнение которых проводится закупка, а также в случае существенного изменения обстоятельств, из которых стороны исходили при заключении такого договора.</w:t>
      </w:r>
      <w:proofErr w:type="gramEnd"/>
    </w:p>
    <w:p w14:paraId="21CC2980" w14:textId="77777777" w:rsidR="007F297D" w:rsidRPr="00333DE1" w:rsidRDefault="007F297D" w:rsidP="00872A9D">
      <w:pPr>
        <w:widowControl w:val="0"/>
        <w:spacing w:after="0" w:line="240" w:lineRule="auto"/>
        <w:ind w:firstLine="709"/>
        <w:contextualSpacing/>
        <w:jc w:val="both"/>
        <w:rPr>
          <w:rFonts w:ascii="Times New Roman" w:hAnsi="Times New Roman" w:cs="Times New Roman"/>
          <w:sz w:val="24"/>
          <w:szCs w:val="24"/>
        </w:rPr>
      </w:pPr>
    </w:p>
    <w:p w14:paraId="3060DD88" w14:textId="77777777" w:rsidR="007F297D" w:rsidRPr="00333DE1" w:rsidRDefault="007F297D" w:rsidP="00872A9D">
      <w:pPr>
        <w:pStyle w:val="2"/>
        <w:keepNext w:val="0"/>
        <w:keepLines w:val="0"/>
        <w:widowControl w:val="0"/>
        <w:rPr>
          <w:rFonts w:cs="Times New Roman"/>
        </w:rPr>
      </w:pPr>
      <w:bookmarkStart w:id="16" w:name="_Toc40188602"/>
      <w:r w:rsidRPr="00333DE1">
        <w:rPr>
          <w:rFonts w:cs="Times New Roman"/>
        </w:rPr>
        <w:t xml:space="preserve">Инструкция по подготовке и заполнению заявки </w:t>
      </w:r>
      <w:r w:rsidR="00BB6CDB" w:rsidRPr="00333DE1">
        <w:rPr>
          <w:rFonts w:cs="Times New Roman"/>
        </w:rPr>
        <w:t xml:space="preserve">                                                  </w:t>
      </w:r>
      <w:r w:rsidRPr="00333DE1">
        <w:rPr>
          <w:rFonts w:cs="Times New Roman"/>
        </w:rPr>
        <w:t>на участие в запросе предложений</w:t>
      </w:r>
      <w:bookmarkEnd w:id="16"/>
    </w:p>
    <w:p w14:paraId="0F1F6F92" w14:textId="77777777" w:rsidR="007F297D" w:rsidRPr="00333DE1" w:rsidRDefault="007F297D" w:rsidP="00872A9D">
      <w:pPr>
        <w:widowControl w:val="0"/>
        <w:spacing w:after="0" w:line="240" w:lineRule="auto"/>
        <w:rPr>
          <w:rFonts w:ascii="Times New Roman" w:hAnsi="Times New Roman" w:cs="Times New Roman"/>
          <w:sz w:val="24"/>
          <w:szCs w:val="24"/>
        </w:rPr>
      </w:pPr>
    </w:p>
    <w:p w14:paraId="4407DA41" w14:textId="77777777" w:rsidR="007F297D" w:rsidRPr="00333DE1" w:rsidRDefault="007F297D" w:rsidP="00872A9D">
      <w:pPr>
        <w:pStyle w:val="3"/>
        <w:keepNext w:val="0"/>
        <w:keepLines w:val="0"/>
        <w:widowControl w:val="0"/>
        <w:ind w:firstLine="709"/>
        <w:jc w:val="both"/>
        <w:rPr>
          <w:rFonts w:cs="Times New Roman"/>
        </w:rPr>
      </w:pPr>
      <w:bookmarkStart w:id="17" w:name="_Toc40188603"/>
      <w:r w:rsidRPr="00333DE1">
        <w:rPr>
          <w:rFonts w:cs="Times New Roman"/>
        </w:rPr>
        <w:t>Форма заявки на участие в запросе предложений и требования к ее оформлению.</w:t>
      </w:r>
      <w:bookmarkEnd w:id="17"/>
    </w:p>
    <w:p w14:paraId="7C4CBB83" w14:textId="77777777" w:rsidR="007F297D" w:rsidRPr="00333DE1" w:rsidRDefault="007F297D" w:rsidP="00872A9D">
      <w:pPr>
        <w:pStyle w:val="a"/>
        <w:widowControl w:val="0"/>
        <w:ind w:firstLine="709"/>
        <w:rPr>
          <w:rFonts w:cs="Times New Roman"/>
        </w:rPr>
      </w:pPr>
      <w:r w:rsidRPr="00333DE1">
        <w:rPr>
          <w:rFonts w:cs="Times New Roman"/>
        </w:rPr>
        <w:t xml:space="preserve">Для участия в запросе предложений </w:t>
      </w:r>
      <w:r w:rsidR="000A0786" w:rsidRPr="00333DE1">
        <w:rPr>
          <w:rFonts w:cs="Times New Roman"/>
        </w:rPr>
        <w:t>у</w:t>
      </w:r>
      <w:r w:rsidRPr="00333DE1">
        <w:rPr>
          <w:rFonts w:cs="Times New Roman"/>
        </w:rPr>
        <w:t>частник подает заявку в</w:t>
      </w:r>
      <w:r w:rsidR="00041295" w:rsidRPr="00333DE1">
        <w:rPr>
          <w:rFonts w:cs="Times New Roman"/>
        </w:rPr>
        <w:t> </w:t>
      </w:r>
      <w:r w:rsidRPr="00333DE1">
        <w:rPr>
          <w:rFonts w:cs="Times New Roman"/>
        </w:rPr>
        <w:t xml:space="preserve">сроки, которые установлены </w:t>
      </w:r>
      <w:r w:rsidR="007F6334" w:rsidRPr="00333DE1">
        <w:rPr>
          <w:rFonts w:cs="Times New Roman"/>
        </w:rPr>
        <w:t>Д</w:t>
      </w:r>
      <w:r w:rsidRPr="00333DE1">
        <w:rPr>
          <w:rFonts w:cs="Times New Roman"/>
        </w:rPr>
        <w:t xml:space="preserve">окументацией </w:t>
      </w:r>
      <w:r w:rsidR="00B34080" w:rsidRPr="00333DE1">
        <w:rPr>
          <w:rFonts w:cs="Times New Roman"/>
        </w:rPr>
        <w:t xml:space="preserve">о </w:t>
      </w:r>
      <w:r w:rsidRPr="00333DE1">
        <w:rPr>
          <w:rFonts w:cs="Times New Roman"/>
        </w:rPr>
        <w:t>запрос</w:t>
      </w:r>
      <w:r w:rsidR="00B34080" w:rsidRPr="00333DE1">
        <w:rPr>
          <w:rFonts w:cs="Times New Roman"/>
        </w:rPr>
        <w:t>е</w:t>
      </w:r>
      <w:r w:rsidRPr="00333DE1">
        <w:rPr>
          <w:rFonts w:cs="Times New Roman"/>
        </w:rPr>
        <w:t xml:space="preserve"> предложений.</w:t>
      </w:r>
    </w:p>
    <w:p w14:paraId="26C290DE" w14:textId="77777777" w:rsidR="007F297D" w:rsidRPr="00333DE1" w:rsidRDefault="007F297D" w:rsidP="00872A9D">
      <w:pPr>
        <w:pStyle w:val="a"/>
        <w:widowControl w:val="0"/>
        <w:numPr>
          <w:ilvl w:val="0"/>
          <w:numId w:val="0"/>
        </w:numPr>
        <w:ind w:firstLine="709"/>
        <w:rPr>
          <w:rFonts w:cs="Times New Roman"/>
        </w:rPr>
      </w:pPr>
      <w:r w:rsidRPr="00333DE1">
        <w:rPr>
          <w:rFonts w:cs="Times New Roman"/>
        </w:rPr>
        <w:t xml:space="preserve">Заявка на участие в запросе предложений состоит из двух частей </w:t>
      </w:r>
      <w:r w:rsidR="003360A0" w:rsidRPr="00333DE1">
        <w:rPr>
          <w:rFonts w:cs="Times New Roman"/>
        </w:rPr>
        <w:t xml:space="preserve">                 </w:t>
      </w:r>
      <w:r w:rsidRPr="00333DE1">
        <w:rPr>
          <w:rFonts w:cs="Times New Roman"/>
        </w:rPr>
        <w:t>и ценового предложения.</w:t>
      </w:r>
    </w:p>
    <w:p w14:paraId="113C6D4B" w14:textId="77777777" w:rsidR="007F297D" w:rsidRPr="00333DE1" w:rsidRDefault="007F297D" w:rsidP="00872A9D">
      <w:pPr>
        <w:pStyle w:val="a"/>
        <w:widowControl w:val="0"/>
        <w:numPr>
          <w:ilvl w:val="0"/>
          <w:numId w:val="0"/>
        </w:numPr>
        <w:ind w:firstLine="709"/>
        <w:rPr>
          <w:rFonts w:cs="Times New Roman"/>
        </w:rPr>
      </w:pPr>
      <w:r w:rsidRPr="00333DE1">
        <w:rPr>
          <w:rFonts w:cs="Times New Roman"/>
        </w:rPr>
        <w:t>Заявка на участие в запросе предложений направляется участником оператору электронной площадки в форме электронных документов.</w:t>
      </w:r>
    </w:p>
    <w:p w14:paraId="56398526" w14:textId="77777777" w:rsidR="007F297D" w:rsidRPr="00333DE1" w:rsidRDefault="007F297D" w:rsidP="00872A9D">
      <w:pPr>
        <w:pStyle w:val="a"/>
        <w:widowControl w:val="0"/>
        <w:ind w:firstLine="709"/>
        <w:rPr>
          <w:rFonts w:cs="Times New Roman"/>
        </w:rPr>
      </w:pPr>
      <w:r w:rsidRPr="00333DE1">
        <w:rPr>
          <w:rFonts w:cs="Times New Roman"/>
        </w:rPr>
        <w:t>Подача заявок на участие в запросе предложений в электронной форме может быть осуществлена только лицами, получившими аккредитацию на электронной площадке.</w:t>
      </w:r>
    </w:p>
    <w:p w14:paraId="77B5F7C4" w14:textId="77777777" w:rsidR="007F297D" w:rsidRPr="00333DE1" w:rsidRDefault="007F297D" w:rsidP="00872A9D">
      <w:pPr>
        <w:pStyle w:val="a"/>
        <w:widowControl w:val="0"/>
        <w:ind w:firstLine="709"/>
        <w:rPr>
          <w:rFonts w:cs="Times New Roman"/>
        </w:rPr>
      </w:pPr>
      <w:r w:rsidRPr="00333DE1">
        <w:rPr>
          <w:rFonts w:cs="Times New Roman"/>
        </w:rPr>
        <w:t xml:space="preserve">Электронные документы </w:t>
      </w:r>
      <w:r w:rsidR="00DA1291" w:rsidRPr="00333DE1">
        <w:rPr>
          <w:rFonts w:cs="Times New Roman"/>
        </w:rPr>
        <w:t>у</w:t>
      </w:r>
      <w:r w:rsidRPr="00333DE1">
        <w:rPr>
          <w:rFonts w:cs="Times New Roman"/>
        </w:rPr>
        <w:t xml:space="preserve">частника закупки в электронной форме должны быть подписаны усиленной квалифицированной электронной подписью лица, имеющего право действовать от имени </w:t>
      </w:r>
      <w:r w:rsidR="00DA1291" w:rsidRPr="00333DE1">
        <w:rPr>
          <w:rFonts w:cs="Times New Roman"/>
        </w:rPr>
        <w:t>у</w:t>
      </w:r>
      <w:r w:rsidRPr="00333DE1">
        <w:rPr>
          <w:rFonts w:cs="Times New Roman"/>
        </w:rPr>
        <w:t xml:space="preserve">частника закупки </w:t>
      </w:r>
      <w:r w:rsidR="00DA1291" w:rsidRPr="00333DE1">
        <w:rPr>
          <w:rFonts w:cs="Times New Roman"/>
        </w:rPr>
        <w:t xml:space="preserve">              </w:t>
      </w:r>
      <w:r w:rsidRPr="00333DE1">
        <w:rPr>
          <w:rFonts w:cs="Times New Roman"/>
        </w:rPr>
        <w:t>в электронной форме.</w:t>
      </w:r>
    </w:p>
    <w:p w14:paraId="1AEF08CD" w14:textId="77777777" w:rsidR="007F297D" w:rsidRPr="00333DE1" w:rsidRDefault="007F297D" w:rsidP="00872A9D">
      <w:pPr>
        <w:pStyle w:val="a"/>
        <w:widowControl w:val="0"/>
        <w:ind w:firstLine="709"/>
        <w:rPr>
          <w:rFonts w:cs="Times New Roman"/>
        </w:rPr>
      </w:pPr>
      <w:r w:rsidRPr="00333DE1">
        <w:rPr>
          <w:rFonts w:cs="Times New Roman"/>
        </w:rPr>
        <w:t>Участник закупки вправе подать только одну заявку на участие в</w:t>
      </w:r>
      <w:r w:rsidR="00041295" w:rsidRPr="00333DE1">
        <w:rPr>
          <w:rFonts w:cs="Times New Roman"/>
        </w:rPr>
        <w:t> </w:t>
      </w:r>
      <w:r w:rsidRPr="00333DE1">
        <w:rPr>
          <w:rFonts w:cs="Times New Roman"/>
        </w:rPr>
        <w:t xml:space="preserve">запросе предложений в отношении каждого предмета запроса предложений (лота) в любое время с момента размещения извещения о проведении запроса предложений до предусмотренных </w:t>
      </w:r>
      <w:r w:rsidR="007F6334" w:rsidRPr="00333DE1">
        <w:rPr>
          <w:rFonts w:cs="Times New Roman"/>
        </w:rPr>
        <w:t>Д</w:t>
      </w:r>
      <w:r w:rsidRPr="00333DE1">
        <w:rPr>
          <w:rFonts w:cs="Times New Roman"/>
        </w:rPr>
        <w:t>окументацией о запросе предложений даты и времени окончания срока подачи заявок на участие в запросе предложений.</w:t>
      </w:r>
    </w:p>
    <w:p w14:paraId="5F3157D8" w14:textId="77777777" w:rsidR="007F297D" w:rsidRPr="00333DE1" w:rsidRDefault="007F297D" w:rsidP="00872A9D">
      <w:pPr>
        <w:pStyle w:val="a"/>
        <w:widowControl w:val="0"/>
        <w:numPr>
          <w:ilvl w:val="0"/>
          <w:numId w:val="0"/>
        </w:numPr>
        <w:ind w:firstLine="709"/>
        <w:rPr>
          <w:rFonts w:cs="Times New Roman"/>
          <w:sz w:val="16"/>
        </w:rPr>
      </w:pPr>
    </w:p>
    <w:p w14:paraId="0303DC3A" w14:textId="77777777" w:rsidR="007F297D" w:rsidRPr="00333DE1" w:rsidRDefault="007F297D" w:rsidP="00872A9D">
      <w:pPr>
        <w:pStyle w:val="3"/>
        <w:keepNext w:val="0"/>
        <w:keepLines w:val="0"/>
        <w:widowControl w:val="0"/>
        <w:ind w:firstLine="709"/>
        <w:jc w:val="both"/>
        <w:rPr>
          <w:rFonts w:cs="Times New Roman"/>
        </w:rPr>
      </w:pPr>
      <w:bookmarkStart w:id="18" w:name="_Toc40188604"/>
      <w:r w:rsidRPr="00333DE1">
        <w:rPr>
          <w:rFonts w:cs="Times New Roman"/>
        </w:rPr>
        <w:t>Изменения и отзыв заявок на участие в запросе предложений.</w:t>
      </w:r>
      <w:bookmarkEnd w:id="18"/>
    </w:p>
    <w:p w14:paraId="46245FFB" w14:textId="77777777" w:rsidR="007F297D" w:rsidRPr="00333DE1" w:rsidRDefault="007F297D" w:rsidP="00872A9D">
      <w:pPr>
        <w:pStyle w:val="a"/>
        <w:widowControl w:val="0"/>
        <w:ind w:firstLine="709"/>
        <w:rPr>
          <w:rFonts w:cs="Times New Roman"/>
        </w:rPr>
      </w:pPr>
      <w:r w:rsidRPr="00333DE1">
        <w:rPr>
          <w:rFonts w:cs="Times New Roman"/>
        </w:rPr>
        <w:t xml:space="preserve">Участник закупки, подавший заявку на участие в запросе предложений, вправе отозвать данную заявку либо внести в нее изменения </w:t>
      </w:r>
      <w:r w:rsidRPr="00333DE1">
        <w:rPr>
          <w:rFonts w:cs="Times New Roman"/>
        </w:rPr>
        <w:lastRenderedPageBreak/>
        <w:t>не</w:t>
      </w:r>
      <w:r w:rsidR="00041295" w:rsidRPr="00333DE1">
        <w:rPr>
          <w:rFonts w:cs="Times New Roman"/>
        </w:rPr>
        <w:t> </w:t>
      </w:r>
      <w:r w:rsidRPr="00333DE1">
        <w:rPr>
          <w:rFonts w:cs="Times New Roman"/>
        </w:rPr>
        <w:t>позднее даты окончания срока подачи заявок на участие в запросе предложений, направив об этом уведомление оператору электронной площадки.</w:t>
      </w:r>
    </w:p>
    <w:p w14:paraId="7C8301E4" w14:textId="77777777" w:rsidR="007F297D" w:rsidRPr="00333DE1" w:rsidRDefault="007F297D" w:rsidP="00872A9D">
      <w:pPr>
        <w:pStyle w:val="a"/>
        <w:widowControl w:val="0"/>
        <w:ind w:firstLine="709"/>
        <w:rPr>
          <w:rFonts w:cs="Times New Roman"/>
        </w:rPr>
      </w:pPr>
      <w:r w:rsidRPr="00333DE1">
        <w:rPr>
          <w:rFonts w:cs="Times New Roman"/>
        </w:rPr>
        <w:t>Изменение или отзыв заявки на участие в запросе предложений осуществляется в соответствии с регламентом работы оператора электронной площадки.</w:t>
      </w:r>
    </w:p>
    <w:p w14:paraId="48EC7346" w14:textId="77777777" w:rsidR="007F297D" w:rsidRPr="00333DE1" w:rsidRDefault="007F297D" w:rsidP="00872A9D">
      <w:pPr>
        <w:pStyle w:val="a"/>
        <w:widowControl w:val="0"/>
        <w:numPr>
          <w:ilvl w:val="0"/>
          <w:numId w:val="0"/>
        </w:numPr>
        <w:ind w:firstLine="709"/>
        <w:rPr>
          <w:rFonts w:cs="Times New Roman"/>
          <w:sz w:val="16"/>
        </w:rPr>
      </w:pPr>
    </w:p>
    <w:p w14:paraId="320F308D" w14:textId="77777777" w:rsidR="007F297D" w:rsidRPr="00333DE1" w:rsidRDefault="007F297D" w:rsidP="00872A9D">
      <w:pPr>
        <w:pStyle w:val="3"/>
        <w:keepNext w:val="0"/>
        <w:keepLines w:val="0"/>
        <w:widowControl w:val="0"/>
        <w:ind w:firstLine="709"/>
        <w:jc w:val="both"/>
        <w:rPr>
          <w:rFonts w:cs="Times New Roman"/>
        </w:rPr>
      </w:pPr>
      <w:bookmarkStart w:id="19" w:name="_Toc40188605"/>
      <w:r w:rsidRPr="00333DE1">
        <w:rPr>
          <w:rFonts w:cs="Times New Roman"/>
        </w:rPr>
        <w:t>Язык документов, входящих в состав заявки на участие в</w:t>
      </w:r>
      <w:r w:rsidR="00041295" w:rsidRPr="00333DE1">
        <w:rPr>
          <w:rFonts w:cs="Times New Roman"/>
        </w:rPr>
        <w:t> </w:t>
      </w:r>
      <w:r w:rsidRPr="00333DE1">
        <w:rPr>
          <w:rFonts w:cs="Times New Roman"/>
        </w:rPr>
        <w:t>запросе предложений.</w:t>
      </w:r>
      <w:bookmarkEnd w:id="19"/>
    </w:p>
    <w:p w14:paraId="0BC66F30" w14:textId="7D8A7885" w:rsidR="007F297D" w:rsidRPr="00333DE1" w:rsidRDefault="007F297D" w:rsidP="00872A9D">
      <w:pPr>
        <w:pStyle w:val="a"/>
        <w:widowControl w:val="0"/>
        <w:ind w:firstLine="709"/>
        <w:rPr>
          <w:rFonts w:cs="Times New Roman"/>
        </w:rPr>
      </w:pPr>
      <w:r w:rsidRPr="00333DE1">
        <w:rPr>
          <w:rFonts w:cs="Times New Roman"/>
        </w:rPr>
        <w:t xml:space="preserve">Заявка на участие в запросе предложений, подготовленная </w:t>
      </w:r>
      <w:r w:rsidR="000A0786" w:rsidRPr="00333DE1">
        <w:rPr>
          <w:rFonts w:cs="Times New Roman"/>
        </w:rPr>
        <w:t>у</w:t>
      </w:r>
      <w:r w:rsidRPr="00333DE1">
        <w:rPr>
          <w:rFonts w:cs="Times New Roman"/>
        </w:rPr>
        <w:t>частником закупки, а также вся корреспонденция и документация, связанн</w:t>
      </w:r>
      <w:r w:rsidR="00254E10" w:rsidRPr="00333DE1">
        <w:rPr>
          <w:rFonts w:cs="Times New Roman"/>
        </w:rPr>
        <w:t>ые</w:t>
      </w:r>
      <w:r w:rsidRPr="00333DE1">
        <w:rPr>
          <w:rFonts w:cs="Times New Roman"/>
        </w:rPr>
        <w:t xml:space="preserve"> с заявкой на участие в запросе предложений, которыми обмениваются участники запроса предложений и </w:t>
      </w:r>
      <w:r w:rsidR="006922E9" w:rsidRPr="00333DE1">
        <w:rPr>
          <w:rFonts w:cs="Times New Roman"/>
        </w:rPr>
        <w:t>Заказчик</w:t>
      </w:r>
      <w:r w:rsidR="00254E10" w:rsidRPr="00333DE1">
        <w:rPr>
          <w:rFonts w:cs="Times New Roman"/>
        </w:rPr>
        <w:t>,</w:t>
      </w:r>
      <w:r w:rsidRPr="00333DE1">
        <w:rPr>
          <w:rFonts w:cs="Times New Roman"/>
        </w:rPr>
        <w:t xml:space="preserve"> должны быть </w:t>
      </w:r>
      <w:r w:rsidR="00254E10" w:rsidRPr="00333DE1">
        <w:rPr>
          <w:rFonts w:cs="Times New Roman"/>
        </w:rPr>
        <w:t xml:space="preserve">подготовлены </w:t>
      </w:r>
      <w:r w:rsidRPr="00333DE1">
        <w:rPr>
          <w:rFonts w:cs="Times New Roman"/>
        </w:rPr>
        <w:t>на русском языке.</w:t>
      </w:r>
    </w:p>
    <w:p w14:paraId="56A42F5F" w14:textId="77777777" w:rsidR="007F297D" w:rsidRPr="00333DE1" w:rsidRDefault="007F297D" w:rsidP="00872A9D">
      <w:pPr>
        <w:pStyle w:val="a"/>
        <w:widowControl w:val="0"/>
        <w:ind w:firstLine="709"/>
        <w:rPr>
          <w:rFonts w:cs="Times New Roman"/>
        </w:rPr>
      </w:pPr>
      <w:r w:rsidRPr="00333DE1">
        <w:rPr>
          <w:rFonts w:cs="Times New Roman"/>
        </w:rPr>
        <w:t>Использование других языков для подготовки заявки на участие в</w:t>
      </w:r>
      <w:r w:rsidR="00041295" w:rsidRPr="00333DE1">
        <w:rPr>
          <w:rFonts w:cs="Times New Roman"/>
        </w:rPr>
        <w:t> </w:t>
      </w:r>
      <w:r w:rsidRPr="00333DE1">
        <w:rPr>
          <w:rFonts w:cs="Times New Roman"/>
        </w:rPr>
        <w:t xml:space="preserve">запросе предложений расценивается Комиссией как несоответствие заявки на участие в запросе предложений требованиям, установленным </w:t>
      </w:r>
      <w:r w:rsidR="007F6334" w:rsidRPr="00333DE1">
        <w:rPr>
          <w:rFonts w:cs="Times New Roman"/>
        </w:rPr>
        <w:t>Д</w:t>
      </w:r>
      <w:r w:rsidRPr="00333DE1">
        <w:rPr>
          <w:rFonts w:cs="Times New Roman"/>
        </w:rPr>
        <w:t>окументацией о запросе предложений.</w:t>
      </w:r>
    </w:p>
    <w:p w14:paraId="73BA2C6C" w14:textId="77777777" w:rsidR="007F297D" w:rsidRPr="00333DE1" w:rsidRDefault="007F297D" w:rsidP="00872A9D">
      <w:pPr>
        <w:pStyle w:val="a"/>
        <w:widowControl w:val="0"/>
        <w:ind w:firstLine="709"/>
        <w:rPr>
          <w:rFonts w:cs="Times New Roman"/>
        </w:rPr>
      </w:pPr>
      <w:r w:rsidRPr="00333DE1">
        <w:rPr>
          <w:rFonts w:cs="Times New Roman"/>
        </w:rPr>
        <w:t>Входящие в заявку на участие в запросе предложений документы, оригиналы которых выданы участнику закупки третьими лицами на ином языке, могут быть представлены на этом языке при условии, что к ним будет прилагаться надлежащим образом заверенный перевод на русский язык.</w:t>
      </w:r>
    </w:p>
    <w:p w14:paraId="48470E11" w14:textId="77777777" w:rsidR="007F297D" w:rsidRPr="00333DE1" w:rsidRDefault="007F297D" w:rsidP="00872A9D">
      <w:pPr>
        <w:pStyle w:val="a"/>
        <w:widowControl w:val="0"/>
        <w:numPr>
          <w:ilvl w:val="0"/>
          <w:numId w:val="0"/>
        </w:numPr>
        <w:ind w:firstLine="709"/>
        <w:rPr>
          <w:rFonts w:cs="Times New Roman"/>
          <w:sz w:val="16"/>
        </w:rPr>
      </w:pPr>
    </w:p>
    <w:p w14:paraId="68F36C21" w14:textId="77777777" w:rsidR="007F297D" w:rsidRPr="00333DE1" w:rsidRDefault="007F297D" w:rsidP="00872A9D">
      <w:pPr>
        <w:pStyle w:val="3"/>
        <w:keepNext w:val="0"/>
        <w:keepLines w:val="0"/>
        <w:widowControl w:val="0"/>
        <w:ind w:firstLine="709"/>
        <w:jc w:val="both"/>
        <w:rPr>
          <w:rFonts w:cs="Times New Roman"/>
        </w:rPr>
      </w:pPr>
      <w:bookmarkStart w:id="20" w:name="_Toc40188606"/>
      <w:r w:rsidRPr="00333DE1">
        <w:rPr>
          <w:rFonts w:cs="Times New Roman"/>
        </w:rPr>
        <w:t>Требования к содержанию документов, входящих в состав заявки на участие в запросе предложений.</w:t>
      </w:r>
      <w:bookmarkEnd w:id="20"/>
    </w:p>
    <w:p w14:paraId="5D88128A" w14:textId="77777777" w:rsidR="007F297D" w:rsidRPr="00333DE1" w:rsidRDefault="007F297D" w:rsidP="00872A9D">
      <w:pPr>
        <w:pStyle w:val="a"/>
        <w:widowControl w:val="0"/>
        <w:ind w:firstLine="709"/>
        <w:rPr>
          <w:rFonts w:cs="Times New Roman"/>
        </w:rPr>
      </w:pPr>
      <w:r w:rsidRPr="00333DE1">
        <w:rPr>
          <w:rFonts w:cs="Times New Roman"/>
        </w:rPr>
        <w:t xml:space="preserve">Заявка на участие в запросе предложений состоит из двух частей и ценового предложения </w:t>
      </w:r>
      <w:r w:rsidR="000A0786" w:rsidRPr="00333DE1">
        <w:rPr>
          <w:rFonts w:cs="Times New Roman"/>
        </w:rPr>
        <w:t>у</w:t>
      </w:r>
      <w:r w:rsidRPr="00333DE1">
        <w:rPr>
          <w:rFonts w:cs="Times New Roman"/>
        </w:rPr>
        <w:t xml:space="preserve">частника закупки, которые направляются оператору электронной площадки одновременно. </w:t>
      </w:r>
    </w:p>
    <w:p w14:paraId="483C2F32" w14:textId="77777777" w:rsidR="007F297D" w:rsidRPr="00333DE1" w:rsidRDefault="007F297D" w:rsidP="00872A9D">
      <w:pPr>
        <w:pStyle w:val="a"/>
        <w:widowControl w:val="0"/>
        <w:ind w:firstLine="709"/>
        <w:rPr>
          <w:rFonts w:cs="Times New Roman"/>
        </w:rPr>
      </w:pPr>
      <w:r w:rsidRPr="00333DE1">
        <w:rPr>
          <w:rFonts w:cs="Times New Roman"/>
        </w:rPr>
        <w:t>Заявка на участие в запросе предложений должна содержать документы и сведения, указанные в пункте 12 раздела II «</w:t>
      </w:r>
      <w:r w:rsidR="005E2FD2" w:rsidRPr="00333DE1">
        <w:rPr>
          <w:rFonts w:cs="Times New Roman"/>
        </w:rPr>
        <w:t>Информационная карта запроса предложений</w:t>
      </w:r>
      <w:r w:rsidRPr="00333DE1">
        <w:rPr>
          <w:rFonts w:cs="Times New Roman"/>
        </w:rPr>
        <w:t>»</w:t>
      </w:r>
      <w:r w:rsidR="00254E10" w:rsidRPr="00333DE1">
        <w:rPr>
          <w:rFonts w:cs="Times New Roman"/>
        </w:rPr>
        <w:t xml:space="preserve"> настоящей Документации</w:t>
      </w:r>
      <w:r w:rsidRPr="00333DE1">
        <w:rPr>
          <w:rFonts w:cs="Times New Roman"/>
        </w:rPr>
        <w:t>.</w:t>
      </w:r>
    </w:p>
    <w:p w14:paraId="47EB5CB1" w14:textId="77777777" w:rsidR="007F297D" w:rsidRPr="00333DE1" w:rsidRDefault="007F297D" w:rsidP="00872A9D">
      <w:pPr>
        <w:pStyle w:val="a"/>
        <w:widowControl w:val="0"/>
        <w:ind w:firstLine="709"/>
        <w:rPr>
          <w:rFonts w:cs="Times New Roman"/>
        </w:rPr>
      </w:pPr>
      <w:r w:rsidRPr="00333DE1">
        <w:rPr>
          <w:rFonts w:cs="Times New Roman"/>
        </w:rPr>
        <w:t xml:space="preserve">В случае </w:t>
      </w:r>
      <w:r w:rsidR="00254E10" w:rsidRPr="00333DE1">
        <w:rPr>
          <w:rFonts w:cs="Times New Roman"/>
        </w:rPr>
        <w:t xml:space="preserve">представления </w:t>
      </w:r>
      <w:r w:rsidRPr="00333DE1">
        <w:rPr>
          <w:rFonts w:cs="Times New Roman"/>
        </w:rPr>
        <w:t xml:space="preserve">неполного </w:t>
      </w:r>
      <w:r w:rsidR="00254E10" w:rsidRPr="00333DE1">
        <w:rPr>
          <w:rFonts w:cs="Times New Roman"/>
        </w:rPr>
        <w:t xml:space="preserve">комплекта </w:t>
      </w:r>
      <w:r w:rsidRPr="00333DE1">
        <w:rPr>
          <w:rFonts w:cs="Times New Roman"/>
        </w:rPr>
        <w:t>документов и</w:t>
      </w:r>
      <w:r w:rsidR="00254E10" w:rsidRPr="00333DE1">
        <w:rPr>
          <w:rFonts w:cs="Times New Roman"/>
        </w:rPr>
        <w:t xml:space="preserve"> </w:t>
      </w:r>
      <w:r w:rsidRPr="00333DE1">
        <w:rPr>
          <w:rFonts w:cs="Times New Roman"/>
        </w:rPr>
        <w:t>(или) сведений, перечисленных в пункте 12 раздела II «</w:t>
      </w:r>
      <w:r w:rsidR="005E2FD2" w:rsidRPr="00333DE1">
        <w:rPr>
          <w:rFonts w:cs="Times New Roman"/>
        </w:rPr>
        <w:t>Информационная карта запроса предложений</w:t>
      </w:r>
      <w:r w:rsidRPr="00333DE1">
        <w:rPr>
          <w:rFonts w:cs="Times New Roman"/>
        </w:rPr>
        <w:t>»</w:t>
      </w:r>
      <w:r w:rsidR="00254E10" w:rsidRPr="00333DE1">
        <w:rPr>
          <w:rFonts w:cs="Times New Roman"/>
        </w:rPr>
        <w:t xml:space="preserve"> настоящей Документации</w:t>
      </w:r>
      <w:r w:rsidRPr="00333DE1">
        <w:rPr>
          <w:rFonts w:cs="Times New Roman"/>
        </w:rPr>
        <w:t>, участник закупки не</w:t>
      </w:r>
      <w:r w:rsidR="00041295" w:rsidRPr="00333DE1">
        <w:rPr>
          <w:rFonts w:cs="Times New Roman"/>
        </w:rPr>
        <w:t> </w:t>
      </w:r>
      <w:r w:rsidRPr="00333DE1">
        <w:rPr>
          <w:rFonts w:cs="Times New Roman"/>
        </w:rPr>
        <w:t>допускается Комиссией к участию в запросе предложений.</w:t>
      </w:r>
    </w:p>
    <w:p w14:paraId="2B4FCFBD" w14:textId="77777777" w:rsidR="007F297D" w:rsidRPr="00333DE1" w:rsidRDefault="007F297D" w:rsidP="00872A9D">
      <w:pPr>
        <w:pStyle w:val="a"/>
        <w:widowControl w:val="0"/>
        <w:numPr>
          <w:ilvl w:val="0"/>
          <w:numId w:val="0"/>
        </w:numPr>
        <w:ind w:firstLine="709"/>
        <w:rPr>
          <w:rFonts w:cs="Times New Roman"/>
        </w:rPr>
      </w:pPr>
      <w:r w:rsidRPr="00333DE1">
        <w:rPr>
          <w:rFonts w:cs="Times New Roman"/>
        </w:rPr>
        <w:t xml:space="preserve">Исключением является непредставление документов, подтверждающих квалификацию </w:t>
      </w:r>
      <w:r w:rsidR="000A0786" w:rsidRPr="00333DE1">
        <w:rPr>
          <w:rFonts w:cs="Times New Roman"/>
        </w:rPr>
        <w:t>у</w:t>
      </w:r>
      <w:r w:rsidRPr="00333DE1">
        <w:rPr>
          <w:rFonts w:cs="Times New Roman"/>
        </w:rPr>
        <w:t>частника запроса предложений. При этом отсутствие этих документов не является основанием для признания заявки на участие в</w:t>
      </w:r>
      <w:r w:rsidR="00041295" w:rsidRPr="00333DE1">
        <w:rPr>
          <w:rFonts w:cs="Times New Roman"/>
        </w:rPr>
        <w:t> </w:t>
      </w:r>
      <w:r w:rsidRPr="00333DE1">
        <w:rPr>
          <w:rFonts w:cs="Times New Roman"/>
        </w:rPr>
        <w:t xml:space="preserve">запросе предложений не соответствующей требованиям </w:t>
      </w:r>
      <w:r w:rsidR="007F6334" w:rsidRPr="00333DE1">
        <w:rPr>
          <w:rFonts w:cs="Times New Roman"/>
        </w:rPr>
        <w:t>Д</w:t>
      </w:r>
      <w:r w:rsidRPr="00333DE1">
        <w:rPr>
          <w:rFonts w:cs="Times New Roman"/>
        </w:rPr>
        <w:t xml:space="preserve">окументации </w:t>
      </w:r>
      <w:r w:rsidR="003360A0" w:rsidRPr="00333DE1">
        <w:rPr>
          <w:rFonts w:cs="Times New Roman"/>
        </w:rPr>
        <w:t xml:space="preserve">                 </w:t>
      </w:r>
      <w:r w:rsidRPr="00333DE1">
        <w:rPr>
          <w:rFonts w:cs="Times New Roman"/>
        </w:rPr>
        <w:t>о запросе предложений.</w:t>
      </w:r>
    </w:p>
    <w:p w14:paraId="2FE14C8B" w14:textId="77777777" w:rsidR="007F297D" w:rsidRPr="00333DE1" w:rsidRDefault="007F297D" w:rsidP="00872A9D">
      <w:pPr>
        <w:pStyle w:val="a"/>
        <w:widowControl w:val="0"/>
        <w:ind w:firstLine="709"/>
        <w:rPr>
          <w:rFonts w:cs="Times New Roman"/>
        </w:rPr>
      </w:pPr>
      <w:r w:rsidRPr="00333DE1">
        <w:rPr>
          <w:rFonts w:cs="Times New Roman"/>
        </w:rPr>
        <w:t>Представление заявки на участие в запросе предложений</w:t>
      </w:r>
      <w:r w:rsidR="006A1A29" w:rsidRPr="00333DE1">
        <w:rPr>
          <w:rFonts w:cs="Times New Roman"/>
        </w:rPr>
        <w:t>,</w:t>
      </w:r>
      <w:r w:rsidRPr="00333DE1">
        <w:rPr>
          <w:rFonts w:cs="Times New Roman"/>
        </w:rPr>
        <w:t xml:space="preserve"> не</w:t>
      </w:r>
      <w:r w:rsidR="00041295" w:rsidRPr="00333DE1">
        <w:rPr>
          <w:rFonts w:cs="Times New Roman"/>
        </w:rPr>
        <w:t> </w:t>
      </w:r>
      <w:r w:rsidRPr="00333DE1">
        <w:rPr>
          <w:rFonts w:cs="Times New Roman"/>
        </w:rPr>
        <w:t xml:space="preserve">соответствующей требованиям, установленным </w:t>
      </w:r>
      <w:r w:rsidR="002019DF" w:rsidRPr="00333DE1">
        <w:rPr>
          <w:rFonts w:cs="Times New Roman"/>
        </w:rPr>
        <w:t>Д</w:t>
      </w:r>
      <w:r w:rsidRPr="00333DE1">
        <w:rPr>
          <w:rFonts w:cs="Times New Roman"/>
        </w:rPr>
        <w:t>окументацией о запросе предложений, в том числе в части полноты и достоверности сведений</w:t>
      </w:r>
      <w:r w:rsidR="00254E10" w:rsidRPr="00333DE1">
        <w:rPr>
          <w:rFonts w:cs="Times New Roman"/>
        </w:rPr>
        <w:t>,</w:t>
      </w:r>
      <w:r w:rsidRPr="00333DE1">
        <w:rPr>
          <w:rFonts w:cs="Times New Roman"/>
        </w:rPr>
        <w:t xml:space="preserve"> расценивается Комиссией как несоответствие заявки на участие в запросе предложений требованиям, установленным </w:t>
      </w:r>
      <w:r w:rsidR="002019DF" w:rsidRPr="00333DE1">
        <w:rPr>
          <w:rFonts w:cs="Times New Roman"/>
        </w:rPr>
        <w:t>Д</w:t>
      </w:r>
      <w:r w:rsidRPr="00333DE1">
        <w:rPr>
          <w:rFonts w:cs="Times New Roman"/>
        </w:rPr>
        <w:t xml:space="preserve">окументацией о запросе </w:t>
      </w:r>
      <w:r w:rsidRPr="00333DE1">
        <w:rPr>
          <w:rFonts w:cs="Times New Roman"/>
        </w:rPr>
        <w:lastRenderedPageBreak/>
        <w:t>предложений. В этом случае Комиссия отклоняет такую заявку.</w:t>
      </w:r>
    </w:p>
    <w:p w14:paraId="714243E3" w14:textId="77777777" w:rsidR="005E2FD2" w:rsidRPr="00333DE1" w:rsidRDefault="005E2FD2" w:rsidP="00872A9D">
      <w:pPr>
        <w:pStyle w:val="a"/>
        <w:widowControl w:val="0"/>
        <w:numPr>
          <w:ilvl w:val="0"/>
          <w:numId w:val="0"/>
        </w:numPr>
        <w:ind w:firstLine="709"/>
        <w:rPr>
          <w:rFonts w:cs="Times New Roman"/>
          <w:sz w:val="16"/>
        </w:rPr>
      </w:pPr>
    </w:p>
    <w:p w14:paraId="1633620A" w14:textId="77777777" w:rsidR="005E2FD2" w:rsidRPr="00333DE1" w:rsidRDefault="005E2FD2" w:rsidP="00693CDD">
      <w:pPr>
        <w:pStyle w:val="3"/>
        <w:keepNext w:val="0"/>
        <w:keepLines w:val="0"/>
        <w:widowControl w:val="0"/>
        <w:ind w:firstLine="709"/>
        <w:jc w:val="both"/>
        <w:rPr>
          <w:rFonts w:cs="Times New Roman"/>
        </w:rPr>
      </w:pPr>
      <w:bookmarkStart w:id="21" w:name="_Toc40188607"/>
      <w:r w:rsidRPr="00333DE1">
        <w:rPr>
          <w:rFonts w:cs="Times New Roman"/>
        </w:rPr>
        <w:t>Требования к предложениям о цене договора (цене предложения).</w:t>
      </w:r>
      <w:bookmarkEnd w:id="21"/>
    </w:p>
    <w:p w14:paraId="4C44D5CD" w14:textId="77777777" w:rsidR="005E2FD2" w:rsidRPr="00333DE1" w:rsidRDefault="005E2FD2" w:rsidP="00872A9D">
      <w:pPr>
        <w:pStyle w:val="a"/>
        <w:widowControl w:val="0"/>
        <w:ind w:firstLine="709"/>
        <w:rPr>
          <w:rFonts w:cs="Times New Roman"/>
        </w:rPr>
      </w:pPr>
      <w:r w:rsidRPr="00333DE1">
        <w:rPr>
          <w:rFonts w:cs="Times New Roman"/>
        </w:rPr>
        <w:t xml:space="preserve">Цена договора (цена предложения), предлагаемая </w:t>
      </w:r>
      <w:r w:rsidR="000A0786" w:rsidRPr="00333DE1">
        <w:rPr>
          <w:rFonts w:cs="Times New Roman"/>
        </w:rPr>
        <w:t>у</w:t>
      </w:r>
      <w:r w:rsidRPr="00333DE1">
        <w:rPr>
          <w:rFonts w:cs="Times New Roman"/>
        </w:rPr>
        <w:t>частником закупки, не может превышать начальную (максимальную) цену договора (начальную (максимальную) цену предложения), указанную в пункте 4 раздела II «Информационная карта запроса предложений»</w:t>
      </w:r>
      <w:r w:rsidR="00254E10" w:rsidRPr="00333DE1">
        <w:rPr>
          <w:rFonts w:cs="Times New Roman"/>
        </w:rPr>
        <w:t xml:space="preserve"> настоящей Документации</w:t>
      </w:r>
      <w:r w:rsidRPr="00333DE1">
        <w:rPr>
          <w:rFonts w:cs="Times New Roman"/>
        </w:rPr>
        <w:t>.</w:t>
      </w:r>
    </w:p>
    <w:p w14:paraId="07CAEDD8" w14:textId="77777777" w:rsidR="005E2FD2" w:rsidRPr="00333DE1" w:rsidRDefault="005E2FD2" w:rsidP="00872A9D">
      <w:pPr>
        <w:pStyle w:val="a"/>
        <w:widowControl w:val="0"/>
        <w:ind w:firstLine="709"/>
        <w:rPr>
          <w:rFonts w:cs="Times New Roman"/>
        </w:rPr>
      </w:pPr>
      <w:r w:rsidRPr="00333DE1">
        <w:rPr>
          <w:rFonts w:cs="Times New Roman"/>
        </w:rPr>
        <w:t>В случае если при заключении договора объемы поставки товаров, выполнения работ, оказания услуг определены в денежном выражении, договор заключается по начальной (максимальной) цене договора, указанной в извещении о проведении запроса предложений и</w:t>
      </w:r>
      <w:r w:rsidR="00041295" w:rsidRPr="00333DE1">
        <w:rPr>
          <w:rFonts w:cs="Times New Roman"/>
        </w:rPr>
        <w:t> </w:t>
      </w:r>
      <w:r w:rsidR="000A2EF8" w:rsidRPr="00333DE1">
        <w:rPr>
          <w:rFonts w:cs="Times New Roman"/>
        </w:rPr>
        <w:t>Д</w:t>
      </w:r>
      <w:r w:rsidRPr="00333DE1">
        <w:rPr>
          <w:rFonts w:cs="Times New Roman"/>
        </w:rPr>
        <w:t xml:space="preserve">окументации о запросе предложений. </w:t>
      </w:r>
      <w:proofErr w:type="gramStart"/>
      <w:r w:rsidRPr="00333DE1">
        <w:rPr>
          <w:rFonts w:cs="Times New Roman"/>
        </w:rPr>
        <w:t>При этом оценке подлежит начальная (максимальная) цена предложения (цена единицы товара, работы, услуги (сумма цен единиц товаров, работ, услуг)).</w:t>
      </w:r>
      <w:proofErr w:type="gramEnd"/>
    </w:p>
    <w:p w14:paraId="0F133F2E" w14:textId="77777777" w:rsidR="005E2FD2" w:rsidRPr="00333DE1" w:rsidRDefault="005E2FD2" w:rsidP="00872A9D">
      <w:pPr>
        <w:pStyle w:val="a"/>
        <w:widowControl w:val="0"/>
        <w:ind w:firstLine="709"/>
        <w:rPr>
          <w:rFonts w:cs="Times New Roman"/>
        </w:rPr>
      </w:pPr>
      <w:proofErr w:type="gramStart"/>
      <w:r w:rsidRPr="00333DE1">
        <w:rPr>
          <w:rFonts w:cs="Times New Roman"/>
        </w:rPr>
        <w:t>Участник закупки производит расчет цены договора в</w:t>
      </w:r>
      <w:r w:rsidR="00041295" w:rsidRPr="00333DE1">
        <w:rPr>
          <w:rFonts w:cs="Times New Roman"/>
        </w:rPr>
        <w:t> </w:t>
      </w:r>
      <w:r w:rsidRPr="00333DE1">
        <w:rPr>
          <w:rFonts w:cs="Times New Roman"/>
        </w:rPr>
        <w:t xml:space="preserve">соответствии с требованиями раздела IV «Техническая часть </w:t>
      </w:r>
      <w:r w:rsidR="000A2EF8" w:rsidRPr="00333DE1">
        <w:rPr>
          <w:rFonts w:cs="Times New Roman"/>
        </w:rPr>
        <w:t>Д</w:t>
      </w:r>
      <w:r w:rsidRPr="00333DE1">
        <w:rPr>
          <w:rFonts w:cs="Times New Roman"/>
        </w:rPr>
        <w:t>окументации о запросе предложений»</w:t>
      </w:r>
      <w:r w:rsidR="00254E10" w:rsidRPr="00333DE1">
        <w:rPr>
          <w:rFonts w:cs="Times New Roman"/>
        </w:rPr>
        <w:t xml:space="preserve"> настоящей Документации</w:t>
      </w:r>
      <w:r w:rsidRPr="00333DE1">
        <w:rPr>
          <w:rFonts w:cs="Times New Roman"/>
        </w:rPr>
        <w:t xml:space="preserve">, представляет предложение по форме </w:t>
      </w:r>
      <w:r w:rsidR="007F54B6" w:rsidRPr="00333DE1">
        <w:rPr>
          <w:rFonts w:cs="Times New Roman"/>
        </w:rPr>
        <w:t>2</w:t>
      </w:r>
      <w:r w:rsidRPr="00333DE1">
        <w:rPr>
          <w:rFonts w:cs="Times New Roman"/>
        </w:rPr>
        <w:t xml:space="preserve"> «</w:t>
      </w:r>
      <w:r w:rsidR="007F54B6" w:rsidRPr="00333DE1">
        <w:rPr>
          <w:rFonts w:cs="Times New Roman"/>
        </w:rPr>
        <w:t>Условия</w:t>
      </w:r>
      <w:r w:rsidRPr="00333DE1">
        <w:rPr>
          <w:rFonts w:cs="Times New Roman"/>
        </w:rPr>
        <w:t xml:space="preserve"> исполнения договора» и </w:t>
      </w:r>
      <w:r w:rsidR="00B34080" w:rsidRPr="00333DE1">
        <w:rPr>
          <w:rFonts w:cs="Times New Roman"/>
        </w:rPr>
        <w:t xml:space="preserve">предоставляет </w:t>
      </w:r>
      <w:r w:rsidRPr="00333DE1">
        <w:rPr>
          <w:rFonts w:cs="Times New Roman"/>
        </w:rPr>
        <w:t xml:space="preserve">сведения о ценовом предложении по </w:t>
      </w:r>
      <w:r w:rsidR="00254E10" w:rsidRPr="00333DE1">
        <w:rPr>
          <w:rFonts w:cs="Times New Roman"/>
        </w:rPr>
        <w:t>Ф</w:t>
      </w:r>
      <w:r w:rsidRPr="00333DE1">
        <w:rPr>
          <w:rFonts w:cs="Times New Roman"/>
        </w:rPr>
        <w:t xml:space="preserve">орме № </w:t>
      </w:r>
      <w:r w:rsidR="006E3CC3" w:rsidRPr="00333DE1">
        <w:rPr>
          <w:rFonts w:cs="Times New Roman"/>
        </w:rPr>
        <w:t>6</w:t>
      </w:r>
      <w:r w:rsidRPr="00333DE1">
        <w:rPr>
          <w:rFonts w:cs="Times New Roman"/>
        </w:rPr>
        <w:t xml:space="preserve"> «Сведения о ценовом предложении участника закупки», </w:t>
      </w:r>
      <w:r w:rsidR="000C3993" w:rsidRPr="00333DE1">
        <w:rPr>
          <w:rFonts w:cs="Times New Roman"/>
        </w:rPr>
        <w:t xml:space="preserve">которые </w:t>
      </w:r>
      <w:r w:rsidRPr="00333DE1">
        <w:rPr>
          <w:rFonts w:cs="Times New Roman"/>
        </w:rPr>
        <w:t>приведен</w:t>
      </w:r>
      <w:r w:rsidR="006E3CC3" w:rsidRPr="00333DE1">
        <w:rPr>
          <w:rFonts w:cs="Times New Roman"/>
        </w:rPr>
        <w:t>ы</w:t>
      </w:r>
      <w:r w:rsidRPr="00333DE1">
        <w:rPr>
          <w:rFonts w:cs="Times New Roman"/>
        </w:rPr>
        <w:t xml:space="preserve"> в разделе V «Образцы форм и документов для заполнения участниками закупки»</w:t>
      </w:r>
      <w:r w:rsidR="00254E10" w:rsidRPr="00333DE1">
        <w:rPr>
          <w:rFonts w:cs="Times New Roman"/>
        </w:rPr>
        <w:t xml:space="preserve"> настоящей Документации</w:t>
      </w:r>
      <w:r w:rsidRPr="00333DE1">
        <w:rPr>
          <w:rFonts w:cs="Times New Roman"/>
        </w:rPr>
        <w:t>.</w:t>
      </w:r>
      <w:proofErr w:type="gramEnd"/>
    </w:p>
    <w:p w14:paraId="706B74AA" w14:textId="77777777" w:rsidR="005E2FD2" w:rsidRPr="00333DE1" w:rsidRDefault="005E2FD2" w:rsidP="00872A9D">
      <w:pPr>
        <w:pStyle w:val="a"/>
        <w:widowControl w:val="0"/>
        <w:ind w:firstLine="709"/>
        <w:rPr>
          <w:rFonts w:cs="Times New Roman"/>
        </w:rPr>
      </w:pPr>
      <w:r w:rsidRPr="00333DE1">
        <w:rPr>
          <w:rFonts w:cs="Times New Roman"/>
        </w:rPr>
        <w:t>Цена договора включа</w:t>
      </w:r>
      <w:r w:rsidR="006E3CC3" w:rsidRPr="00333DE1">
        <w:rPr>
          <w:rFonts w:cs="Times New Roman"/>
        </w:rPr>
        <w:t>е</w:t>
      </w:r>
      <w:r w:rsidRPr="00333DE1">
        <w:rPr>
          <w:rFonts w:cs="Times New Roman"/>
        </w:rPr>
        <w:t>т в себя все расходы, указанные в пункте 5 раздела II «Информационная карта запроса предложений»</w:t>
      </w:r>
      <w:r w:rsidR="00254E10" w:rsidRPr="00333DE1">
        <w:rPr>
          <w:rFonts w:cs="Times New Roman"/>
        </w:rPr>
        <w:t xml:space="preserve"> настоящей Документации</w:t>
      </w:r>
      <w:r w:rsidRPr="00333DE1">
        <w:rPr>
          <w:rFonts w:cs="Times New Roman"/>
        </w:rPr>
        <w:t>.</w:t>
      </w:r>
    </w:p>
    <w:p w14:paraId="65679D5C" w14:textId="77777777" w:rsidR="005E2FD2" w:rsidRPr="00333DE1" w:rsidRDefault="005E2FD2" w:rsidP="00872A9D">
      <w:pPr>
        <w:pStyle w:val="a"/>
        <w:widowControl w:val="0"/>
        <w:numPr>
          <w:ilvl w:val="0"/>
          <w:numId w:val="0"/>
        </w:numPr>
        <w:ind w:firstLine="709"/>
        <w:rPr>
          <w:rFonts w:cs="Times New Roman"/>
          <w:sz w:val="16"/>
        </w:rPr>
      </w:pPr>
    </w:p>
    <w:p w14:paraId="530CB926" w14:textId="77777777" w:rsidR="005E2FD2" w:rsidRPr="00333DE1" w:rsidRDefault="005E2FD2" w:rsidP="00872A9D">
      <w:pPr>
        <w:pStyle w:val="3"/>
        <w:keepNext w:val="0"/>
        <w:keepLines w:val="0"/>
        <w:widowControl w:val="0"/>
        <w:ind w:firstLine="709"/>
        <w:jc w:val="both"/>
        <w:rPr>
          <w:rFonts w:cs="Times New Roman"/>
        </w:rPr>
      </w:pPr>
      <w:bookmarkStart w:id="22" w:name="_Toc40188608"/>
      <w:r w:rsidRPr="00333DE1">
        <w:rPr>
          <w:rFonts w:cs="Times New Roman"/>
        </w:rPr>
        <w:t>Требования к содержанию согласия и описанию предложения участника закупки в отношении объекта закупки (поставляемого товара, выполняемых работ, оказываемых услуг).</w:t>
      </w:r>
      <w:bookmarkEnd w:id="22"/>
    </w:p>
    <w:p w14:paraId="2A27C1C5" w14:textId="77777777" w:rsidR="005E2FD2" w:rsidRPr="00333DE1" w:rsidRDefault="005E2FD2" w:rsidP="00872A9D">
      <w:pPr>
        <w:widowControl w:val="0"/>
        <w:spacing w:after="0" w:line="240" w:lineRule="auto"/>
        <w:ind w:firstLine="709"/>
        <w:contextualSpacing/>
        <w:jc w:val="both"/>
        <w:rPr>
          <w:rFonts w:ascii="Times New Roman" w:hAnsi="Times New Roman" w:cs="Times New Roman"/>
          <w:sz w:val="28"/>
          <w:szCs w:val="28"/>
        </w:rPr>
      </w:pPr>
      <w:proofErr w:type="gramStart"/>
      <w:r w:rsidRPr="00333DE1">
        <w:rPr>
          <w:rFonts w:ascii="Times New Roman" w:hAnsi="Times New Roman" w:cs="Times New Roman"/>
          <w:sz w:val="28"/>
          <w:szCs w:val="28"/>
        </w:rPr>
        <w:t xml:space="preserve">Согласие </w:t>
      </w:r>
      <w:r w:rsidR="000A0786" w:rsidRPr="00333DE1">
        <w:rPr>
          <w:rFonts w:ascii="Times New Roman" w:hAnsi="Times New Roman" w:cs="Times New Roman"/>
          <w:sz w:val="28"/>
          <w:szCs w:val="28"/>
        </w:rPr>
        <w:t>у</w:t>
      </w:r>
      <w:r w:rsidRPr="00333DE1">
        <w:rPr>
          <w:rFonts w:ascii="Times New Roman" w:hAnsi="Times New Roman" w:cs="Times New Roman"/>
          <w:sz w:val="28"/>
          <w:szCs w:val="28"/>
        </w:rPr>
        <w:t>частника закупки и описание поставляемого товара, в случае если он является предметом запроса предложений, его функциональных характеристик (потребительских свойств), а также его количественных и</w:t>
      </w:r>
      <w:r w:rsidR="00041295" w:rsidRPr="00333DE1">
        <w:rPr>
          <w:rFonts w:ascii="Times New Roman" w:hAnsi="Times New Roman" w:cs="Times New Roman"/>
          <w:sz w:val="28"/>
          <w:szCs w:val="28"/>
        </w:rPr>
        <w:t> </w:t>
      </w:r>
      <w:r w:rsidRPr="00333DE1">
        <w:rPr>
          <w:rFonts w:ascii="Times New Roman" w:hAnsi="Times New Roman" w:cs="Times New Roman"/>
          <w:sz w:val="28"/>
          <w:szCs w:val="28"/>
        </w:rPr>
        <w:t xml:space="preserve">качественных характеристик, требования к описанию участниками закупки выполняемых работ, оказываемых услуг, в случае если они являются предметом запроса предложений, их количественных и качественных характеристик осуществляется в соответствии с требованиями раздела IV «Техническая часть </w:t>
      </w:r>
      <w:r w:rsidR="000A2EF8" w:rsidRPr="00333DE1">
        <w:rPr>
          <w:rFonts w:ascii="Times New Roman" w:hAnsi="Times New Roman" w:cs="Times New Roman"/>
          <w:sz w:val="28"/>
          <w:szCs w:val="28"/>
        </w:rPr>
        <w:t>Д</w:t>
      </w:r>
      <w:r w:rsidRPr="00333DE1">
        <w:rPr>
          <w:rFonts w:ascii="Times New Roman" w:hAnsi="Times New Roman" w:cs="Times New Roman"/>
          <w:sz w:val="28"/>
          <w:szCs w:val="28"/>
        </w:rPr>
        <w:t>окументации о</w:t>
      </w:r>
      <w:proofErr w:type="gramEnd"/>
      <w:r w:rsidRPr="00333DE1">
        <w:rPr>
          <w:rFonts w:ascii="Times New Roman" w:hAnsi="Times New Roman" w:cs="Times New Roman"/>
          <w:sz w:val="28"/>
          <w:szCs w:val="28"/>
        </w:rPr>
        <w:t xml:space="preserve"> </w:t>
      </w:r>
      <w:proofErr w:type="gramStart"/>
      <w:r w:rsidRPr="00333DE1">
        <w:rPr>
          <w:rFonts w:ascii="Times New Roman" w:hAnsi="Times New Roman" w:cs="Times New Roman"/>
          <w:sz w:val="28"/>
          <w:szCs w:val="28"/>
        </w:rPr>
        <w:t>запросе</w:t>
      </w:r>
      <w:proofErr w:type="gramEnd"/>
      <w:r w:rsidRPr="00333DE1">
        <w:rPr>
          <w:rFonts w:ascii="Times New Roman" w:hAnsi="Times New Roman" w:cs="Times New Roman"/>
          <w:sz w:val="28"/>
          <w:szCs w:val="28"/>
        </w:rPr>
        <w:t xml:space="preserve"> предложений»</w:t>
      </w:r>
      <w:r w:rsidR="00254E10" w:rsidRPr="00333DE1">
        <w:rPr>
          <w:rFonts w:ascii="Times New Roman" w:hAnsi="Times New Roman" w:cs="Times New Roman"/>
          <w:sz w:val="28"/>
          <w:szCs w:val="28"/>
        </w:rPr>
        <w:t xml:space="preserve"> настоящей Документации</w:t>
      </w:r>
      <w:r w:rsidRPr="00333DE1">
        <w:rPr>
          <w:rFonts w:ascii="Times New Roman" w:hAnsi="Times New Roman" w:cs="Times New Roman"/>
          <w:sz w:val="28"/>
          <w:szCs w:val="28"/>
        </w:rPr>
        <w:t>.</w:t>
      </w:r>
    </w:p>
    <w:p w14:paraId="524169AC" w14:textId="77777777" w:rsidR="005E2FD2" w:rsidRPr="00333DE1" w:rsidRDefault="005E2FD2" w:rsidP="00872A9D">
      <w:pPr>
        <w:widowControl w:val="0"/>
        <w:spacing w:after="0" w:line="240" w:lineRule="auto"/>
        <w:ind w:firstLine="709"/>
        <w:contextualSpacing/>
        <w:jc w:val="both"/>
        <w:rPr>
          <w:rFonts w:ascii="Times New Roman" w:hAnsi="Times New Roman" w:cs="Times New Roman"/>
          <w:sz w:val="16"/>
          <w:szCs w:val="28"/>
        </w:rPr>
      </w:pPr>
    </w:p>
    <w:p w14:paraId="327FD3C9" w14:textId="77777777" w:rsidR="005E2FD2" w:rsidRPr="00333DE1" w:rsidRDefault="005E2FD2" w:rsidP="00872A9D">
      <w:pPr>
        <w:pStyle w:val="3"/>
        <w:keepNext w:val="0"/>
        <w:keepLines w:val="0"/>
        <w:widowControl w:val="0"/>
        <w:ind w:firstLine="709"/>
        <w:jc w:val="both"/>
        <w:rPr>
          <w:rFonts w:cs="Times New Roman"/>
        </w:rPr>
      </w:pPr>
      <w:bookmarkStart w:id="23" w:name="_Toc40188609"/>
      <w:r w:rsidRPr="00333DE1">
        <w:rPr>
          <w:rFonts w:cs="Times New Roman"/>
        </w:rPr>
        <w:t>Обеспечение исполнения договора</w:t>
      </w:r>
      <w:r w:rsidR="00002FD0" w:rsidRPr="00333DE1">
        <w:rPr>
          <w:rFonts w:cs="Times New Roman"/>
        </w:rPr>
        <w:t xml:space="preserve"> и гарантийных обязательств</w:t>
      </w:r>
      <w:r w:rsidRPr="00333DE1">
        <w:rPr>
          <w:rFonts w:cs="Times New Roman"/>
        </w:rPr>
        <w:t>.</w:t>
      </w:r>
      <w:bookmarkEnd w:id="23"/>
    </w:p>
    <w:p w14:paraId="6CEC99DD" w14:textId="77777777" w:rsidR="005E2FD2" w:rsidRPr="00333DE1" w:rsidRDefault="005E2FD2" w:rsidP="00872A9D">
      <w:pPr>
        <w:pStyle w:val="a"/>
        <w:widowControl w:val="0"/>
        <w:ind w:firstLine="709"/>
        <w:rPr>
          <w:rFonts w:cs="Times New Roman"/>
        </w:rPr>
      </w:pPr>
      <w:r w:rsidRPr="00333DE1">
        <w:rPr>
          <w:rFonts w:cs="Times New Roman"/>
        </w:rPr>
        <w:t xml:space="preserve">Заказчик вправе установить в документации о закупке </w:t>
      </w:r>
      <w:proofErr w:type="gramStart"/>
      <w:r w:rsidRPr="00333DE1">
        <w:rPr>
          <w:rFonts w:cs="Times New Roman"/>
        </w:rPr>
        <w:t>требование</w:t>
      </w:r>
      <w:proofErr w:type="gramEnd"/>
      <w:r w:rsidRPr="00333DE1">
        <w:rPr>
          <w:rFonts w:cs="Times New Roman"/>
        </w:rPr>
        <w:t xml:space="preserve"> об обеспечении исполнения договора, заключаемого по результатам проведения закупки, размер которого </w:t>
      </w:r>
      <w:r w:rsidR="005E78DE" w:rsidRPr="00333DE1">
        <w:rPr>
          <w:rFonts w:cs="Times New Roman"/>
        </w:rPr>
        <w:t xml:space="preserve">не </w:t>
      </w:r>
      <w:r w:rsidRPr="00333DE1">
        <w:rPr>
          <w:rFonts w:cs="Times New Roman"/>
        </w:rPr>
        <w:t xml:space="preserve">может превышать 5 процентов </w:t>
      </w:r>
      <w:r w:rsidRPr="00333DE1">
        <w:rPr>
          <w:rFonts w:cs="Times New Roman"/>
        </w:rPr>
        <w:lastRenderedPageBreak/>
        <w:t>начальной (максимальной) цены договора, а если договором предусмотрена выплата аванса, такое обеспечение устанавливается в размере аванса. Срок обеспечения исполнения договора должен составлять срок исполнения обязательств по договору (в том числе на срок его пролонгации) поставщиком (подрядчиком, исполнителем) плюс 30 дней (если иное не</w:t>
      </w:r>
      <w:r w:rsidR="00041295" w:rsidRPr="00333DE1">
        <w:rPr>
          <w:rFonts w:cs="Times New Roman"/>
        </w:rPr>
        <w:t> </w:t>
      </w:r>
      <w:r w:rsidRPr="00333DE1">
        <w:rPr>
          <w:rFonts w:cs="Times New Roman"/>
        </w:rPr>
        <w:t>установлено документацией о закупке).</w:t>
      </w:r>
    </w:p>
    <w:p w14:paraId="4BD796F0" w14:textId="77777777" w:rsidR="005E2FD2" w:rsidRPr="00333DE1" w:rsidRDefault="005E2FD2" w:rsidP="00872A9D">
      <w:pPr>
        <w:pStyle w:val="a"/>
        <w:widowControl w:val="0"/>
        <w:ind w:firstLine="709"/>
        <w:rPr>
          <w:rFonts w:cs="Times New Roman"/>
        </w:rPr>
      </w:pPr>
      <w:r w:rsidRPr="00333DE1">
        <w:rPr>
          <w:rFonts w:cs="Times New Roman"/>
        </w:rPr>
        <w:t>Заказчик вправе в документации о закупке предусмотреть продление срока обеспечения исполнения договора по истечении срока исполнения обязательств по договору (в том числе срока его пролонгации) на</w:t>
      </w:r>
      <w:r w:rsidR="00041295" w:rsidRPr="00333DE1">
        <w:rPr>
          <w:rFonts w:cs="Times New Roman"/>
        </w:rPr>
        <w:t> </w:t>
      </w:r>
      <w:r w:rsidRPr="00333DE1">
        <w:rPr>
          <w:rFonts w:cs="Times New Roman"/>
        </w:rPr>
        <w:t>период от 10 до 60 дней.</w:t>
      </w:r>
    </w:p>
    <w:p w14:paraId="28C66582" w14:textId="77777777" w:rsidR="005E2FD2" w:rsidRPr="00333DE1" w:rsidRDefault="005E2FD2" w:rsidP="00872A9D">
      <w:pPr>
        <w:pStyle w:val="a"/>
        <w:widowControl w:val="0"/>
        <w:ind w:firstLine="709"/>
        <w:rPr>
          <w:rFonts w:cs="Times New Roman"/>
        </w:rPr>
      </w:pPr>
      <w:r w:rsidRPr="00333DE1">
        <w:rPr>
          <w:rFonts w:cs="Times New Roman"/>
        </w:rPr>
        <w:t>Обеспечение исполнения договора может быть пред</w:t>
      </w:r>
      <w:r w:rsidR="00254E10" w:rsidRPr="00333DE1">
        <w:rPr>
          <w:rFonts w:cs="Times New Roman"/>
        </w:rPr>
        <w:t>о</w:t>
      </w:r>
      <w:r w:rsidRPr="00333DE1">
        <w:rPr>
          <w:rFonts w:cs="Times New Roman"/>
        </w:rPr>
        <w:t>ставлено в</w:t>
      </w:r>
      <w:r w:rsidR="00041295" w:rsidRPr="00333DE1">
        <w:rPr>
          <w:rFonts w:cs="Times New Roman"/>
        </w:rPr>
        <w:t> </w:t>
      </w:r>
      <w:r w:rsidRPr="00333DE1">
        <w:rPr>
          <w:rFonts w:cs="Times New Roman"/>
        </w:rPr>
        <w:t xml:space="preserve">виде </w:t>
      </w:r>
      <w:r w:rsidR="00C131CA" w:rsidRPr="00333DE1">
        <w:rPr>
          <w:rFonts w:cs="Times New Roman"/>
        </w:rPr>
        <w:t>независимой</w:t>
      </w:r>
      <w:r w:rsidRPr="00333DE1">
        <w:rPr>
          <w:rFonts w:cs="Times New Roman"/>
        </w:rPr>
        <w:t xml:space="preserve"> гарантии или путем внесения денежных средств на счет Заказчика. Способ обеспечения исполнения договора определяется участником закупки самостоятельно.</w:t>
      </w:r>
    </w:p>
    <w:p w14:paraId="5E30EA6A" w14:textId="77777777" w:rsidR="005E2FD2" w:rsidRPr="00333DE1" w:rsidRDefault="005E2FD2" w:rsidP="00872A9D">
      <w:pPr>
        <w:pStyle w:val="a"/>
        <w:widowControl w:val="0"/>
        <w:ind w:firstLine="709"/>
        <w:rPr>
          <w:rFonts w:cs="Times New Roman"/>
        </w:rPr>
      </w:pPr>
      <w:r w:rsidRPr="00333DE1">
        <w:rPr>
          <w:rFonts w:cs="Times New Roman"/>
        </w:rPr>
        <w:t xml:space="preserve">При наличии в </w:t>
      </w:r>
      <w:r w:rsidR="0049044E" w:rsidRPr="00333DE1">
        <w:rPr>
          <w:rFonts w:cs="Times New Roman"/>
          <w:szCs w:val="28"/>
        </w:rPr>
        <w:t>Д</w:t>
      </w:r>
      <w:r w:rsidRPr="00333DE1">
        <w:rPr>
          <w:rFonts w:cs="Times New Roman"/>
        </w:rPr>
        <w:t>окументации о запросе предложений требования об обеспечении исполнения договора соответствующее обеспечение должно быть предоставлено участником закупки до заключения договора, за</w:t>
      </w:r>
      <w:r w:rsidR="00041295" w:rsidRPr="00333DE1">
        <w:rPr>
          <w:rFonts w:cs="Times New Roman"/>
        </w:rPr>
        <w:t> </w:t>
      </w:r>
      <w:r w:rsidRPr="00333DE1">
        <w:rPr>
          <w:rFonts w:cs="Times New Roman"/>
        </w:rPr>
        <w:t>исключением случая, предусмотренного п</w:t>
      </w:r>
      <w:r w:rsidR="00254E10" w:rsidRPr="00333DE1">
        <w:rPr>
          <w:rFonts w:cs="Times New Roman"/>
        </w:rPr>
        <w:t xml:space="preserve">унктом </w:t>
      </w:r>
      <w:r w:rsidRPr="00333DE1">
        <w:rPr>
          <w:rFonts w:cs="Times New Roman"/>
        </w:rPr>
        <w:t xml:space="preserve">3.7.5 </w:t>
      </w:r>
      <w:r w:rsidR="00E553B3" w:rsidRPr="00333DE1">
        <w:rPr>
          <w:rFonts w:cs="Times New Roman"/>
        </w:rPr>
        <w:t>настоящей Д</w:t>
      </w:r>
      <w:r w:rsidRPr="00333DE1">
        <w:rPr>
          <w:rFonts w:cs="Times New Roman"/>
        </w:rPr>
        <w:t>окументации.</w:t>
      </w:r>
    </w:p>
    <w:p w14:paraId="159DDB92" w14:textId="77777777" w:rsidR="005E2FD2" w:rsidRPr="00333DE1" w:rsidRDefault="005E2FD2" w:rsidP="00872A9D">
      <w:pPr>
        <w:pStyle w:val="a"/>
        <w:widowControl w:val="0"/>
        <w:numPr>
          <w:ilvl w:val="0"/>
          <w:numId w:val="0"/>
        </w:numPr>
        <w:ind w:firstLine="709"/>
        <w:rPr>
          <w:rFonts w:cs="Times New Roman"/>
        </w:rPr>
      </w:pPr>
      <w:proofErr w:type="gramStart"/>
      <w:r w:rsidRPr="00333DE1">
        <w:rPr>
          <w:rFonts w:cs="Times New Roman"/>
        </w:rPr>
        <w:t xml:space="preserve">В случае если </w:t>
      </w:r>
      <w:r w:rsidR="0049044E" w:rsidRPr="00333DE1">
        <w:rPr>
          <w:rFonts w:cs="Times New Roman"/>
          <w:szCs w:val="28"/>
        </w:rPr>
        <w:t>Д</w:t>
      </w:r>
      <w:r w:rsidRPr="00333DE1">
        <w:rPr>
          <w:rFonts w:cs="Times New Roman"/>
        </w:rPr>
        <w:t>окументацией о запросе предложений установлено требование о предоставлении обеспечения исполнения договора до</w:t>
      </w:r>
      <w:r w:rsidR="00041295" w:rsidRPr="00333DE1">
        <w:rPr>
          <w:rFonts w:cs="Times New Roman"/>
        </w:rPr>
        <w:t> </w:t>
      </w:r>
      <w:r w:rsidRPr="00333DE1">
        <w:rPr>
          <w:rFonts w:cs="Times New Roman"/>
        </w:rPr>
        <w:t>заключения договора и в срок, установленный документацией о закупке, победитель закупки или иной участник, с которым заключается договор, не</w:t>
      </w:r>
      <w:r w:rsidR="00041295" w:rsidRPr="00333DE1">
        <w:rPr>
          <w:rFonts w:cs="Times New Roman"/>
        </w:rPr>
        <w:t> </w:t>
      </w:r>
      <w:r w:rsidRPr="00333DE1">
        <w:rPr>
          <w:rFonts w:cs="Times New Roman"/>
        </w:rPr>
        <w:t>предоставил обеспечение исполнения договора, победитель (</w:t>
      </w:r>
      <w:r w:rsidR="000A0786" w:rsidRPr="00333DE1">
        <w:rPr>
          <w:rFonts w:cs="Times New Roman"/>
        </w:rPr>
        <w:t>у</w:t>
      </w:r>
      <w:r w:rsidRPr="00333DE1">
        <w:rPr>
          <w:rFonts w:cs="Times New Roman"/>
        </w:rPr>
        <w:t>частник) признается уклонившимся от заключения договора и Заказчик вправе заключить договор с участником закупки, предложившим лучшие условия после победителя.</w:t>
      </w:r>
      <w:proofErr w:type="gramEnd"/>
    </w:p>
    <w:p w14:paraId="63FD3B91" w14:textId="77777777" w:rsidR="005E2FD2" w:rsidRPr="00333DE1" w:rsidRDefault="005E2FD2" w:rsidP="00872A9D">
      <w:pPr>
        <w:pStyle w:val="a"/>
        <w:widowControl w:val="0"/>
        <w:ind w:firstLine="709"/>
        <w:rPr>
          <w:rFonts w:cs="Times New Roman"/>
        </w:rPr>
      </w:pPr>
      <w:proofErr w:type="gramStart"/>
      <w:r w:rsidRPr="00333DE1">
        <w:rPr>
          <w:rFonts w:cs="Times New Roman"/>
        </w:rPr>
        <w:t xml:space="preserve">При установлении в </w:t>
      </w:r>
      <w:r w:rsidR="0049044E" w:rsidRPr="00333DE1">
        <w:rPr>
          <w:rFonts w:cs="Times New Roman"/>
          <w:szCs w:val="28"/>
        </w:rPr>
        <w:t>Д</w:t>
      </w:r>
      <w:r w:rsidRPr="00333DE1">
        <w:rPr>
          <w:rFonts w:cs="Times New Roman"/>
        </w:rPr>
        <w:t xml:space="preserve">окументации о запросе предложений требования </w:t>
      </w:r>
      <w:r w:rsidR="00E553B3" w:rsidRPr="00333DE1">
        <w:rPr>
          <w:rFonts w:cs="Times New Roman"/>
        </w:rPr>
        <w:t xml:space="preserve">о </w:t>
      </w:r>
      <w:r w:rsidRPr="00333DE1">
        <w:rPr>
          <w:rFonts w:cs="Times New Roman"/>
        </w:rPr>
        <w:t>предоставлени</w:t>
      </w:r>
      <w:r w:rsidR="00E553B3" w:rsidRPr="00333DE1">
        <w:rPr>
          <w:rFonts w:cs="Times New Roman"/>
        </w:rPr>
        <w:t>и</w:t>
      </w:r>
      <w:r w:rsidRPr="00333DE1">
        <w:rPr>
          <w:rFonts w:cs="Times New Roman"/>
        </w:rPr>
        <w:t xml:space="preserve"> поставщиком (подрядчиком, исполнителем) обеспечения исполнения договора и если это предусмотрено документацией о закупке, Заказчик вправе заключить договор до предоставления таким поставщиком (подрядчиком, исполнителем) обеспечения исполнения договора при условии, что в такой договор будет включено положение об</w:t>
      </w:r>
      <w:r w:rsidR="00E4229A" w:rsidRPr="00333DE1">
        <w:rPr>
          <w:rFonts w:cs="Times New Roman"/>
        </w:rPr>
        <w:t> </w:t>
      </w:r>
      <w:r w:rsidRPr="00333DE1">
        <w:rPr>
          <w:rFonts w:cs="Times New Roman"/>
        </w:rPr>
        <w:t>обязанности предоставления поставщиком (подрядчиком, исполнителем) Заказчику обеспечения исполнения договора в срок не более 15</w:t>
      </w:r>
      <w:proofErr w:type="gramEnd"/>
      <w:r w:rsidRPr="00333DE1">
        <w:rPr>
          <w:rFonts w:cs="Times New Roman"/>
        </w:rPr>
        <w:t xml:space="preserve"> дней </w:t>
      </w:r>
      <w:proofErr w:type="gramStart"/>
      <w:r w:rsidRPr="00333DE1">
        <w:rPr>
          <w:rFonts w:cs="Times New Roman"/>
        </w:rPr>
        <w:t>с даты заключения</w:t>
      </w:r>
      <w:proofErr w:type="gramEnd"/>
      <w:r w:rsidRPr="00333DE1">
        <w:rPr>
          <w:rFonts w:cs="Times New Roman"/>
        </w:rPr>
        <w:t xml:space="preserve"> договора и о выплате аванса (в случае, если он предусмотрен проектом договора) поставщику (подрядчику, исполнителю) только после предоставления обеспечения.</w:t>
      </w:r>
    </w:p>
    <w:p w14:paraId="04E3071E" w14:textId="77777777" w:rsidR="005E2FD2" w:rsidRPr="00333DE1" w:rsidRDefault="005E2FD2" w:rsidP="00872A9D">
      <w:pPr>
        <w:pStyle w:val="a"/>
        <w:widowControl w:val="0"/>
        <w:ind w:firstLine="709"/>
        <w:rPr>
          <w:rFonts w:cs="Times New Roman"/>
        </w:rPr>
      </w:pPr>
      <w:r w:rsidRPr="00333DE1">
        <w:rPr>
          <w:rFonts w:cs="Times New Roman"/>
        </w:rPr>
        <w:t xml:space="preserve">Обеспечение исполнения договора предоставляется </w:t>
      </w:r>
      <w:r w:rsidR="000A0786" w:rsidRPr="00333DE1">
        <w:rPr>
          <w:rFonts w:cs="Times New Roman"/>
        </w:rPr>
        <w:t>у</w:t>
      </w:r>
      <w:r w:rsidRPr="00333DE1">
        <w:rPr>
          <w:rFonts w:cs="Times New Roman"/>
        </w:rPr>
        <w:t xml:space="preserve">частником закупки, с которым заключается договор, до его заключения, за исключением случая, предусмотренного пунктом 3.7.5 настоящей </w:t>
      </w:r>
      <w:r w:rsidR="00E553B3" w:rsidRPr="00333DE1">
        <w:rPr>
          <w:rFonts w:cs="Times New Roman"/>
        </w:rPr>
        <w:t>Д</w:t>
      </w:r>
      <w:r w:rsidRPr="00333DE1">
        <w:rPr>
          <w:rFonts w:cs="Times New Roman"/>
        </w:rPr>
        <w:t xml:space="preserve">окументации.  Участник закупки, не выполнивший данного требования, признается уклонившимся от заключения договора. В этом случае уклонение </w:t>
      </w:r>
      <w:r w:rsidR="000A0786" w:rsidRPr="00333DE1">
        <w:rPr>
          <w:rFonts w:cs="Times New Roman"/>
        </w:rPr>
        <w:t>у</w:t>
      </w:r>
      <w:r w:rsidRPr="00333DE1">
        <w:rPr>
          <w:rFonts w:cs="Times New Roman"/>
        </w:rPr>
        <w:t xml:space="preserve">частника закупки от заключения договора оформляется уведомлением, которое </w:t>
      </w:r>
      <w:r w:rsidRPr="00333DE1">
        <w:rPr>
          <w:rFonts w:cs="Times New Roman"/>
        </w:rPr>
        <w:lastRenderedPageBreak/>
        <w:t xml:space="preserve">размещается в </w:t>
      </w:r>
      <w:r w:rsidR="00B42D1A" w:rsidRPr="00333DE1">
        <w:rPr>
          <w:rFonts w:cs="Times New Roman"/>
        </w:rPr>
        <w:t>ЕИС</w:t>
      </w:r>
      <w:r w:rsidRPr="00333DE1">
        <w:rPr>
          <w:rFonts w:cs="Times New Roman"/>
        </w:rPr>
        <w:t xml:space="preserve"> и доводится до сведения всех </w:t>
      </w:r>
      <w:r w:rsidR="000A0786" w:rsidRPr="00333DE1">
        <w:rPr>
          <w:rFonts w:cs="Times New Roman"/>
        </w:rPr>
        <w:t>у</w:t>
      </w:r>
      <w:r w:rsidRPr="00333DE1">
        <w:rPr>
          <w:rFonts w:cs="Times New Roman"/>
        </w:rPr>
        <w:t>частников закупки не</w:t>
      </w:r>
      <w:r w:rsidR="00041295" w:rsidRPr="00333DE1">
        <w:rPr>
          <w:rFonts w:cs="Times New Roman"/>
        </w:rPr>
        <w:t> </w:t>
      </w:r>
      <w:r w:rsidRPr="00333DE1">
        <w:rPr>
          <w:rFonts w:cs="Times New Roman"/>
        </w:rPr>
        <w:t>позднее рабочего дня, следующего за днем подписания указанного уведомления.</w:t>
      </w:r>
    </w:p>
    <w:p w14:paraId="1494AA6C" w14:textId="77777777" w:rsidR="005E2FD2" w:rsidRPr="00333DE1" w:rsidRDefault="005E2FD2" w:rsidP="00872A9D">
      <w:pPr>
        <w:pStyle w:val="a"/>
        <w:widowControl w:val="0"/>
        <w:numPr>
          <w:ilvl w:val="0"/>
          <w:numId w:val="0"/>
        </w:numPr>
        <w:ind w:firstLine="709"/>
        <w:rPr>
          <w:rFonts w:cs="Times New Roman"/>
        </w:rPr>
      </w:pPr>
      <w:r w:rsidRPr="00333DE1">
        <w:rPr>
          <w:rFonts w:cs="Times New Roman"/>
        </w:rPr>
        <w:t xml:space="preserve">В ходе исполнения договора </w:t>
      </w:r>
      <w:r w:rsidR="000A0786" w:rsidRPr="00333DE1">
        <w:rPr>
          <w:rFonts w:cs="Times New Roman"/>
        </w:rPr>
        <w:t>у</w:t>
      </w:r>
      <w:r w:rsidRPr="00333DE1">
        <w:rPr>
          <w:rFonts w:cs="Times New Roman"/>
        </w:rPr>
        <w:t xml:space="preserve">частник закупки вправе предоставить </w:t>
      </w:r>
      <w:r w:rsidR="00AF6EF9" w:rsidRPr="00333DE1">
        <w:rPr>
          <w:rFonts w:cs="Times New Roman"/>
        </w:rPr>
        <w:t>Заказчику обеспечение исполнения</w:t>
      </w:r>
      <w:r w:rsidRPr="00333DE1">
        <w:rPr>
          <w:rFonts w:cs="Times New Roman"/>
        </w:rPr>
        <w:t xml:space="preserve">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265A9E45" w14:textId="77777777" w:rsidR="00C131CA" w:rsidRPr="00333DE1" w:rsidRDefault="00C131CA" w:rsidP="00872A9D">
      <w:pPr>
        <w:pStyle w:val="a"/>
        <w:widowControl w:val="0"/>
        <w:numPr>
          <w:ilvl w:val="0"/>
          <w:numId w:val="0"/>
        </w:numPr>
        <w:ind w:firstLine="707"/>
        <w:rPr>
          <w:rFonts w:cs="Times New Roman"/>
        </w:rPr>
      </w:pPr>
      <w:r w:rsidRPr="00333DE1">
        <w:rPr>
          <w:rFonts w:cs="Times New Roman"/>
        </w:rPr>
        <w:t>Обеспечение исполнения гарантийных обязательств, если это предусмотрено условиями договора, содержащимися в документации о</w:t>
      </w:r>
      <w:r w:rsidR="00041295" w:rsidRPr="00333DE1">
        <w:rPr>
          <w:rFonts w:cs="Times New Roman"/>
        </w:rPr>
        <w:t> </w:t>
      </w:r>
      <w:r w:rsidRPr="00333DE1">
        <w:rPr>
          <w:rFonts w:cs="Times New Roman"/>
        </w:rPr>
        <w:t>закупке, может предоставляться после подписания сторонами по договору документа, подтверждающего выполнение поставщиком (подрядчиком, исполнителем) основных обязательств по договору (акта приема-передачи товара, работ, услуг, акта ввода объекта в эксплуатацию и тому подобных).</w:t>
      </w:r>
    </w:p>
    <w:p w14:paraId="7D7676E8" w14:textId="77777777" w:rsidR="00C131CA" w:rsidRPr="00333DE1" w:rsidRDefault="00C131CA" w:rsidP="00872A9D">
      <w:pPr>
        <w:pStyle w:val="a"/>
        <w:widowControl w:val="0"/>
        <w:numPr>
          <w:ilvl w:val="0"/>
          <w:numId w:val="0"/>
        </w:numPr>
        <w:ind w:firstLine="707"/>
        <w:rPr>
          <w:rFonts w:cs="Times New Roman"/>
        </w:rPr>
      </w:pPr>
      <w:r w:rsidRPr="00333DE1">
        <w:rPr>
          <w:rFonts w:cs="Times New Roman"/>
        </w:rPr>
        <w:t>В случае установления требования о предоставлении обеспечения гарантийных обязательств документация о закупке должна содержать:</w:t>
      </w:r>
    </w:p>
    <w:p w14:paraId="44BCAB2D" w14:textId="77777777" w:rsidR="00C131CA" w:rsidRPr="00333DE1" w:rsidRDefault="00C131CA" w:rsidP="00872A9D">
      <w:pPr>
        <w:pStyle w:val="a"/>
        <w:widowControl w:val="0"/>
        <w:numPr>
          <w:ilvl w:val="0"/>
          <w:numId w:val="0"/>
        </w:numPr>
        <w:ind w:firstLine="707"/>
        <w:rPr>
          <w:rFonts w:cs="Times New Roman"/>
        </w:rPr>
      </w:pPr>
      <w:r w:rsidRPr="00333DE1">
        <w:rPr>
          <w:rFonts w:cs="Times New Roman"/>
        </w:rPr>
        <w:t>1) размер обеспечения гарантийных обязательств;</w:t>
      </w:r>
    </w:p>
    <w:p w14:paraId="14FFB1CB" w14:textId="77777777" w:rsidR="00C131CA" w:rsidRPr="00333DE1" w:rsidRDefault="00C131CA" w:rsidP="00872A9D">
      <w:pPr>
        <w:pStyle w:val="a"/>
        <w:widowControl w:val="0"/>
        <w:numPr>
          <w:ilvl w:val="0"/>
          <w:numId w:val="0"/>
        </w:numPr>
        <w:ind w:firstLine="707"/>
        <w:rPr>
          <w:rFonts w:cs="Times New Roman"/>
        </w:rPr>
      </w:pPr>
      <w:r w:rsidRPr="00333DE1">
        <w:rPr>
          <w:rFonts w:cs="Times New Roman"/>
        </w:rPr>
        <w:t>2) срок предоставления Участником, с которым заключается договор, обеспечения гарантийных обязательств, минимальный срок гарантийных обязательств.</w:t>
      </w:r>
    </w:p>
    <w:p w14:paraId="3054876C" w14:textId="77777777" w:rsidR="00C131CA" w:rsidRPr="00333DE1" w:rsidRDefault="00C131CA" w:rsidP="00872A9D">
      <w:pPr>
        <w:pStyle w:val="a"/>
        <w:widowControl w:val="0"/>
        <w:numPr>
          <w:ilvl w:val="0"/>
          <w:numId w:val="0"/>
        </w:numPr>
        <w:ind w:firstLine="709"/>
        <w:rPr>
          <w:rFonts w:cs="Times New Roman"/>
        </w:rPr>
      </w:pPr>
      <w:proofErr w:type="gramStart"/>
      <w:r w:rsidRPr="00333DE1">
        <w:rPr>
          <w:rFonts w:cs="Times New Roman"/>
        </w:rPr>
        <w:t>При этом проектом договора и договором, заключаемым по</w:t>
      </w:r>
      <w:r w:rsidR="00041295" w:rsidRPr="00333DE1">
        <w:t> </w:t>
      </w:r>
      <w:r w:rsidRPr="00333DE1">
        <w:rPr>
          <w:rFonts w:cs="Times New Roman"/>
        </w:rPr>
        <w:t>результатам закупки, долж</w:t>
      </w:r>
      <w:r w:rsidR="00E4229A" w:rsidRPr="00333DE1">
        <w:rPr>
          <w:rFonts w:cs="Times New Roman"/>
        </w:rPr>
        <w:t>ны</w:t>
      </w:r>
      <w:r w:rsidRPr="00333DE1">
        <w:rPr>
          <w:rFonts w:cs="Times New Roman"/>
        </w:rPr>
        <w:t xml:space="preserve"> быть предусмотрен</w:t>
      </w:r>
      <w:r w:rsidR="00E4229A" w:rsidRPr="00333DE1">
        <w:rPr>
          <w:rFonts w:cs="Times New Roman"/>
        </w:rPr>
        <w:t>ы</w:t>
      </w:r>
      <w:r w:rsidRPr="00333DE1">
        <w:rPr>
          <w:rFonts w:cs="Times New Roman"/>
        </w:rPr>
        <w:t xml:space="preserve"> порядок (перечень), дата начала и окончания гарантийных обязательств поставщика (подрядчика, исполнителя), обязанность поставщика (подрядчика, исполнителя) предоставить обеспечение гарантийных обязательств, срок его предоставления и ответственность поставщика (подрядчика, исполнителя) за</w:t>
      </w:r>
      <w:r w:rsidR="00041295" w:rsidRPr="00333DE1">
        <w:rPr>
          <w:rFonts w:cs="Times New Roman"/>
        </w:rPr>
        <w:t> </w:t>
      </w:r>
      <w:proofErr w:type="spellStart"/>
      <w:r w:rsidRPr="00333DE1">
        <w:rPr>
          <w:rFonts w:cs="Times New Roman"/>
        </w:rPr>
        <w:t>непредоставление</w:t>
      </w:r>
      <w:proofErr w:type="spellEnd"/>
      <w:r w:rsidRPr="00333DE1">
        <w:rPr>
          <w:rFonts w:cs="Times New Roman"/>
        </w:rPr>
        <w:t xml:space="preserve"> (несвоевременное предоставление) такого обеспечения.</w:t>
      </w:r>
      <w:proofErr w:type="gramEnd"/>
    </w:p>
    <w:p w14:paraId="35DC096F" w14:textId="77777777" w:rsidR="005E2FD2" w:rsidRPr="00333DE1" w:rsidRDefault="005E2FD2" w:rsidP="00872A9D">
      <w:pPr>
        <w:pStyle w:val="a"/>
        <w:widowControl w:val="0"/>
        <w:ind w:firstLine="709"/>
        <w:rPr>
          <w:rFonts w:cs="Times New Roman"/>
        </w:rPr>
      </w:pPr>
      <w:proofErr w:type="gramStart"/>
      <w:r w:rsidRPr="00333DE1">
        <w:rPr>
          <w:rFonts w:cs="Times New Roman"/>
        </w:rPr>
        <w:t>В случае признания победителя закупки уклонившимся от</w:t>
      </w:r>
      <w:r w:rsidR="00041295" w:rsidRPr="00333DE1">
        <w:rPr>
          <w:rFonts w:cs="Times New Roman"/>
        </w:rPr>
        <w:t> </w:t>
      </w:r>
      <w:r w:rsidRPr="00333DE1">
        <w:rPr>
          <w:rFonts w:cs="Times New Roman"/>
        </w:rPr>
        <w:t xml:space="preserve">заключения договора на </w:t>
      </w:r>
      <w:r w:rsidR="000A0786" w:rsidRPr="00333DE1">
        <w:rPr>
          <w:rFonts w:cs="Times New Roman"/>
        </w:rPr>
        <w:t>у</w:t>
      </w:r>
      <w:r w:rsidRPr="00333DE1">
        <w:rPr>
          <w:rFonts w:cs="Times New Roman"/>
        </w:rPr>
        <w:t>частника закупки, с которым в соответствии с</w:t>
      </w:r>
      <w:r w:rsidR="00041295" w:rsidRPr="00333DE1">
        <w:rPr>
          <w:rFonts w:cs="Times New Roman"/>
        </w:rPr>
        <w:t> </w:t>
      </w:r>
      <w:r w:rsidRPr="00333DE1">
        <w:rPr>
          <w:rFonts w:cs="Times New Roman"/>
        </w:rPr>
        <w:t>положениями документации о закупке заключается договор, распространяются требования настоящего раздела в полном объеме.</w:t>
      </w:r>
      <w:proofErr w:type="gramEnd"/>
    </w:p>
    <w:p w14:paraId="5562C0F0" w14:textId="77777777" w:rsidR="005E2FD2" w:rsidRPr="00333DE1" w:rsidRDefault="005E2FD2" w:rsidP="00872A9D">
      <w:pPr>
        <w:pStyle w:val="a"/>
        <w:widowControl w:val="0"/>
        <w:numPr>
          <w:ilvl w:val="0"/>
          <w:numId w:val="0"/>
        </w:numPr>
        <w:ind w:firstLine="709"/>
        <w:rPr>
          <w:rFonts w:cs="Times New Roman"/>
          <w:sz w:val="16"/>
        </w:rPr>
      </w:pPr>
    </w:p>
    <w:p w14:paraId="48909A51" w14:textId="77777777" w:rsidR="005E2FD2" w:rsidRPr="00333DE1" w:rsidRDefault="005E2FD2" w:rsidP="00872A9D">
      <w:pPr>
        <w:pStyle w:val="3"/>
        <w:keepNext w:val="0"/>
        <w:keepLines w:val="0"/>
        <w:widowControl w:val="0"/>
        <w:ind w:firstLine="709"/>
        <w:jc w:val="both"/>
        <w:rPr>
          <w:rFonts w:cs="Times New Roman"/>
        </w:rPr>
      </w:pPr>
      <w:bookmarkStart w:id="24" w:name="_Toc40188610"/>
      <w:r w:rsidRPr="00333DE1">
        <w:rPr>
          <w:rFonts w:cs="Times New Roman"/>
        </w:rPr>
        <w:t xml:space="preserve">Заключение договора по результатам </w:t>
      </w:r>
      <w:r w:rsidR="00003824" w:rsidRPr="00333DE1">
        <w:rPr>
          <w:rFonts w:cs="Times New Roman"/>
        </w:rPr>
        <w:t>закупки</w:t>
      </w:r>
      <w:r w:rsidRPr="00333DE1">
        <w:rPr>
          <w:rFonts w:cs="Times New Roman"/>
        </w:rPr>
        <w:t>.</w:t>
      </w:r>
      <w:bookmarkEnd w:id="24"/>
    </w:p>
    <w:p w14:paraId="6E7CFB2D" w14:textId="77777777" w:rsidR="005E2FD2" w:rsidRPr="00333DE1" w:rsidRDefault="005E2FD2" w:rsidP="00872A9D">
      <w:pPr>
        <w:pStyle w:val="a"/>
        <w:widowControl w:val="0"/>
        <w:ind w:firstLine="709"/>
        <w:rPr>
          <w:rFonts w:cs="Times New Roman"/>
        </w:rPr>
      </w:pPr>
      <w:r w:rsidRPr="00333DE1">
        <w:rPr>
          <w:rFonts w:cs="Times New Roman"/>
        </w:rPr>
        <w:t xml:space="preserve">В целях исполнения норм налогового законодательства в части налоговой выгоды и проявления в связи с этим должной осмотрительности при выборе контрагентов победитель закупки либо </w:t>
      </w:r>
      <w:r w:rsidR="000A0786" w:rsidRPr="00333DE1">
        <w:rPr>
          <w:rFonts w:cs="Times New Roman"/>
        </w:rPr>
        <w:t>у</w:t>
      </w:r>
      <w:r w:rsidRPr="00333DE1">
        <w:rPr>
          <w:rFonts w:cs="Times New Roman"/>
        </w:rPr>
        <w:t>частник закупки, с</w:t>
      </w:r>
      <w:r w:rsidR="00041295" w:rsidRPr="00333DE1">
        <w:rPr>
          <w:rFonts w:cs="Times New Roman"/>
        </w:rPr>
        <w:t> </w:t>
      </w:r>
      <w:r w:rsidRPr="00333DE1">
        <w:rPr>
          <w:rFonts w:cs="Times New Roman"/>
        </w:rPr>
        <w:t>которым заключается договор по результатам закупки, до заключения договора передает Заказчику следующие документы:</w:t>
      </w:r>
    </w:p>
    <w:p w14:paraId="4BBCE0D0" w14:textId="77777777" w:rsidR="005E2FD2" w:rsidRPr="00333DE1" w:rsidRDefault="005E2FD2" w:rsidP="00872A9D">
      <w:pPr>
        <w:pStyle w:val="a"/>
        <w:widowControl w:val="0"/>
        <w:numPr>
          <w:ilvl w:val="0"/>
          <w:numId w:val="0"/>
        </w:numPr>
        <w:ind w:firstLine="709"/>
        <w:rPr>
          <w:rFonts w:cs="Times New Roman"/>
        </w:rPr>
      </w:pPr>
      <w:r w:rsidRPr="00333DE1">
        <w:rPr>
          <w:rFonts w:cs="Times New Roman"/>
        </w:rPr>
        <w:t>– бухгалтерский баланс и отчет о финансовых результатах за</w:t>
      </w:r>
      <w:r w:rsidR="00041295" w:rsidRPr="00333DE1">
        <w:rPr>
          <w:rFonts w:cs="Times New Roman"/>
        </w:rPr>
        <w:t> </w:t>
      </w:r>
      <w:r w:rsidRPr="00333DE1">
        <w:rPr>
          <w:rFonts w:cs="Times New Roman"/>
        </w:rPr>
        <w:t>последний завершенный финансовый год;</w:t>
      </w:r>
    </w:p>
    <w:p w14:paraId="280961F5" w14:textId="77777777" w:rsidR="005E2FD2" w:rsidRPr="00333DE1" w:rsidRDefault="005E2FD2" w:rsidP="00872A9D">
      <w:pPr>
        <w:pStyle w:val="a"/>
        <w:widowControl w:val="0"/>
        <w:numPr>
          <w:ilvl w:val="0"/>
          <w:numId w:val="0"/>
        </w:numPr>
        <w:ind w:firstLine="709"/>
        <w:rPr>
          <w:rFonts w:cs="Times New Roman"/>
        </w:rPr>
      </w:pPr>
      <w:r w:rsidRPr="00333DE1">
        <w:rPr>
          <w:rFonts w:cs="Times New Roman"/>
        </w:rPr>
        <w:t>– налоговые декларации по налогу на прибыль, НДС</w:t>
      </w:r>
      <w:r w:rsidR="00C15A7B" w:rsidRPr="00333DE1">
        <w:rPr>
          <w:rStyle w:val="ac"/>
          <w:rFonts w:cs="Times New Roman"/>
        </w:rPr>
        <w:footnoteReference w:id="3"/>
      </w:r>
      <w:r w:rsidRPr="00333DE1">
        <w:rPr>
          <w:rFonts w:cs="Times New Roman"/>
        </w:rPr>
        <w:t>, квитанции о приеме налоговых деклараций (расчетов) в электронном виде на последнюю отчетную дату;</w:t>
      </w:r>
    </w:p>
    <w:p w14:paraId="0AFFB80B" w14:textId="77777777" w:rsidR="005E2FD2" w:rsidRPr="00333DE1" w:rsidRDefault="005E2FD2" w:rsidP="00872A9D">
      <w:pPr>
        <w:pStyle w:val="a"/>
        <w:widowControl w:val="0"/>
        <w:numPr>
          <w:ilvl w:val="0"/>
          <w:numId w:val="0"/>
        </w:numPr>
        <w:ind w:firstLine="709"/>
        <w:rPr>
          <w:rFonts w:cs="Times New Roman"/>
        </w:rPr>
      </w:pPr>
      <w:r w:rsidRPr="00333DE1">
        <w:rPr>
          <w:rFonts w:cs="Times New Roman"/>
        </w:rPr>
        <w:lastRenderedPageBreak/>
        <w:t>– налоговые декларации по налогу, уплачиваемому в связи с</w:t>
      </w:r>
      <w:r w:rsidR="00041295" w:rsidRPr="00333DE1">
        <w:rPr>
          <w:rFonts w:cs="Times New Roman"/>
        </w:rPr>
        <w:t> </w:t>
      </w:r>
      <w:r w:rsidRPr="00333DE1">
        <w:rPr>
          <w:rFonts w:cs="Times New Roman"/>
        </w:rPr>
        <w:t xml:space="preserve">применением упрощенной системы налогообложения, квитанцию о приеме налоговой декларации (расчета) в электронном виде на последнюю отчетную дату (в случае применения </w:t>
      </w:r>
      <w:r w:rsidR="00C15A7B" w:rsidRPr="00333DE1">
        <w:rPr>
          <w:rFonts w:cs="Times New Roman"/>
        </w:rPr>
        <w:t>упрощенной системы налогообложения</w:t>
      </w:r>
      <w:r w:rsidRPr="00333DE1">
        <w:rPr>
          <w:rFonts w:cs="Times New Roman"/>
        </w:rPr>
        <w:t>);</w:t>
      </w:r>
    </w:p>
    <w:p w14:paraId="0F442EC7" w14:textId="77777777" w:rsidR="005E2FD2" w:rsidRPr="00333DE1" w:rsidRDefault="005E2FD2" w:rsidP="00872A9D">
      <w:pPr>
        <w:pStyle w:val="a"/>
        <w:widowControl w:val="0"/>
        <w:numPr>
          <w:ilvl w:val="0"/>
          <w:numId w:val="0"/>
        </w:numPr>
        <w:ind w:firstLine="709"/>
        <w:rPr>
          <w:rFonts w:cs="Times New Roman"/>
        </w:rPr>
      </w:pPr>
      <w:r w:rsidRPr="00333DE1">
        <w:rPr>
          <w:rFonts w:cs="Times New Roman"/>
        </w:rPr>
        <w:t>– справку о численности сотрудников или расчет сумм налога на доходы физических лиц, удержанных налоговым агентом (форма 6-НДФЛ) на последнюю отчетную дату, квитанцию о приеме налоговой декларации (расчета) в электронном виде на последнюю отчетную дату.</w:t>
      </w:r>
    </w:p>
    <w:p w14:paraId="45C34549" w14:textId="77777777" w:rsidR="005E2FD2" w:rsidRPr="00333DE1" w:rsidRDefault="005E2FD2" w:rsidP="00872A9D">
      <w:pPr>
        <w:pStyle w:val="a"/>
        <w:widowControl w:val="0"/>
        <w:ind w:firstLine="709"/>
        <w:rPr>
          <w:rFonts w:cs="Times New Roman"/>
        </w:rPr>
      </w:pPr>
      <w:r w:rsidRPr="00333DE1">
        <w:rPr>
          <w:rFonts w:cs="Times New Roman"/>
        </w:rPr>
        <w:t>Договор по результатам проведения запроса предложений с</w:t>
      </w:r>
      <w:r w:rsidR="00041295" w:rsidRPr="00333DE1">
        <w:rPr>
          <w:rFonts w:cs="Times New Roman"/>
        </w:rPr>
        <w:t> </w:t>
      </w:r>
      <w:r w:rsidRPr="00333DE1">
        <w:rPr>
          <w:rFonts w:cs="Times New Roman"/>
        </w:rPr>
        <w:t xml:space="preserve">участием субъектов малого и среднего предпринимательства заключается </w:t>
      </w:r>
      <w:r w:rsidR="003360A0" w:rsidRPr="00333DE1">
        <w:rPr>
          <w:rFonts w:cs="Times New Roman"/>
        </w:rPr>
        <w:t xml:space="preserve">               </w:t>
      </w:r>
      <w:r w:rsidRPr="00333DE1">
        <w:rPr>
          <w:rFonts w:cs="Times New Roman"/>
        </w:rPr>
        <w:t xml:space="preserve">с использованием программно-аппаратных средств электронной площадки </w:t>
      </w:r>
      <w:r w:rsidR="003360A0" w:rsidRPr="00333DE1">
        <w:rPr>
          <w:rFonts w:cs="Times New Roman"/>
        </w:rPr>
        <w:t xml:space="preserve">                </w:t>
      </w:r>
      <w:r w:rsidRPr="00333DE1">
        <w:rPr>
          <w:rFonts w:cs="Times New Roman"/>
        </w:rPr>
        <w:t xml:space="preserve">и должен быть подписан электронной подписью лица, имеющего право действовать от имени участника такого запроса предложений.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w:t>
      </w:r>
      <w:r w:rsidR="0049044E" w:rsidRPr="00333DE1">
        <w:rPr>
          <w:rFonts w:cs="Times New Roman"/>
          <w:szCs w:val="28"/>
        </w:rPr>
        <w:t>Д</w:t>
      </w:r>
      <w:r w:rsidRPr="00333DE1">
        <w:rPr>
          <w:rFonts w:cs="Times New Roman"/>
        </w:rPr>
        <w:t xml:space="preserve">окументации о запросе предложений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w:t>
      </w:r>
      <w:r w:rsidR="003360A0" w:rsidRPr="00333DE1">
        <w:rPr>
          <w:rFonts w:cs="Times New Roman"/>
        </w:rPr>
        <w:t xml:space="preserve">                     </w:t>
      </w:r>
      <w:r w:rsidRPr="00333DE1">
        <w:rPr>
          <w:rFonts w:cs="Times New Roman"/>
        </w:rPr>
        <w:t xml:space="preserve">и направляет </w:t>
      </w:r>
      <w:r w:rsidR="000A0786" w:rsidRPr="00333DE1">
        <w:rPr>
          <w:rFonts w:cs="Times New Roman"/>
        </w:rPr>
        <w:t>у</w:t>
      </w:r>
      <w:r w:rsidRPr="00333DE1">
        <w:rPr>
          <w:rFonts w:cs="Times New Roman"/>
        </w:rPr>
        <w:t>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6F45D5D0" w14:textId="77777777" w:rsidR="005E2FD2" w:rsidRPr="00333DE1" w:rsidRDefault="005E2FD2" w:rsidP="00872A9D">
      <w:pPr>
        <w:pStyle w:val="a"/>
        <w:widowControl w:val="0"/>
        <w:ind w:firstLine="709"/>
        <w:rPr>
          <w:rFonts w:cs="Times New Roman"/>
        </w:rPr>
      </w:pPr>
      <w:r w:rsidRPr="00333DE1">
        <w:rPr>
          <w:rFonts w:cs="Times New Roman"/>
        </w:rPr>
        <w:t>Заключение договора осуществляется в следующем порядке:</w:t>
      </w:r>
    </w:p>
    <w:p w14:paraId="652873A9" w14:textId="77777777" w:rsidR="005E2FD2" w:rsidRPr="00333DE1" w:rsidRDefault="005E2FD2" w:rsidP="00872A9D">
      <w:pPr>
        <w:pStyle w:val="a"/>
        <w:widowControl w:val="0"/>
        <w:numPr>
          <w:ilvl w:val="4"/>
          <w:numId w:val="1"/>
        </w:numPr>
        <w:ind w:firstLine="709"/>
        <w:rPr>
          <w:rFonts w:cs="Times New Roman"/>
        </w:rPr>
      </w:pPr>
      <w:r w:rsidRPr="00333DE1">
        <w:rPr>
          <w:rFonts w:cs="Times New Roman"/>
        </w:rPr>
        <w:t>При заключении договора цена единицы товара, работы, услуги устанавливается путем применения понижающего коэффициента к</w:t>
      </w:r>
      <w:r w:rsidR="00041295" w:rsidRPr="00333DE1">
        <w:rPr>
          <w:rFonts w:cs="Times New Roman"/>
        </w:rPr>
        <w:t> </w:t>
      </w:r>
      <w:r w:rsidRPr="00333DE1">
        <w:rPr>
          <w:rFonts w:cs="Times New Roman"/>
        </w:rPr>
        <w:t xml:space="preserve">начальной (максимальной) цене единицы товара, работы, услуги, указанной </w:t>
      </w:r>
      <w:r w:rsidR="003360A0" w:rsidRPr="00333DE1">
        <w:rPr>
          <w:rFonts w:cs="Times New Roman"/>
        </w:rPr>
        <w:t xml:space="preserve"> </w:t>
      </w:r>
      <w:r w:rsidRPr="00333DE1">
        <w:rPr>
          <w:rFonts w:cs="Times New Roman"/>
        </w:rPr>
        <w:t xml:space="preserve">в </w:t>
      </w:r>
      <w:r w:rsidR="0049044E" w:rsidRPr="00333DE1">
        <w:rPr>
          <w:rFonts w:cs="Times New Roman"/>
          <w:szCs w:val="28"/>
        </w:rPr>
        <w:t>Д</w:t>
      </w:r>
      <w:r w:rsidRPr="00333DE1">
        <w:rPr>
          <w:rFonts w:cs="Times New Roman"/>
        </w:rPr>
        <w:t>окументации запроса предложений.</w:t>
      </w:r>
    </w:p>
    <w:p w14:paraId="5BEA1833" w14:textId="77777777" w:rsidR="005E2FD2" w:rsidRPr="00333DE1" w:rsidRDefault="005E2FD2" w:rsidP="00872A9D">
      <w:pPr>
        <w:pStyle w:val="a"/>
        <w:widowControl w:val="0"/>
        <w:numPr>
          <w:ilvl w:val="0"/>
          <w:numId w:val="0"/>
        </w:numPr>
        <w:spacing w:after="120"/>
        <w:ind w:firstLine="709"/>
        <w:contextualSpacing w:val="0"/>
        <w:rPr>
          <w:rFonts w:cs="Times New Roman"/>
        </w:rPr>
      </w:pPr>
      <w:r w:rsidRPr="00333DE1">
        <w:rPr>
          <w:rFonts w:cs="Times New Roman"/>
        </w:rPr>
        <w:t>Понижающий коэффициент рассчитывается по следующей формуле:</w:t>
      </w:r>
    </w:p>
    <w:p w14:paraId="3EAF3565" w14:textId="77777777" w:rsidR="005E2FD2" w:rsidRPr="00333DE1" w:rsidRDefault="005E2FD2" w:rsidP="00872A9D">
      <w:pPr>
        <w:widowControl w:val="0"/>
        <w:spacing w:after="0" w:line="240" w:lineRule="auto"/>
        <w:contextualSpacing/>
        <w:jc w:val="both"/>
        <w:rPr>
          <w:rFonts w:ascii="Times New Roman" w:hAnsi="Times New Roman" w:cs="Times New Roman"/>
          <w:i/>
          <w:sz w:val="28"/>
        </w:rPr>
      </w:pPr>
      <m:oMathPara>
        <m:oMathParaPr>
          <m:jc m:val="center"/>
        </m:oMathParaPr>
        <m:oMath>
          <m:r>
            <m:rPr>
              <m:nor/>
            </m:rPr>
            <w:rPr>
              <w:rFonts w:ascii="Times New Roman" w:hAnsi="Times New Roman" w:cs="Times New Roman"/>
              <w:b/>
              <w:sz w:val="28"/>
              <w:szCs w:val="28"/>
            </w:rPr>
            <m:t xml:space="preserve">К = </m:t>
          </m:r>
          <m:f>
            <m:fPr>
              <m:ctrlPr>
                <w:rPr>
                  <w:rFonts w:ascii="Cambria Math" w:hAnsi="Cambria Math" w:cs="Times New Roman"/>
                  <w:i/>
                  <w:sz w:val="28"/>
                  <w:szCs w:val="28"/>
                </w:rPr>
              </m:ctrlPr>
            </m:fPr>
            <m:num>
              <m:r>
                <m:rPr>
                  <m:nor/>
                </m:rPr>
                <w:rPr>
                  <w:rFonts w:ascii="Times New Roman" w:hAnsi="Times New Roman" w:cs="Times New Roman"/>
                  <w:b/>
                  <w:sz w:val="28"/>
                  <w:szCs w:val="28"/>
                </w:rPr>
                <m:t>А</m:t>
              </m:r>
            </m:num>
            <m:den>
              <m:sSub>
                <m:sSubPr>
                  <m:ctrlPr>
                    <w:rPr>
                      <w:rFonts w:ascii="Cambria Math" w:hAnsi="Cambria Math" w:cs="Times New Roman"/>
                      <w:b/>
                      <w:i/>
                      <w:sz w:val="28"/>
                      <w:szCs w:val="28"/>
                    </w:rPr>
                  </m:ctrlPr>
                </m:sSubPr>
                <m:e>
                  <w:proofErr w:type="spellStart"/>
                  <m:r>
                    <m:rPr>
                      <m:nor/>
                    </m:rPr>
                    <w:rPr>
                      <w:rFonts w:ascii="Times New Roman" w:hAnsi="Times New Roman" w:cs="Times New Roman"/>
                      <w:b/>
                      <w:sz w:val="28"/>
                      <w:szCs w:val="28"/>
                    </w:rPr>
                    <m:t>А</m:t>
                  </m:r>
                  <w:proofErr w:type="spellEnd"/>
                </m:e>
                <m:sub>
                  <m:r>
                    <m:rPr>
                      <m:nor/>
                    </m:rPr>
                    <w:rPr>
                      <w:rFonts w:ascii="Times New Roman" w:hAnsi="Times New Roman" w:cs="Times New Roman"/>
                      <w:b/>
                      <w:sz w:val="28"/>
                      <w:szCs w:val="28"/>
                      <w:lang w:val="en-US"/>
                    </w:rPr>
                    <m:t>max</m:t>
                  </m:r>
                </m:sub>
              </m:sSub>
            </m:den>
          </m:f>
          <m:r>
            <m:rPr>
              <m:nor/>
            </m:rPr>
            <w:rPr>
              <w:rFonts w:ascii="Times New Roman" w:hAnsi="Times New Roman" w:cs="Times New Roman"/>
              <w:b/>
              <w:sz w:val="28"/>
              <w:szCs w:val="28"/>
            </w:rPr>
            <m:t>,</m:t>
          </m:r>
        </m:oMath>
      </m:oMathPara>
    </w:p>
    <w:p w14:paraId="62A02780" w14:textId="77777777" w:rsidR="005E2FD2" w:rsidRPr="00333DE1" w:rsidRDefault="005E2FD2" w:rsidP="00872A9D">
      <w:pPr>
        <w:pStyle w:val="a"/>
        <w:widowControl w:val="0"/>
        <w:numPr>
          <w:ilvl w:val="0"/>
          <w:numId w:val="0"/>
        </w:numPr>
        <w:spacing w:before="120"/>
        <w:ind w:firstLine="709"/>
        <w:contextualSpacing w:val="0"/>
        <w:rPr>
          <w:rFonts w:cs="Times New Roman"/>
        </w:rPr>
      </w:pPr>
      <w:r w:rsidRPr="00333DE1">
        <w:rPr>
          <w:rFonts w:cs="Times New Roman"/>
        </w:rPr>
        <w:t>где:</w:t>
      </w:r>
    </w:p>
    <w:p w14:paraId="3518421A" w14:textId="77777777" w:rsidR="005E2FD2" w:rsidRPr="00333DE1" w:rsidRDefault="005E2FD2" w:rsidP="00872A9D">
      <w:pPr>
        <w:pStyle w:val="a"/>
        <w:widowControl w:val="0"/>
        <w:numPr>
          <w:ilvl w:val="0"/>
          <w:numId w:val="0"/>
        </w:numPr>
        <w:ind w:firstLine="709"/>
        <w:rPr>
          <w:rFonts w:cs="Times New Roman"/>
        </w:rPr>
      </w:pPr>
      <w:proofErr w:type="gramStart"/>
      <w:r w:rsidRPr="00333DE1">
        <w:rPr>
          <w:rFonts w:cs="Times New Roman"/>
          <w:b/>
        </w:rPr>
        <w:t>К</w:t>
      </w:r>
      <w:proofErr w:type="gramEnd"/>
      <w:r w:rsidRPr="00333DE1">
        <w:rPr>
          <w:rFonts w:cs="Times New Roman"/>
        </w:rPr>
        <w:t xml:space="preserve"> – понижающий коэффициент;</w:t>
      </w:r>
    </w:p>
    <w:p w14:paraId="7EACA8CC" w14:textId="77777777" w:rsidR="005E2FD2" w:rsidRPr="00333DE1" w:rsidRDefault="005E2FD2" w:rsidP="00872A9D">
      <w:pPr>
        <w:pStyle w:val="a"/>
        <w:widowControl w:val="0"/>
        <w:numPr>
          <w:ilvl w:val="0"/>
          <w:numId w:val="0"/>
        </w:numPr>
        <w:ind w:firstLine="709"/>
        <w:rPr>
          <w:rFonts w:cs="Times New Roman"/>
        </w:rPr>
      </w:pPr>
      <w:proofErr w:type="gramStart"/>
      <w:r w:rsidRPr="00333DE1">
        <w:rPr>
          <w:rFonts w:cs="Times New Roman"/>
          <w:b/>
        </w:rPr>
        <w:t>А</w:t>
      </w:r>
      <w:r w:rsidRPr="00333DE1">
        <w:rPr>
          <w:rFonts w:cs="Times New Roman"/>
        </w:rPr>
        <w:t xml:space="preserve"> – цена единицы товара, работы, услуги (сумма цен единиц товаров, работ, услуг), предложенная участником закупки;</w:t>
      </w:r>
      <w:proofErr w:type="gramEnd"/>
    </w:p>
    <w:p w14:paraId="40D493A5" w14:textId="77777777" w:rsidR="005E2FD2" w:rsidRPr="00333DE1" w:rsidRDefault="005E2FD2" w:rsidP="00872A9D">
      <w:pPr>
        <w:pStyle w:val="a"/>
        <w:widowControl w:val="0"/>
        <w:numPr>
          <w:ilvl w:val="0"/>
          <w:numId w:val="0"/>
        </w:numPr>
        <w:spacing w:after="120"/>
        <w:ind w:firstLine="709"/>
        <w:contextualSpacing w:val="0"/>
        <w:rPr>
          <w:rFonts w:cs="Times New Roman"/>
        </w:rPr>
      </w:pPr>
      <w:proofErr w:type="gramStart"/>
      <w:r w:rsidRPr="00333DE1">
        <w:rPr>
          <w:rFonts w:cs="Times New Roman"/>
          <w:b/>
        </w:rPr>
        <w:t>А</w:t>
      </w:r>
      <w:proofErr w:type="gramEnd"/>
      <w:r w:rsidRPr="00333DE1">
        <w:rPr>
          <w:rFonts w:cs="Times New Roman"/>
          <w:b/>
          <w:vertAlign w:val="subscript"/>
          <w:lang w:val="en-US"/>
        </w:rPr>
        <w:t>max</w:t>
      </w:r>
      <w:r w:rsidRPr="00333DE1">
        <w:rPr>
          <w:rFonts w:cs="Times New Roman"/>
        </w:rPr>
        <w:t xml:space="preserve"> – начальная (максимальная) цена единицы товара, работы, услуги (сумма цен единиц товаров, работ, услуг).</w:t>
      </w:r>
    </w:p>
    <w:p w14:paraId="3630EC65" w14:textId="77777777" w:rsidR="005E2FD2" w:rsidRPr="00333DE1" w:rsidRDefault="005E2FD2" w:rsidP="00872A9D">
      <w:pPr>
        <w:pStyle w:val="a"/>
        <w:widowControl w:val="0"/>
        <w:numPr>
          <w:ilvl w:val="4"/>
          <w:numId w:val="1"/>
        </w:numPr>
        <w:ind w:firstLine="709"/>
        <w:rPr>
          <w:rFonts w:cs="Times New Roman"/>
        </w:rPr>
      </w:pPr>
      <w:r w:rsidRPr="00333DE1">
        <w:rPr>
          <w:rFonts w:cs="Times New Roman"/>
        </w:rPr>
        <w:t>Заключение договора по итогам закупки осуществляется в</w:t>
      </w:r>
      <w:r w:rsidR="00041295" w:rsidRPr="00333DE1">
        <w:rPr>
          <w:rFonts w:cs="Times New Roman"/>
        </w:rPr>
        <w:t> </w:t>
      </w:r>
      <w:r w:rsidRPr="00333DE1">
        <w:rPr>
          <w:rFonts w:cs="Times New Roman"/>
        </w:rPr>
        <w:t xml:space="preserve">сроки не ранее чем через 10 дней и не позднее чем через 20 дней </w:t>
      </w:r>
      <w:proofErr w:type="gramStart"/>
      <w:r w:rsidRPr="00333DE1">
        <w:rPr>
          <w:rFonts w:cs="Times New Roman"/>
        </w:rPr>
        <w:t>с даты размещения</w:t>
      </w:r>
      <w:proofErr w:type="gramEnd"/>
      <w:r w:rsidRPr="00333DE1">
        <w:rPr>
          <w:rFonts w:cs="Times New Roman"/>
        </w:rPr>
        <w:t xml:space="preserve"> в </w:t>
      </w:r>
      <w:r w:rsidR="00B42D1A" w:rsidRPr="00333DE1">
        <w:rPr>
          <w:rFonts w:cs="Times New Roman"/>
        </w:rPr>
        <w:t>ЕИС</w:t>
      </w:r>
      <w:r w:rsidRPr="00333DE1">
        <w:rPr>
          <w:rFonts w:cs="Times New Roman"/>
        </w:rPr>
        <w:t xml:space="preserve"> итогового протокола.</w:t>
      </w:r>
    </w:p>
    <w:p w14:paraId="0DE9B529" w14:textId="77777777" w:rsidR="005E2FD2" w:rsidRPr="00333DE1" w:rsidRDefault="005E2FD2" w:rsidP="00872A9D">
      <w:pPr>
        <w:pStyle w:val="a"/>
        <w:widowControl w:val="0"/>
        <w:numPr>
          <w:ilvl w:val="0"/>
          <w:numId w:val="0"/>
        </w:numPr>
        <w:ind w:firstLine="709"/>
        <w:rPr>
          <w:rFonts w:cs="Times New Roman"/>
        </w:rPr>
      </w:pPr>
      <w:proofErr w:type="gramStart"/>
      <w:r w:rsidRPr="00333DE1">
        <w:rPr>
          <w:rFonts w:cs="Times New Roman"/>
        </w:rPr>
        <w:t xml:space="preserve">В случае необходимости одобрения органом управления Заказчика </w:t>
      </w:r>
      <w:r w:rsidR="003360A0" w:rsidRPr="00333DE1">
        <w:rPr>
          <w:rFonts w:cs="Times New Roman"/>
        </w:rPr>
        <w:t xml:space="preserve">            </w:t>
      </w:r>
      <w:r w:rsidRPr="00333DE1">
        <w:rPr>
          <w:rFonts w:cs="Times New Roman"/>
        </w:rPr>
        <w:t xml:space="preserve">в соответствии с законодательством Российской Федерации заключения </w:t>
      </w:r>
      <w:r w:rsidRPr="00333DE1">
        <w:rPr>
          <w:rFonts w:cs="Times New Roman"/>
        </w:rPr>
        <w:lastRenderedPageBreak/>
        <w:t>договора или в случае обжалования в антимонопольном органе действий (бездействия) Заказчика, Комиссии, оператора электронной площадки</w:t>
      </w:r>
      <w:r w:rsidR="005C0EAC" w:rsidRPr="00333DE1">
        <w:rPr>
          <w:rFonts w:cs="Times New Roman"/>
        </w:rPr>
        <w:t xml:space="preserve"> –</w:t>
      </w:r>
      <w:r w:rsidRPr="00333DE1">
        <w:rPr>
          <w:rFonts w:cs="Times New Roman"/>
        </w:rPr>
        <w:t xml:space="preserve"> договор должен быть заключен не позднее чем через </w:t>
      </w:r>
      <w:r w:rsidR="00767C61" w:rsidRPr="00333DE1">
        <w:rPr>
          <w:rFonts w:cs="Times New Roman"/>
        </w:rPr>
        <w:t>5 (</w:t>
      </w:r>
      <w:r w:rsidRPr="00333DE1">
        <w:rPr>
          <w:rFonts w:cs="Times New Roman"/>
        </w:rPr>
        <w:t>пять</w:t>
      </w:r>
      <w:r w:rsidR="00767C61" w:rsidRPr="00333DE1">
        <w:rPr>
          <w:rFonts w:cs="Times New Roman"/>
        </w:rPr>
        <w:t>)</w:t>
      </w:r>
      <w:r w:rsidRPr="00333DE1">
        <w:rPr>
          <w:rFonts w:cs="Times New Roman"/>
        </w:rPr>
        <w:t xml:space="preserve">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электронной</w:t>
      </w:r>
      <w:proofErr w:type="gramEnd"/>
      <w:r w:rsidRPr="00333DE1">
        <w:rPr>
          <w:rFonts w:cs="Times New Roman"/>
        </w:rPr>
        <w:t xml:space="preserve"> площадки.</w:t>
      </w:r>
    </w:p>
    <w:p w14:paraId="59D7B0E6" w14:textId="77777777" w:rsidR="005E2FD2" w:rsidRPr="00333DE1" w:rsidRDefault="005E2FD2" w:rsidP="00872A9D">
      <w:pPr>
        <w:pStyle w:val="a"/>
        <w:widowControl w:val="0"/>
        <w:numPr>
          <w:ilvl w:val="4"/>
          <w:numId w:val="1"/>
        </w:numPr>
        <w:ind w:firstLine="709"/>
        <w:rPr>
          <w:rFonts w:cs="Times New Roman"/>
        </w:rPr>
      </w:pPr>
      <w:r w:rsidRPr="00333DE1">
        <w:rPr>
          <w:rFonts w:cs="Times New Roman"/>
        </w:rPr>
        <w:t xml:space="preserve">Победитель запроса предложений в электронной форме обязан подписать договор в срок, предусмотренный </w:t>
      </w:r>
      <w:r w:rsidR="0049044E" w:rsidRPr="00333DE1">
        <w:rPr>
          <w:rFonts w:cs="Times New Roman"/>
          <w:szCs w:val="28"/>
        </w:rPr>
        <w:t>Д</w:t>
      </w:r>
      <w:r w:rsidRPr="00333DE1">
        <w:rPr>
          <w:rFonts w:cs="Times New Roman"/>
        </w:rPr>
        <w:t xml:space="preserve">окументацией о запросе предложений. При этом победитель запроса предложений одновременно </w:t>
      </w:r>
      <w:r w:rsidR="003360A0" w:rsidRPr="00333DE1">
        <w:rPr>
          <w:rFonts w:cs="Times New Roman"/>
        </w:rPr>
        <w:t xml:space="preserve">                </w:t>
      </w:r>
      <w:r w:rsidRPr="00333DE1">
        <w:rPr>
          <w:rFonts w:cs="Times New Roman"/>
        </w:rPr>
        <w:t xml:space="preserve">с договором обязан представить Заказчику документы, подтверждающие предоставление обеспечения исполнения договора (в случае если такое обеспечение установлено </w:t>
      </w:r>
      <w:r w:rsidR="0049044E" w:rsidRPr="00333DE1">
        <w:rPr>
          <w:rFonts w:cs="Times New Roman"/>
          <w:szCs w:val="28"/>
        </w:rPr>
        <w:t>Д</w:t>
      </w:r>
      <w:r w:rsidRPr="00333DE1">
        <w:rPr>
          <w:rFonts w:cs="Times New Roman"/>
        </w:rPr>
        <w:t xml:space="preserve">окументацией о запросе предложений) в размере, который предусмотрен </w:t>
      </w:r>
      <w:r w:rsidR="0049044E" w:rsidRPr="00333DE1">
        <w:rPr>
          <w:rFonts w:cs="Times New Roman"/>
          <w:szCs w:val="28"/>
        </w:rPr>
        <w:t>Д</w:t>
      </w:r>
      <w:r w:rsidRPr="00333DE1">
        <w:rPr>
          <w:rFonts w:cs="Times New Roman"/>
        </w:rPr>
        <w:t xml:space="preserve">окументацией о запросе предложений. </w:t>
      </w:r>
    </w:p>
    <w:p w14:paraId="42AA3A93" w14:textId="77777777" w:rsidR="005E2FD2" w:rsidRPr="00333DE1" w:rsidRDefault="005E2FD2" w:rsidP="00872A9D">
      <w:pPr>
        <w:pStyle w:val="a"/>
        <w:widowControl w:val="0"/>
        <w:numPr>
          <w:ilvl w:val="0"/>
          <w:numId w:val="0"/>
        </w:numPr>
        <w:ind w:firstLine="709"/>
        <w:rPr>
          <w:rFonts w:cs="Times New Roman"/>
        </w:rPr>
      </w:pPr>
      <w:r w:rsidRPr="00333DE1">
        <w:rPr>
          <w:rFonts w:cs="Times New Roman"/>
        </w:rPr>
        <w:t xml:space="preserve">В случае если победителем запроса предложений в электронной форме не исполнены указанные требования, такой победитель признается уклонившимся от заключения договора, за исключением случая, предусмотренного пунктом 3.7.4 настоящей </w:t>
      </w:r>
      <w:r w:rsidR="00E553B3" w:rsidRPr="00333DE1">
        <w:rPr>
          <w:rFonts w:cs="Times New Roman"/>
        </w:rPr>
        <w:t>Д</w:t>
      </w:r>
      <w:r w:rsidRPr="00333DE1">
        <w:rPr>
          <w:rFonts w:cs="Times New Roman"/>
        </w:rPr>
        <w:t>окументаци</w:t>
      </w:r>
      <w:r w:rsidR="00E553B3" w:rsidRPr="00333DE1">
        <w:rPr>
          <w:rFonts w:cs="Times New Roman"/>
        </w:rPr>
        <w:t>и</w:t>
      </w:r>
      <w:r w:rsidRPr="00333DE1">
        <w:rPr>
          <w:rFonts w:cs="Times New Roman"/>
        </w:rPr>
        <w:t>.</w:t>
      </w:r>
    </w:p>
    <w:p w14:paraId="1795FD22" w14:textId="77777777" w:rsidR="005E2FD2" w:rsidRPr="00333DE1" w:rsidRDefault="005E2FD2" w:rsidP="00872A9D">
      <w:pPr>
        <w:pStyle w:val="a"/>
        <w:widowControl w:val="0"/>
        <w:numPr>
          <w:ilvl w:val="4"/>
          <w:numId w:val="1"/>
        </w:numPr>
        <w:ind w:firstLine="709"/>
        <w:rPr>
          <w:rFonts w:cs="Times New Roman"/>
        </w:rPr>
      </w:pPr>
      <w:r w:rsidRPr="00333DE1">
        <w:rPr>
          <w:rFonts w:cs="Times New Roman"/>
        </w:rPr>
        <w:t>При уклонении Победителя запроса предложений от</w:t>
      </w:r>
      <w:r w:rsidR="00041295" w:rsidRPr="00333DE1">
        <w:rPr>
          <w:rFonts w:cs="Times New Roman"/>
        </w:rPr>
        <w:t> </w:t>
      </w:r>
      <w:r w:rsidRPr="00333DE1">
        <w:rPr>
          <w:rFonts w:cs="Times New Roman"/>
        </w:rPr>
        <w:t>заключения договора Заказчик вправе обратиться в суд с иском о</w:t>
      </w:r>
      <w:r w:rsidR="00041295" w:rsidRPr="00333DE1">
        <w:rPr>
          <w:rFonts w:cs="Times New Roman"/>
        </w:rPr>
        <w:t> </w:t>
      </w:r>
      <w:r w:rsidRPr="00333DE1">
        <w:rPr>
          <w:rFonts w:cs="Times New Roman"/>
        </w:rPr>
        <w:t xml:space="preserve">возмещении убытков, причиненных уклонением от заключения договора </w:t>
      </w:r>
      <w:r w:rsidR="003360A0" w:rsidRPr="00333DE1">
        <w:rPr>
          <w:rFonts w:cs="Times New Roman"/>
        </w:rPr>
        <w:t xml:space="preserve">               </w:t>
      </w:r>
      <w:r w:rsidRPr="00333DE1">
        <w:rPr>
          <w:rFonts w:cs="Times New Roman"/>
        </w:rPr>
        <w:t>в части, не покрытой суммой обеспечения заявки на участие в запросе предложений, и</w:t>
      </w:r>
      <w:r w:rsidR="00041295" w:rsidRPr="00333DE1">
        <w:rPr>
          <w:rFonts w:cs="Times New Roman"/>
        </w:rPr>
        <w:t xml:space="preserve"> (</w:t>
      </w:r>
      <w:r w:rsidR="00A5731F" w:rsidRPr="00333DE1">
        <w:rPr>
          <w:rFonts w:cs="Times New Roman"/>
        </w:rPr>
        <w:t>или</w:t>
      </w:r>
      <w:r w:rsidR="00041295" w:rsidRPr="00333DE1">
        <w:rPr>
          <w:rFonts w:cs="Times New Roman"/>
        </w:rPr>
        <w:t>)</w:t>
      </w:r>
      <w:r w:rsidRPr="00333DE1">
        <w:rPr>
          <w:rFonts w:cs="Times New Roman"/>
        </w:rPr>
        <w:t xml:space="preserve"> заключить договор с </w:t>
      </w:r>
      <w:r w:rsidR="000A0786" w:rsidRPr="00333DE1">
        <w:rPr>
          <w:rFonts w:cs="Times New Roman"/>
        </w:rPr>
        <w:t>у</w:t>
      </w:r>
      <w:r w:rsidRPr="00333DE1">
        <w:rPr>
          <w:rFonts w:cs="Times New Roman"/>
        </w:rPr>
        <w:t>частником закупки, заявке на</w:t>
      </w:r>
      <w:r w:rsidR="00041295" w:rsidRPr="00333DE1">
        <w:rPr>
          <w:rFonts w:cs="Times New Roman"/>
        </w:rPr>
        <w:t> </w:t>
      </w:r>
      <w:proofErr w:type="gramStart"/>
      <w:r w:rsidRPr="00333DE1">
        <w:rPr>
          <w:rFonts w:cs="Times New Roman"/>
        </w:rPr>
        <w:t>участие</w:t>
      </w:r>
      <w:proofErr w:type="gramEnd"/>
      <w:r w:rsidRPr="00333DE1">
        <w:rPr>
          <w:rFonts w:cs="Times New Roman"/>
        </w:rPr>
        <w:t xml:space="preserve"> в запросе предложений которого присвоен второй номер.</w:t>
      </w:r>
    </w:p>
    <w:p w14:paraId="701CD21F" w14:textId="77777777" w:rsidR="005E2FD2" w:rsidRPr="00333DE1" w:rsidRDefault="00AF6EF9" w:rsidP="00872A9D">
      <w:pPr>
        <w:pStyle w:val="a"/>
        <w:widowControl w:val="0"/>
        <w:numPr>
          <w:ilvl w:val="0"/>
          <w:numId w:val="0"/>
        </w:numPr>
        <w:ind w:firstLine="709"/>
        <w:rPr>
          <w:rFonts w:cs="Times New Roman"/>
        </w:rPr>
      </w:pPr>
      <w:r w:rsidRPr="00333DE1">
        <w:rPr>
          <w:rFonts w:cs="Times New Roman"/>
        </w:rPr>
        <w:t>Непред</w:t>
      </w:r>
      <w:r w:rsidR="005E2FD2" w:rsidRPr="00333DE1">
        <w:rPr>
          <w:rFonts w:cs="Times New Roman"/>
        </w:rPr>
        <w:t xml:space="preserve">ставление </w:t>
      </w:r>
      <w:r w:rsidR="000A0786" w:rsidRPr="00333DE1">
        <w:rPr>
          <w:rFonts w:cs="Times New Roman"/>
        </w:rPr>
        <w:t>у</w:t>
      </w:r>
      <w:r w:rsidR="005E2FD2" w:rsidRPr="00333DE1">
        <w:rPr>
          <w:rFonts w:cs="Times New Roman"/>
        </w:rPr>
        <w:t xml:space="preserve">частником закупки, заявке на </w:t>
      </w:r>
      <w:proofErr w:type="gramStart"/>
      <w:r w:rsidR="005E2FD2" w:rsidRPr="00333DE1">
        <w:rPr>
          <w:rFonts w:cs="Times New Roman"/>
        </w:rPr>
        <w:t>участие</w:t>
      </w:r>
      <w:proofErr w:type="gramEnd"/>
      <w:r w:rsidR="005E2FD2" w:rsidRPr="00333DE1">
        <w:rPr>
          <w:rFonts w:cs="Times New Roman"/>
        </w:rPr>
        <w:t xml:space="preserve"> в запросе предложений которого присвоен второй номер, Заказчику в срок, установленный </w:t>
      </w:r>
      <w:r w:rsidR="0049044E" w:rsidRPr="00333DE1">
        <w:rPr>
          <w:rFonts w:cs="Times New Roman"/>
          <w:szCs w:val="28"/>
        </w:rPr>
        <w:t>Д</w:t>
      </w:r>
      <w:r w:rsidR="005E2FD2" w:rsidRPr="00333DE1">
        <w:rPr>
          <w:rFonts w:cs="Times New Roman"/>
        </w:rPr>
        <w:t xml:space="preserve">окументацией о запросе предложений, подписанных этим Участником экземпляров договора и (или) обеспечения исполнения договора не считается уклонением этого </w:t>
      </w:r>
      <w:r w:rsidR="000A0786" w:rsidRPr="00333DE1">
        <w:rPr>
          <w:rFonts w:cs="Times New Roman"/>
        </w:rPr>
        <w:t>у</w:t>
      </w:r>
      <w:r w:rsidR="005E2FD2" w:rsidRPr="00333DE1">
        <w:rPr>
          <w:rFonts w:cs="Times New Roman"/>
        </w:rPr>
        <w:t xml:space="preserve">частника от заключения договора. В </w:t>
      </w:r>
      <w:r w:rsidR="00E553B3" w:rsidRPr="00333DE1">
        <w:rPr>
          <w:rFonts w:cs="Times New Roman"/>
        </w:rPr>
        <w:t xml:space="preserve">таком </w:t>
      </w:r>
      <w:r w:rsidR="005E2FD2" w:rsidRPr="00333DE1">
        <w:rPr>
          <w:rFonts w:cs="Times New Roman"/>
        </w:rPr>
        <w:t>случае запрос предложений признается несостоявшимся.</w:t>
      </w:r>
    </w:p>
    <w:p w14:paraId="1CB5E820" w14:textId="77777777" w:rsidR="005E2FD2" w:rsidRPr="00333DE1" w:rsidRDefault="005E2FD2" w:rsidP="00872A9D">
      <w:pPr>
        <w:pStyle w:val="a"/>
        <w:widowControl w:val="0"/>
        <w:ind w:firstLine="709"/>
        <w:rPr>
          <w:rFonts w:cs="Times New Roman"/>
        </w:rPr>
      </w:pPr>
      <w:r w:rsidRPr="00333DE1">
        <w:rPr>
          <w:rFonts w:cs="Times New Roman"/>
        </w:rPr>
        <w:t xml:space="preserve">Заключение договора в электронной форме осуществляется </w:t>
      </w:r>
      <w:r w:rsidR="003360A0" w:rsidRPr="00333DE1">
        <w:rPr>
          <w:rFonts w:cs="Times New Roman"/>
        </w:rPr>
        <w:t xml:space="preserve">                   </w:t>
      </w:r>
      <w:r w:rsidRPr="00333DE1">
        <w:rPr>
          <w:rFonts w:cs="Times New Roman"/>
        </w:rPr>
        <w:t>в порядке, предусмотренном регламентом работы электронной площадки.</w:t>
      </w:r>
    </w:p>
    <w:p w14:paraId="0996C6A8" w14:textId="77777777" w:rsidR="005E2FD2" w:rsidRPr="00333DE1" w:rsidRDefault="005E2FD2" w:rsidP="00872A9D">
      <w:pPr>
        <w:pStyle w:val="a"/>
        <w:widowControl w:val="0"/>
        <w:ind w:firstLine="709"/>
        <w:rPr>
          <w:rFonts w:cs="Times New Roman"/>
        </w:rPr>
      </w:pPr>
      <w:r w:rsidRPr="00333DE1">
        <w:rPr>
          <w:rFonts w:cs="Times New Roman"/>
        </w:rPr>
        <w:t xml:space="preserve">Заказчик в течение 3 рабочих дней после заключения договора направляет информацию о заключенном договоре в </w:t>
      </w:r>
      <w:r w:rsidR="00B42D1A" w:rsidRPr="00333DE1">
        <w:rPr>
          <w:rFonts w:cs="Times New Roman"/>
        </w:rPr>
        <w:t>ЕИС</w:t>
      </w:r>
      <w:r w:rsidRPr="00333DE1">
        <w:rPr>
          <w:rFonts w:cs="Times New Roman"/>
        </w:rPr>
        <w:t>.</w:t>
      </w:r>
    </w:p>
    <w:p w14:paraId="784FC2E4" w14:textId="77777777" w:rsidR="005E2FD2" w:rsidRPr="00333DE1" w:rsidRDefault="005E2FD2" w:rsidP="00872A9D">
      <w:pPr>
        <w:pStyle w:val="a"/>
        <w:widowControl w:val="0"/>
        <w:ind w:firstLine="709"/>
        <w:rPr>
          <w:rFonts w:cs="Times New Roman"/>
        </w:rPr>
      </w:pPr>
      <w:r w:rsidRPr="00333DE1">
        <w:rPr>
          <w:rFonts w:cs="Times New Roman"/>
        </w:rPr>
        <w:t xml:space="preserve">Не подлежат размещению в </w:t>
      </w:r>
      <w:r w:rsidR="00B42D1A" w:rsidRPr="00333DE1">
        <w:rPr>
          <w:rFonts w:cs="Times New Roman"/>
        </w:rPr>
        <w:t>ЕИС</w:t>
      </w:r>
      <w:r w:rsidRPr="00333DE1">
        <w:rPr>
          <w:rFonts w:cs="Times New Roman"/>
        </w:rPr>
        <w:t xml:space="preserve"> сведения о заключении договоров, составляющие государственную тайну, а также сведения о</w:t>
      </w:r>
      <w:r w:rsidR="00041295" w:rsidRPr="00333DE1">
        <w:rPr>
          <w:rFonts w:cs="Times New Roman"/>
        </w:rPr>
        <w:t> </w:t>
      </w:r>
      <w:r w:rsidRPr="00333DE1">
        <w:rPr>
          <w:rFonts w:cs="Times New Roman"/>
        </w:rPr>
        <w:t>закупке, по которым принято решение Правительства Российской Федерации.</w:t>
      </w:r>
    </w:p>
    <w:p w14:paraId="26F496F2" w14:textId="77777777" w:rsidR="005E2FD2" w:rsidRPr="00333DE1" w:rsidRDefault="005E2FD2" w:rsidP="00872A9D">
      <w:pPr>
        <w:pStyle w:val="a"/>
        <w:widowControl w:val="0"/>
        <w:ind w:firstLine="709"/>
        <w:rPr>
          <w:rFonts w:cs="Times New Roman"/>
        </w:rPr>
      </w:pPr>
      <w:r w:rsidRPr="00333DE1">
        <w:rPr>
          <w:rFonts w:cs="Times New Roman"/>
        </w:rPr>
        <w:t>При заключении договора цена такого договора, цена единицы товара, работы, услуги не может превышать начальную (максимальную) цену, указанную в извещении о проведении запроса предложений в</w:t>
      </w:r>
      <w:r w:rsidR="00041295" w:rsidRPr="00333DE1">
        <w:rPr>
          <w:rFonts w:cs="Times New Roman"/>
        </w:rPr>
        <w:t> </w:t>
      </w:r>
      <w:r w:rsidRPr="00333DE1">
        <w:rPr>
          <w:rFonts w:cs="Times New Roman"/>
        </w:rPr>
        <w:t>электронной форме.</w:t>
      </w:r>
    </w:p>
    <w:p w14:paraId="104F8DF8" w14:textId="77777777" w:rsidR="00AE1D2A" w:rsidRPr="00333DE1" w:rsidRDefault="00AE1D2A" w:rsidP="00872A9D">
      <w:pPr>
        <w:pStyle w:val="a"/>
        <w:widowControl w:val="0"/>
        <w:numPr>
          <w:ilvl w:val="0"/>
          <w:numId w:val="0"/>
        </w:numPr>
        <w:ind w:left="709"/>
        <w:rPr>
          <w:rFonts w:cs="Times New Roman"/>
          <w:sz w:val="24"/>
          <w:szCs w:val="24"/>
        </w:rPr>
      </w:pPr>
    </w:p>
    <w:p w14:paraId="57062494" w14:textId="77777777" w:rsidR="00AE1D2A" w:rsidRPr="00333DE1" w:rsidRDefault="004B74F3" w:rsidP="00872A9D">
      <w:pPr>
        <w:pStyle w:val="2"/>
        <w:keepNext w:val="0"/>
        <w:keepLines w:val="0"/>
        <w:widowControl w:val="0"/>
        <w:rPr>
          <w:rFonts w:cs="Times New Roman"/>
        </w:rPr>
      </w:pPr>
      <w:bookmarkStart w:id="25" w:name="_Toc40188611"/>
      <w:r w:rsidRPr="00333DE1">
        <w:rPr>
          <w:rFonts w:cs="Times New Roman"/>
        </w:rPr>
        <w:t xml:space="preserve">Требования к </w:t>
      </w:r>
      <w:r w:rsidR="00C2161F" w:rsidRPr="00333DE1">
        <w:rPr>
          <w:rFonts w:cs="Times New Roman"/>
        </w:rPr>
        <w:t>независимой</w:t>
      </w:r>
      <w:r w:rsidRPr="00333DE1">
        <w:rPr>
          <w:rFonts w:cs="Times New Roman"/>
        </w:rPr>
        <w:t xml:space="preserve"> гарантии</w:t>
      </w:r>
      <w:bookmarkEnd w:id="25"/>
    </w:p>
    <w:p w14:paraId="21B63887" w14:textId="77777777" w:rsidR="004B74F3" w:rsidRPr="00333DE1" w:rsidRDefault="004B74F3" w:rsidP="00872A9D">
      <w:pPr>
        <w:widowControl w:val="0"/>
        <w:spacing w:after="0" w:line="240" w:lineRule="auto"/>
        <w:ind w:firstLine="709"/>
        <w:contextualSpacing/>
        <w:jc w:val="both"/>
        <w:rPr>
          <w:rFonts w:ascii="Times New Roman" w:hAnsi="Times New Roman" w:cs="Times New Roman"/>
          <w:sz w:val="24"/>
          <w:szCs w:val="24"/>
        </w:rPr>
      </w:pPr>
    </w:p>
    <w:p w14:paraId="66A3690F" w14:textId="77777777" w:rsidR="00B645BF" w:rsidRPr="00333DE1" w:rsidRDefault="00F6748B" w:rsidP="00872A9D">
      <w:pPr>
        <w:widowControl w:val="0"/>
        <w:spacing w:after="0" w:line="240" w:lineRule="auto"/>
        <w:ind w:firstLine="709"/>
        <w:contextualSpacing/>
        <w:jc w:val="both"/>
        <w:rPr>
          <w:rFonts w:ascii="Times New Roman" w:hAnsi="Times New Roman" w:cs="Times New Roman"/>
          <w:sz w:val="28"/>
          <w:szCs w:val="28"/>
        </w:rPr>
      </w:pPr>
      <w:proofErr w:type="gramStart"/>
      <w:r w:rsidRPr="00333DE1">
        <w:rPr>
          <w:rFonts w:ascii="Times New Roman" w:hAnsi="Times New Roman" w:cs="Times New Roman"/>
          <w:sz w:val="28"/>
          <w:szCs w:val="28"/>
        </w:rPr>
        <w:t>Независимая гарантия, предоставленная в качестве обеспечения</w:t>
      </w:r>
      <w:r w:rsidR="00387751" w:rsidRPr="00333DE1">
        <w:rPr>
          <w:rFonts w:ascii="Times New Roman" w:hAnsi="Times New Roman" w:cs="Times New Roman"/>
          <w:sz w:val="28"/>
          <w:szCs w:val="28"/>
        </w:rPr>
        <w:t>,</w:t>
      </w:r>
      <w:r w:rsidRPr="00333DE1">
        <w:rPr>
          <w:rFonts w:ascii="Times New Roman" w:hAnsi="Times New Roman" w:cs="Times New Roman"/>
          <w:sz w:val="28"/>
          <w:szCs w:val="28"/>
        </w:rPr>
        <w:t xml:space="preserve"> </w:t>
      </w:r>
      <w:r w:rsidRPr="00333DE1">
        <w:rPr>
          <w:rFonts w:ascii="Times New Roman" w:hAnsi="Times New Roman" w:cs="Times New Roman"/>
          <w:sz w:val="28"/>
          <w:szCs w:val="28"/>
        </w:rPr>
        <w:lastRenderedPageBreak/>
        <w:t>должна соответствовать требованиям Федерального закона от 18.07.2011 №</w:t>
      </w:r>
      <w:r w:rsidR="00240E14" w:rsidRPr="00333DE1">
        <w:rPr>
          <w:rFonts w:ascii="Times New Roman" w:hAnsi="Times New Roman" w:cs="Times New Roman"/>
          <w:sz w:val="28"/>
          <w:szCs w:val="28"/>
        </w:rPr>
        <w:t> </w:t>
      </w:r>
      <w:r w:rsidRPr="00333DE1">
        <w:rPr>
          <w:rFonts w:ascii="Times New Roman" w:hAnsi="Times New Roman" w:cs="Times New Roman"/>
          <w:sz w:val="28"/>
          <w:szCs w:val="28"/>
        </w:rPr>
        <w:t xml:space="preserve">223-ФЗ «О закупках товаров, работ, услуг отдельными видами юридических лиц» и Постановления Правительства РФ от 09.08.2022 </w:t>
      </w:r>
      <w:r w:rsidR="00240E14" w:rsidRPr="00333DE1">
        <w:rPr>
          <w:rFonts w:ascii="Times New Roman" w:hAnsi="Times New Roman" w:cs="Times New Roman"/>
          <w:sz w:val="28"/>
          <w:szCs w:val="28"/>
        </w:rPr>
        <w:t>№</w:t>
      </w:r>
      <w:r w:rsidRPr="00333DE1">
        <w:rPr>
          <w:rFonts w:ascii="Times New Roman" w:hAnsi="Times New Roman" w:cs="Times New Roman"/>
          <w:sz w:val="28"/>
          <w:szCs w:val="28"/>
        </w:rPr>
        <w:t xml:space="preserve"> 1397 </w:t>
      </w:r>
      <w:r w:rsidR="00240E14" w:rsidRPr="00333DE1">
        <w:rPr>
          <w:rFonts w:ascii="Times New Roman" w:hAnsi="Times New Roman" w:cs="Times New Roman"/>
          <w:sz w:val="28"/>
          <w:szCs w:val="28"/>
        </w:rPr>
        <w:t>«</w:t>
      </w:r>
      <w:r w:rsidRPr="00333DE1">
        <w:rPr>
          <w:rFonts w:ascii="Times New Roman" w:hAnsi="Times New Roman" w:cs="Times New Roman"/>
          <w:sz w:val="28"/>
          <w:szCs w:val="28"/>
        </w:rPr>
        <w:t>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w:t>
      </w:r>
      <w:r w:rsidR="00041295" w:rsidRPr="00333DE1">
        <w:rPr>
          <w:rFonts w:ascii="Times New Roman" w:hAnsi="Times New Roman" w:cs="Times New Roman"/>
          <w:sz w:val="28"/>
          <w:szCs w:val="28"/>
        </w:rPr>
        <w:t> </w:t>
      </w:r>
      <w:r w:rsidRPr="00333DE1">
        <w:rPr>
          <w:rFonts w:ascii="Times New Roman" w:hAnsi="Times New Roman" w:cs="Times New Roman"/>
          <w:sz w:val="28"/>
          <w:szCs w:val="28"/>
        </w:rPr>
        <w:t>независимых гарантиях, предоставляемых</w:t>
      </w:r>
      <w:proofErr w:type="gramEnd"/>
      <w:r w:rsidRPr="00333DE1">
        <w:rPr>
          <w:rFonts w:ascii="Times New Roman" w:hAnsi="Times New Roman" w:cs="Times New Roman"/>
          <w:sz w:val="28"/>
          <w:szCs w:val="28"/>
        </w:rPr>
        <w:t xml:space="preserve"> в качестве обеспечения исполнения договора, заключаемого по результатам такой закупки, а также о</w:t>
      </w:r>
      <w:r w:rsidR="00240E14" w:rsidRPr="00333DE1">
        <w:rPr>
          <w:rFonts w:ascii="Times New Roman" w:hAnsi="Times New Roman" w:cs="Times New Roman"/>
          <w:sz w:val="28"/>
          <w:szCs w:val="28"/>
        </w:rPr>
        <w:t> </w:t>
      </w:r>
      <w:r w:rsidRPr="00333DE1">
        <w:rPr>
          <w:rFonts w:ascii="Times New Roman" w:hAnsi="Times New Roman" w:cs="Times New Roman"/>
          <w:sz w:val="28"/>
          <w:szCs w:val="28"/>
        </w:rPr>
        <w:t>внесении изменений в некоторые акты Правительства Российской Федерации</w:t>
      </w:r>
      <w:r w:rsidR="00240E14" w:rsidRPr="00333DE1">
        <w:rPr>
          <w:rFonts w:ascii="Times New Roman" w:hAnsi="Times New Roman" w:cs="Times New Roman"/>
          <w:sz w:val="28"/>
          <w:szCs w:val="28"/>
        </w:rPr>
        <w:t>»</w:t>
      </w:r>
      <w:r w:rsidRPr="00333DE1">
        <w:rPr>
          <w:rFonts w:ascii="Times New Roman" w:hAnsi="Times New Roman" w:cs="Times New Roman"/>
          <w:sz w:val="28"/>
          <w:szCs w:val="28"/>
        </w:rPr>
        <w:t>.</w:t>
      </w:r>
    </w:p>
    <w:p w14:paraId="2602525F" w14:textId="77777777" w:rsidR="00F6748B" w:rsidRPr="00333DE1" w:rsidRDefault="00F6748B" w:rsidP="00872A9D">
      <w:pPr>
        <w:widowControl w:val="0"/>
        <w:spacing w:after="0" w:line="240" w:lineRule="auto"/>
        <w:ind w:firstLine="709"/>
        <w:contextualSpacing/>
        <w:jc w:val="both"/>
        <w:rPr>
          <w:rFonts w:ascii="Times New Roman" w:hAnsi="Times New Roman" w:cs="Times New Roman"/>
          <w:sz w:val="24"/>
          <w:szCs w:val="24"/>
        </w:rPr>
      </w:pPr>
    </w:p>
    <w:p w14:paraId="421ECBE5" w14:textId="77777777" w:rsidR="00B645BF" w:rsidRPr="00333DE1" w:rsidRDefault="00B645BF" w:rsidP="00872A9D">
      <w:pPr>
        <w:pStyle w:val="2"/>
        <w:keepNext w:val="0"/>
        <w:keepLines w:val="0"/>
        <w:widowControl w:val="0"/>
        <w:rPr>
          <w:rFonts w:cs="Times New Roman"/>
        </w:rPr>
      </w:pPr>
      <w:bookmarkStart w:id="26" w:name="_Toc40188612"/>
      <w:r w:rsidRPr="00333DE1">
        <w:rPr>
          <w:rFonts w:cs="Times New Roman"/>
        </w:rPr>
        <w:t>Антидемпинговые меры</w:t>
      </w:r>
      <w:bookmarkEnd w:id="26"/>
    </w:p>
    <w:p w14:paraId="3280F1AD" w14:textId="77777777" w:rsidR="00B645BF" w:rsidRPr="00333DE1" w:rsidRDefault="00B645BF" w:rsidP="00872A9D">
      <w:pPr>
        <w:widowControl w:val="0"/>
        <w:spacing w:after="0" w:line="240" w:lineRule="auto"/>
        <w:contextualSpacing/>
        <w:jc w:val="both"/>
        <w:rPr>
          <w:rFonts w:ascii="Times New Roman" w:hAnsi="Times New Roman" w:cs="Times New Roman"/>
          <w:sz w:val="24"/>
          <w:szCs w:val="24"/>
        </w:rPr>
      </w:pPr>
    </w:p>
    <w:p w14:paraId="17C43964" w14:textId="77777777" w:rsidR="00B645BF" w:rsidRPr="00333DE1" w:rsidRDefault="00B645BF" w:rsidP="00872A9D">
      <w:pPr>
        <w:widowControl w:val="0"/>
        <w:spacing w:after="0" w:line="240" w:lineRule="auto"/>
        <w:ind w:firstLine="709"/>
        <w:contextualSpacing/>
        <w:jc w:val="both"/>
        <w:rPr>
          <w:rFonts w:ascii="Times New Roman" w:hAnsi="Times New Roman" w:cs="Times New Roman"/>
          <w:sz w:val="28"/>
        </w:rPr>
      </w:pPr>
      <w:proofErr w:type="gramStart"/>
      <w:r w:rsidRPr="00333DE1">
        <w:rPr>
          <w:rFonts w:ascii="Times New Roman" w:hAnsi="Times New Roman" w:cs="Times New Roman"/>
          <w:sz w:val="28"/>
        </w:rPr>
        <w:t xml:space="preserve">Если при проведении закупки, </w:t>
      </w:r>
      <w:r w:rsidR="000A0786" w:rsidRPr="00333DE1">
        <w:rPr>
          <w:rFonts w:ascii="Times New Roman" w:hAnsi="Times New Roman" w:cs="Times New Roman"/>
          <w:sz w:val="28"/>
        </w:rPr>
        <w:t>у</w:t>
      </w:r>
      <w:r w:rsidRPr="00333DE1">
        <w:rPr>
          <w:rFonts w:ascii="Times New Roman" w:hAnsi="Times New Roman" w:cs="Times New Roman"/>
          <w:sz w:val="28"/>
        </w:rPr>
        <w:t xml:space="preserve">частниками которой могут являться только субъекты малого и среднего предпринимательства, </w:t>
      </w:r>
      <w:r w:rsidR="000A0786" w:rsidRPr="00333DE1">
        <w:rPr>
          <w:rFonts w:ascii="Times New Roman" w:hAnsi="Times New Roman" w:cs="Times New Roman"/>
          <w:sz w:val="28"/>
        </w:rPr>
        <w:t>у</w:t>
      </w:r>
      <w:r w:rsidRPr="00333DE1">
        <w:rPr>
          <w:rFonts w:ascii="Times New Roman" w:hAnsi="Times New Roman" w:cs="Times New Roman"/>
          <w:sz w:val="28"/>
        </w:rPr>
        <w:t xml:space="preserve">частник закупки предложил цену договора (цену предложения), которая на </w:t>
      </w:r>
      <w:r w:rsidR="00D150C3" w:rsidRPr="00333DE1">
        <w:rPr>
          <w:rFonts w:ascii="Times New Roman" w:hAnsi="Times New Roman" w:cs="Times New Roman"/>
          <w:sz w:val="28"/>
        </w:rPr>
        <w:t>25</w:t>
      </w:r>
      <w:r w:rsidRPr="00333DE1">
        <w:rPr>
          <w:rFonts w:ascii="Times New Roman" w:hAnsi="Times New Roman" w:cs="Times New Roman"/>
          <w:sz w:val="28"/>
        </w:rPr>
        <w:t xml:space="preserve"> и более процентов ниже начальной (максимальной) цены договора (начальной (максимальной) цены предложения), такой </w:t>
      </w:r>
      <w:r w:rsidR="000A0786" w:rsidRPr="00333DE1">
        <w:rPr>
          <w:rFonts w:ascii="Times New Roman" w:hAnsi="Times New Roman" w:cs="Times New Roman"/>
          <w:sz w:val="28"/>
        </w:rPr>
        <w:t>у</w:t>
      </w:r>
      <w:r w:rsidRPr="00333DE1">
        <w:rPr>
          <w:rFonts w:ascii="Times New Roman" w:hAnsi="Times New Roman" w:cs="Times New Roman"/>
          <w:sz w:val="28"/>
        </w:rPr>
        <w:t>частник обязан пред</w:t>
      </w:r>
      <w:r w:rsidR="00E553B3" w:rsidRPr="00333DE1">
        <w:rPr>
          <w:rFonts w:ascii="Times New Roman" w:hAnsi="Times New Roman" w:cs="Times New Roman"/>
          <w:sz w:val="28"/>
        </w:rPr>
        <w:t>о</w:t>
      </w:r>
      <w:r w:rsidRPr="00333DE1">
        <w:rPr>
          <w:rFonts w:ascii="Times New Roman" w:hAnsi="Times New Roman" w:cs="Times New Roman"/>
          <w:sz w:val="28"/>
        </w:rPr>
        <w:t xml:space="preserve">ставить обеспечение исполнения договора в размере 5 процентов </w:t>
      </w:r>
      <w:r w:rsidR="00E553B3" w:rsidRPr="00333DE1">
        <w:rPr>
          <w:rFonts w:ascii="Times New Roman" w:hAnsi="Times New Roman" w:cs="Times New Roman"/>
          <w:sz w:val="28"/>
        </w:rPr>
        <w:t xml:space="preserve">от </w:t>
      </w:r>
      <w:r w:rsidRPr="00333DE1">
        <w:rPr>
          <w:rFonts w:ascii="Times New Roman" w:hAnsi="Times New Roman" w:cs="Times New Roman"/>
          <w:sz w:val="28"/>
        </w:rPr>
        <w:t>начальной (максимальной) цены договора (цены лота), если договором не</w:t>
      </w:r>
      <w:r w:rsidR="00041295" w:rsidRPr="00333DE1">
        <w:rPr>
          <w:rFonts w:ascii="Times New Roman" w:hAnsi="Times New Roman" w:cs="Times New Roman"/>
          <w:sz w:val="28"/>
        </w:rPr>
        <w:t> </w:t>
      </w:r>
      <w:r w:rsidRPr="00333DE1">
        <w:rPr>
          <w:rFonts w:ascii="Times New Roman" w:hAnsi="Times New Roman" w:cs="Times New Roman"/>
          <w:sz w:val="28"/>
        </w:rPr>
        <w:t>предусмотрена выплата аванса</w:t>
      </w:r>
      <w:proofErr w:type="gramEnd"/>
      <w:r w:rsidR="00E553B3" w:rsidRPr="00333DE1">
        <w:rPr>
          <w:rFonts w:ascii="Times New Roman" w:hAnsi="Times New Roman" w:cs="Times New Roman"/>
          <w:sz w:val="28"/>
        </w:rPr>
        <w:t>,</w:t>
      </w:r>
      <w:r w:rsidRPr="00333DE1">
        <w:rPr>
          <w:rFonts w:ascii="Times New Roman" w:hAnsi="Times New Roman" w:cs="Times New Roman"/>
          <w:sz w:val="28"/>
        </w:rPr>
        <w:t xml:space="preserve"> или в размере аванса, если договором предусмотрена выплата аванса.</w:t>
      </w:r>
    </w:p>
    <w:p w14:paraId="5DDA6600" w14:textId="443E8ACA" w:rsidR="00B645BF" w:rsidRPr="00333DE1" w:rsidRDefault="00B645BF" w:rsidP="00872A9D">
      <w:pPr>
        <w:widowControl w:val="0"/>
        <w:spacing w:after="0" w:line="240" w:lineRule="auto"/>
        <w:ind w:firstLine="709"/>
        <w:contextualSpacing/>
        <w:jc w:val="both"/>
        <w:rPr>
          <w:rFonts w:ascii="Times New Roman" w:hAnsi="Times New Roman" w:cs="Times New Roman"/>
          <w:sz w:val="28"/>
        </w:rPr>
      </w:pPr>
      <w:proofErr w:type="gramStart"/>
      <w:r w:rsidRPr="00333DE1">
        <w:rPr>
          <w:rFonts w:ascii="Times New Roman" w:hAnsi="Times New Roman" w:cs="Times New Roman"/>
          <w:sz w:val="28"/>
        </w:rPr>
        <w:t xml:space="preserve">Если предметом договора, для заключения которого проводится закупка, является поставка товара, </w:t>
      </w:r>
      <w:r w:rsidR="000A0786" w:rsidRPr="00333DE1">
        <w:rPr>
          <w:rFonts w:ascii="Times New Roman" w:hAnsi="Times New Roman" w:cs="Times New Roman"/>
          <w:sz w:val="28"/>
        </w:rPr>
        <w:t>у</w:t>
      </w:r>
      <w:r w:rsidRPr="00333DE1">
        <w:rPr>
          <w:rFonts w:ascii="Times New Roman" w:hAnsi="Times New Roman" w:cs="Times New Roman"/>
          <w:sz w:val="28"/>
        </w:rPr>
        <w:t xml:space="preserve">частник закупки, предложивший цену договора, которая на </w:t>
      </w:r>
      <w:r w:rsidR="00D150C3" w:rsidRPr="00333DE1">
        <w:rPr>
          <w:rFonts w:ascii="Times New Roman" w:hAnsi="Times New Roman" w:cs="Times New Roman"/>
          <w:sz w:val="28"/>
        </w:rPr>
        <w:t>25</w:t>
      </w:r>
      <w:r w:rsidRPr="00333DE1">
        <w:rPr>
          <w:rFonts w:ascii="Times New Roman" w:hAnsi="Times New Roman" w:cs="Times New Roman"/>
          <w:sz w:val="28"/>
        </w:rPr>
        <w:t xml:space="preserve"> и более процентов ниже начальной (максимальной) цены договора, помимо обеспечения исполнения договора обязан представить </w:t>
      </w:r>
      <w:r w:rsidR="005E28D5" w:rsidRPr="00333DE1">
        <w:rPr>
          <w:rFonts w:ascii="Times New Roman" w:hAnsi="Times New Roman" w:cs="Times New Roman"/>
          <w:sz w:val="28"/>
        </w:rPr>
        <w:t xml:space="preserve">Заказчику </w:t>
      </w:r>
      <w:r w:rsidRPr="00333DE1">
        <w:rPr>
          <w:rFonts w:ascii="Times New Roman" w:hAnsi="Times New Roman" w:cs="Times New Roman"/>
          <w:sz w:val="28"/>
        </w:rPr>
        <w:t>обоснование предлагаемой цены договора, которое может включать в себя гарантийное письмо от производителя закупаемого товара с указанием цены и количества поставляемого товара, документы, подтверждающие наличие товара</w:t>
      </w:r>
      <w:proofErr w:type="gramEnd"/>
      <w:r w:rsidRPr="00333DE1">
        <w:rPr>
          <w:rFonts w:ascii="Times New Roman" w:hAnsi="Times New Roman" w:cs="Times New Roman"/>
          <w:sz w:val="28"/>
        </w:rPr>
        <w:t xml:space="preserve"> у </w:t>
      </w:r>
      <w:r w:rsidR="000A0786" w:rsidRPr="00333DE1">
        <w:rPr>
          <w:rFonts w:ascii="Times New Roman" w:hAnsi="Times New Roman" w:cs="Times New Roman"/>
          <w:sz w:val="28"/>
        </w:rPr>
        <w:t>у</w:t>
      </w:r>
      <w:r w:rsidRPr="00333DE1">
        <w:rPr>
          <w:rFonts w:ascii="Times New Roman" w:hAnsi="Times New Roman" w:cs="Times New Roman"/>
          <w:sz w:val="28"/>
        </w:rPr>
        <w:t xml:space="preserve">частника закупки, иные документы </w:t>
      </w:r>
      <w:r w:rsidR="003360A0" w:rsidRPr="00333DE1">
        <w:rPr>
          <w:rFonts w:ascii="Times New Roman" w:hAnsi="Times New Roman" w:cs="Times New Roman"/>
          <w:sz w:val="28"/>
        </w:rPr>
        <w:t xml:space="preserve">                 </w:t>
      </w:r>
      <w:r w:rsidRPr="00333DE1">
        <w:rPr>
          <w:rFonts w:ascii="Times New Roman" w:hAnsi="Times New Roman" w:cs="Times New Roman"/>
          <w:sz w:val="28"/>
        </w:rPr>
        <w:t xml:space="preserve">и расчеты, подтверждающие возможность </w:t>
      </w:r>
      <w:r w:rsidR="000A0786" w:rsidRPr="00333DE1">
        <w:rPr>
          <w:rFonts w:ascii="Times New Roman" w:hAnsi="Times New Roman" w:cs="Times New Roman"/>
          <w:sz w:val="28"/>
        </w:rPr>
        <w:t>у</w:t>
      </w:r>
      <w:r w:rsidRPr="00333DE1">
        <w:rPr>
          <w:rFonts w:ascii="Times New Roman" w:hAnsi="Times New Roman" w:cs="Times New Roman"/>
          <w:sz w:val="28"/>
        </w:rPr>
        <w:t>частника закупки осуществить поставку товара по предлагаемой цене.</w:t>
      </w:r>
    </w:p>
    <w:p w14:paraId="1E880271" w14:textId="77777777" w:rsidR="002B2742" w:rsidRPr="00333DE1" w:rsidRDefault="002B2742" w:rsidP="00872A9D">
      <w:pPr>
        <w:widowControl w:val="0"/>
        <w:spacing w:line="240" w:lineRule="auto"/>
        <w:rPr>
          <w:rFonts w:ascii="Times New Roman" w:hAnsi="Times New Roman" w:cs="Times New Roman"/>
          <w:sz w:val="28"/>
        </w:rPr>
      </w:pPr>
      <w:r w:rsidRPr="00333DE1">
        <w:rPr>
          <w:rFonts w:ascii="Times New Roman" w:hAnsi="Times New Roman" w:cs="Times New Roman"/>
          <w:sz w:val="28"/>
        </w:rPr>
        <w:br w:type="page"/>
      </w:r>
    </w:p>
    <w:p w14:paraId="62D266DD" w14:textId="77777777" w:rsidR="002B2742" w:rsidRPr="00333DE1" w:rsidRDefault="002B2742" w:rsidP="00872A9D">
      <w:pPr>
        <w:pStyle w:val="1"/>
        <w:keepNext w:val="0"/>
        <w:keepLines w:val="0"/>
        <w:widowControl w:val="0"/>
        <w:rPr>
          <w:rFonts w:cs="Times New Roman"/>
          <w:sz w:val="30"/>
          <w:szCs w:val="30"/>
        </w:rPr>
      </w:pPr>
      <w:bookmarkStart w:id="27" w:name="_Toc40188613"/>
      <w:r w:rsidRPr="00333DE1">
        <w:rPr>
          <w:rFonts w:cs="Times New Roman"/>
          <w:sz w:val="30"/>
          <w:szCs w:val="30"/>
        </w:rPr>
        <w:lastRenderedPageBreak/>
        <w:t>Информационная карта запроса предложений</w:t>
      </w:r>
      <w:bookmarkEnd w:id="27"/>
    </w:p>
    <w:p w14:paraId="3CC126DE" w14:textId="77777777" w:rsidR="0063799A" w:rsidRPr="00333DE1" w:rsidRDefault="0063799A" w:rsidP="00872A9D">
      <w:pPr>
        <w:widowControl w:val="0"/>
        <w:spacing w:after="0" w:line="240" w:lineRule="auto"/>
        <w:ind w:firstLine="709"/>
        <w:contextualSpacing/>
        <w:jc w:val="both"/>
        <w:rPr>
          <w:rFonts w:ascii="Times New Roman" w:hAnsi="Times New Roman" w:cs="Times New Roman"/>
          <w:sz w:val="28"/>
          <w:szCs w:val="28"/>
        </w:rPr>
      </w:pPr>
    </w:p>
    <w:p w14:paraId="58FCF2C8" w14:textId="77777777" w:rsidR="0063799A" w:rsidRPr="00333DE1" w:rsidRDefault="0063799A" w:rsidP="00872A9D">
      <w:pPr>
        <w:widowControl w:val="0"/>
        <w:spacing w:after="0" w:line="240" w:lineRule="auto"/>
        <w:ind w:firstLine="709"/>
        <w:contextualSpacing/>
        <w:jc w:val="both"/>
        <w:rPr>
          <w:rFonts w:ascii="Times New Roman" w:hAnsi="Times New Roman" w:cs="Times New Roman"/>
          <w:sz w:val="28"/>
          <w:szCs w:val="28"/>
        </w:rPr>
      </w:pPr>
      <w:r w:rsidRPr="00333DE1">
        <w:rPr>
          <w:rFonts w:ascii="Times New Roman" w:hAnsi="Times New Roman" w:cs="Times New Roman"/>
          <w:sz w:val="28"/>
          <w:szCs w:val="28"/>
        </w:rPr>
        <w:t>В разделе II «Информационная карта запроса предложений» содержится информация для данного конкретного запроса предложений, которая уточняет, разъясняет и дополняет положения раздела I «Общие условия проведения запроса предложений»</w:t>
      </w:r>
      <w:r w:rsidR="00F62446" w:rsidRPr="00333DE1">
        <w:rPr>
          <w:rFonts w:ascii="Times New Roman" w:hAnsi="Times New Roman" w:cs="Times New Roman"/>
          <w:sz w:val="28"/>
          <w:szCs w:val="28"/>
        </w:rPr>
        <w:t xml:space="preserve"> настоящей Документации</w:t>
      </w:r>
      <w:r w:rsidRPr="00333DE1">
        <w:rPr>
          <w:rFonts w:ascii="Times New Roman" w:hAnsi="Times New Roman" w:cs="Times New Roman"/>
          <w:sz w:val="28"/>
          <w:szCs w:val="28"/>
        </w:rPr>
        <w:t xml:space="preserve">. </w:t>
      </w:r>
    </w:p>
    <w:p w14:paraId="7AFABE37" w14:textId="77777777" w:rsidR="0063799A" w:rsidRPr="00333DE1" w:rsidRDefault="0063799A" w:rsidP="00872A9D">
      <w:pPr>
        <w:widowControl w:val="0"/>
        <w:spacing w:after="0" w:line="240" w:lineRule="auto"/>
        <w:ind w:firstLine="709"/>
        <w:contextualSpacing/>
        <w:jc w:val="both"/>
        <w:rPr>
          <w:rFonts w:ascii="Times New Roman" w:hAnsi="Times New Roman" w:cs="Times New Roman"/>
          <w:sz w:val="28"/>
          <w:szCs w:val="28"/>
        </w:rPr>
      </w:pPr>
      <w:r w:rsidRPr="00333DE1">
        <w:rPr>
          <w:rFonts w:ascii="Times New Roman" w:hAnsi="Times New Roman" w:cs="Times New Roman"/>
          <w:sz w:val="28"/>
          <w:szCs w:val="28"/>
        </w:rPr>
        <w:t>При возникновении противоречия между положениями раздела I «Общие условия проведения запроса предложений» и раздела II «Информационная карта запроса предложений» применяются положения раздела II «Информационная карта запроса предложений».</w:t>
      </w:r>
    </w:p>
    <w:p w14:paraId="006042D7" w14:textId="77777777" w:rsidR="0063799A" w:rsidRPr="00333DE1" w:rsidRDefault="0063799A" w:rsidP="00872A9D">
      <w:pPr>
        <w:widowControl w:val="0"/>
        <w:spacing w:after="0" w:line="240" w:lineRule="auto"/>
        <w:ind w:firstLine="709"/>
        <w:contextualSpacing/>
        <w:jc w:val="both"/>
        <w:rPr>
          <w:rFonts w:ascii="Times New Roman" w:hAnsi="Times New Roman" w:cs="Times New Roman"/>
          <w:sz w:val="20"/>
          <w:szCs w:val="28"/>
        </w:rPr>
      </w:pPr>
    </w:p>
    <w:tbl>
      <w:tblPr>
        <w:tblStyle w:val="ad"/>
        <w:tblW w:w="9356" w:type="dxa"/>
        <w:tblInd w:w="108" w:type="dxa"/>
        <w:tblLook w:val="04A0" w:firstRow="1" w:lastRow="0" w:firstColumn="1" w:lastColumn="0" w:noHBand="0" w:noVBand="1"/>
      </w:tblPr>
      <w:tblGrid>
        <w:gridCol w:w="693"/>
        <w:gridCol w:w="725"/>
        <w:gridCol w:w="7938"/>
      </w:tblGrid>
      <w:tr w:rsidR="000E4EB6" w:rsidRPr="00333DE1" w14:paraId="45F54564" w14:textId="77777777" w:rsidTr="00C658EE">
        <w:trPr>
          <w:trHeight w:val="933"/>
          <w:tblHeader/>
        </w:trPr>
        <w:tc>
          <w:tcPr>
            <w:tcW w:w="693" w:type="dxa"/>
            <w:vAlign w:val="center"/>
          </w:tcPr>
          <w:p w14:paraId="07F0D327" w14:textId="77777777" w:rsidR="0063799A" w:rsidRPr="00333DE1" w:rsidRDefault="00F72DEC" w:rsidP="00872A9D">
            <w:pPr>
              <w:widowControl w:val="0"/>
              <w:contextualSpacing/>
              <w:jc w:val="center"/>
              <w:rPr>
                <w:rFonts w:ascii="Times New Roman" w:hAnsi="Times New Roman" w:cs="Times New Roman"/>
                <w:b/>
                <w:sz w:val="24"/>
                <w:szCs w:val="28"/>
              </w:rPr>
            </w:pPr>
            <w:r w:rsidRPr="00333DE1">
              <w:rPr>
                <w:rFonts w:ascii="Times New Roman" w:hAnsi="Times New Roman" w:cs="Times New Roman"/>
                <w:b/>
                <w:sz w:val="24"/>
                <w:szCs w:val="28"/>
              </w:rPr>
              <w:t>№</w:t>
            </w:r>
          </w:p>
          <w:p w14:paraId="3CE1369E" w14:textId="77777777" w:rsidR="00F72DEC" w:rsidRPr="00333DE1" w:rsidRDefault="00F72DEC" w:rsidP="00872A9D">
            <w:pPr>
              <w:widowControl w:val="0"/>
              <w:contextualSpacing/>
              <w:jc w:val="center"/>
              <w:rPr>
                <w:rFonts w:ascii="Times New Roman" w:hAnsi="Times New Roman" w:cs="Times New Roman"/>
                <w:b/>
                <w:sz w:val="24"/>
                <w:szCs w:val="28"/>
              </w:rPr>
            </w:pPr>
            <w:r w:rsidRPr="00333DE1">
              <w:rPr>
                <w:rFonts w:ascii="Times New Roman" w:hAnsi="Times New Roman" w:cs="Times New Roman"/>
                <w:b/>
                <w:sz w:val="24"/>
                <w:szCs w:val="28"/>
              </w:rPr>
              <w:t>пун-</w:t>
            </w:r>
          </w:p>
          <w:p w14:paraId="26F91D23" w14:textId="77777777" w:rsidR="00F72DEC" w:rsidRPr="00333DE1" w:rsidRDefault="00F72DEC" w:rsidP="00872A9D">
            <w:pPr>
              <w:widowControl w:val="0"/>
              <w:contextualSpacing/>
              <w:jc w:val="center"/>
              <w:rPr>
                <w:rFonts w:ascii="Times New Roman" w:hAnsi="Times New Roman" w:cs="Times New Roman"/>
                <w:b/>
                <w:sz w:val="24"/>
                <w:szCs w:val="28"/>
              </w:rPr>
            </w:pPr>
            <w:proofErr w:type="spellStart"/>
            <w:r w:rsidRPr="00333DE1">
              <w:rPr>
                <w:rFonts w:ascii="Times New Roman" w:hAnsi="Times New Roman" w:cs="Times New Roman"/>
                <w:b/>
                <w:sz w:val="24"/>
                <w:szCs w:val="28"/>
              </w:rPr>
              <w:t>кта</w:t>
            </w:r>
            <w:proofErr w:type="spellEnd"/>
          </w:p>
        </w:tc>
        <w:tc>
          <w:tcPr>
            <w:tcW w:w="8663" w:type="dxa"/>
            <w:gridSpan w:val="2"/>
            <w:vAlign w:val="center"/>
          </w:tcPr>
          <w:p w14:paraId="3DDF98CA" w14:textId="77777777" w:rsidR="0063799A" w:rsidRPr="00333DE1" w:rsidRDefault="00F72DEC" w:rsidP="00872A9D">
            <w:pPr>
              <w:widowControl w:val="0"/>
              <w:contextualSpacing/>
              <w:jc w:val="center"/>
              <w:rPr>
                <w:rFonts w:ascii="Times New Roman" w:hAnsi="Times New Roman" w:cs="Times New Roman"/>
                <w:b/>
                <w:sz w:val="24"/>
                <w:szCs w:val="28"/>
              </w:rPr>
            </w:pPr>
            <w:r w:rsidRPr="00333DE1">
              <w:rPr>
                <w:rFonts w:ascii="Times New Roman" w:hAnsi="Times New Roman" w:cs="Times New Roman"/>
                <w:b/>
                <w:sz w:val="24"/>
                <w:szCs w:val="28"/>
              </w:rPr>
              <w:t>Наименование пункта и дополнительная информация</w:t>
            </w:r>
          </w:p>
        </w:tc>
      </w:tr>
      <w:tr w:rsidR="000E4EB6" w:rsidRPr="00333DE1" w14:paraId="5F24E787" w14:textId="77777777" w:rsidTr="00C658EE">
        <w:trPr>
          <w:trHeight w:val="408"/>
        </w:trPr>
        <w:tc>
          <w:tcPr>
            <w:tcW w:w="693" w:type="dxa"/>
            <w:vMerge w:val="restart"/>
            <w:vAlign w:val="center"/>
          </w:tcPr>
          <w:p w14:paraId="6D73D628" w14:textId="77777777" w:rsidR="00D5242C" w:rsidRPr="00333DE1" w:rsidRDefault="00D5242C" w:rsidP="00872A9D">
            <w:pPr>
              <w:widowControl w:val="0"/>
              <w:contextualSpacing/>
              <w:jc w:val="center"/>
              <w:rPr>
                <w:rFonts w:ascii="Times New Roman" w:hAnsi="Times New Roman" w:cs="Times New Roman"/>
                <w:b/>
                <w:sz w:val="24"/>
                <w:szCs w:val="28"/>
              </w:rPr>
            </w:pPr>
            <w:r w:rsidRPr="00333DE1">
              <w:rPr>
                <w:rFonts w:ascii="Times New Roman" w:hAnsi="Times New Roman" w:cs="Times New Roman"/>
                <w:b/>
                <w:sz w:val="24"/>
                <w:szCs w:val="28"/>
              </w:rPr>
              <w:t>1</w:t>
            </w:r>
          </w:p>
        </w:tc>
        <w:tc>
          <w:tcPr>
            <w:tcW w:w="8663" w:type="dxa"/>
            <w:gridSpan w:val="2"/>
            <w:vAlign w:val="center"/>
          </w:tcPr>
          <w:p w14:paraId="0FEBABA7" w14:textId="77777777" w:rsidR="00D5242C" w:rsidRPr="00333DE1" w:rsidRDefault="00D5242C" w:rsidP="00872A9D">
            <w:pPr>
              <w:widowControl w:val="0"/>
              <w:contextualSpacing/>
              <w:rPr>
                <w:rFonts w:ascii="Times New Roman" w:hAnsi="Times New Roman" w:cs="Times New Roman"/>
                <w:b/>
                <w:sz w:val="24"/>
                <w:szCs w:val="28"/>
              </w:rPr>
            </w:pPr>
            <w:r w:rsidRPr="00333DE1">
              <w:rPr>
                <w:rFonts w:ascii="Times New Roman" w:hAnsi="Times New Roman" w:cs="Times New Roman"/>
                <w:b/>
                <w:sz w:val="24"/>
                <w:szCs w:val="28"/>
              </w:rPr>
              <w:t>Заказчик</w:t>
            </w:r>
          </w:p>
        </w:tc>
      </w:tr>
      <w:tr w:rsidR="000E4EB6" w:rsidRPr="00333DE1" w14:paraId="2F514E5B" w14:textId="77777777" w:rsidTr="00C658EE">
        <w:trPr>
          <w:trHeight w:val="4254"/>
        </w:trPr>
        <w:tc>
          <w:tcPr>
            <w:tcW w:w="693" w:type="dxa"/>
            <w:vMerge/>
            <w:vAlign w:val="center"/>
          </w:tcPr>
          <w:p w14:paraId="25D31949" w14:textId="77777777" w:rsidR="00D5242C" w:rsidRPr="00333DE1" w:rsidRDefault="00D5242C" w:rsidP="00872A9D">
            <w:pPr>
              <w:widowControl w:val="0"/>
              <w:contextualSpacing/>
              <w:jc w:val="center"/>
              <w:rPr>
                <w:rFonts w:ascii="Times New Roman" w:hAnsi="Times New Roman" w:cs="Times New Roman"/>
                <w:b/>
                <w:sz w:val="24"/>
                <w:szCs w:val="28"/>
              </w:rPr>
            </w:pPr>
          </w:p>
        </w:tc>
        <w:tc>
          <w:tcPr>
            <w:tcW w:w="8663" w:type="dxa"/>
            <w:gridSpan w:val="2"/>
          </w:tcPr>
          <w:p w14:paraId="53A419FB" w14:textId="77777777" w:rsidR="004055AC" w:rsidRPr="004055AC" w:rsidRDefault="004055AC" w:rsidP="004055AC">
            <w:pPr>
              <w:spacing w:after="160" w:line="259" w:lineRule="auto"/>
              <w:contextualSpacing/>
              <w:jc w:val="both"/>
              <w:rPr>
                <w:rFonts w:ascii="Times New Roman" w:eastAsia="Calibri" w:hAnsi="Times New Roman" w:cs="Times New Roman"/>
                <w:b/>
                <w:sz w:val="24"/>
                <w:szCs w:val="28"/>
              </w:rPr>
            </w:pPr>
            <w:r w:rsidRPr="004055AC">
              <w:rPr>
                <w:rFonts w:ascii="Times New Roman" w:eastAsia="Calibri" w:hAnsi="Times New Roman" w:cs="Times New Roman"/>
                <w:b/>
                <w:sz w:val="24"/>
                <w:szCs w:val="28"/>
              </w:rPr>
              <w:t>Акционерное общество «</w:t>
            </w:r>
            <w:proofErr w:type="spellStart"/>
            <w:r w:rsidRPr="004055AC">
              <w:rPr>
                <w:rFonts w:ascii="Times New Roman" w:eastAsia="Calibri" w:hAnsi="Times New Roman" w:cs="Times New Roman"/>
                <w:b/>
                <w:sz w:val="24"/>
                <w:szCs w:val="28"/>
              </w:rPr>
              <w:t>Мособлгаз</w:t>
            </w:r>
            <w:proofErr w:type="spellEnd"/>
            <w:r w:rsidRPr="004055AC">
              <w:rPr>
                <w:rFonts w:ascii="Times New Roman" w:eastAsia="Calibri" w:hAnsi="Times New Roman" w:cs="Times New Roman"/>
                <w:b/>
                <w:sz w:val="24"/>
                <w:szCs w:val="28"/>
              </w:rPr>
              <w:t>»</w:t>
            </w:r>
            <w:r w:rsidRPr="004055AC">
              <w:rPr>
                <w:rFonts w:ascii="Times New Roman" w:eastAsia="Times New Roman" w:hAnsi="Times New Roman" w:cs="Times New Roman"/>
                <w:sz w:val="28"/>
                <w:szCs w:val="28"/>
                <w:lang w:eastAsia="ru-RU"/>
              </w:rPr>
              <w:t xml:space="preserve"> </w:t>
            </w:r>
            <w:r w:rsidRPr="004055AC">
              <w:rPr>
                <w:rFonts w:ascii="Times New Roman" w:eastAsia="Calibri" w:hAnsi="Times New Roman" w:cs="Times New Roman"/>
                <w:b/>
                <w:sz w:val="24"/>
                <w:szCs w:val="28"/>
              </w:rPr>
              <w:t>(филиал «Восток») (АО «</w:t>
            </w:r>
            <w:proofErr w:type="spellStart"/>
            <w:r w:rsidRPr="004055AC">
              <w:rPr>
                <w:rFonts w:ascii="Times New Roman" w:eastAsia="Calibri" w:hAnsi="Times New Roman" w:cs="Times New Roman"/>
                <w:b/>
                <w:sz w:val="24"/>
                <w:szCs w:val="28"/>
              </w:rPr>
              <w:t>Мособлгаз</w:t>
            </w:r>
            <w:proofErr w:type="spellEnd"/>
            <w:r w:rsidRPr="004055AC">
              <w:rPr>
                <w:rFonts w:ascii="Times New Roman" w:eastAsia="Calibri" w:hAnsi="Times New Roman" w:cs="Times New Roman"/>
                <w:b/>
                <w:sz w:val="24"/>
                <w:szCs w:val="28"/>
              </w:rPr>
              <w:t>»)</w:t>
            </w:r>
          </w:p>
          <w:p w14:paraId="59858DF8" w14:textId="77777777" w:rsidR="004055AC" w:rsidRPr="004055AC" w:rsidRDefault="004055AC" w:rsidP="004055AC">
            <w:pPr>
              <w:spacing w:after="160" w:line="259" w:lineRule="auto"/>
              <w:contextualSpacing/>
              <w:jc w:val="both"/>
              <w:rPr>
                <w:rFonts w:ascii="Times New Roman" w:eastAsia="Calibri" w:hAnsi="Times New Roman" w:cs="Times New Roman"/>
                <w:sz w:val="24"/>
                <w:szCs w:val="28"/>
              </w:rPr>
            </w:pPr>
            <w:r w:rsidRPr="004055AC">
              <w:rPr>
                <w:rFonts w:ascii="Times New Roman" w:eastAsia="Calibri" w:hAnsi="Times New Roman" w:cs="Times New Roman"/>
                <w:sz w:val="24"/>
                <w:szCs w:val="28"/>
              </w:rPr>
              <w:t xml:space="preserve">Адрес: 142412, Московская область, г. Ногинск, ул. 1- я </w:t>
            </w:r>
            <w:proofErr w:type="spellStart"/>
            <w:r w:rsidRPr="004055AC">
              <w:rPr>
                <w:rFonts w:ascii="Times New Roman" w:eastAsia="Calibri" w:hAnsi="Times New Roman" w:cs="Times New Roman"/>
                <w:sz w:val="24"/>
                <w:szCs w:val="28"/>
              </w:rPr>
              <w:t>Ревсобраний</w:t>
            </w:r>
            <w:proofErr w:type="spellEnd"/>
            <w:r w:rsidRPr="004055AC">
              <w:rPr>
                <w:rFonts w:ascii="Times New Roman" w:eastAsia="Calibri" w:hAnsi="Times New Roman" w:cs="Times New Roman"/>
                <w:sz w:val="24"/>
                <w:szCs w:val="28"/>
              </w:rPr>
              <w:t>, д.1</w:t>
            </w:r>
          </w:p>
          <w:p w14:paraId="73A4507C" w14:textId="77777777" w:rsidR="004055AC" w:rsidRPr="004055AC" w:rsidRDefault="004055AC" w:rsidP="004055AC">
            <w:pPr>
              <w:spacing w:after="160" w:line="259" w:lineRule="auto"/>
              <w:contextualSpacing/>
              <w:jc w:val="both"/>
              <w:rPr>
                <w:rFonts w:ascii="Times New Roman" w:eastAsia="Calibri" w:hAnsi="Times New Roman" w:cs="Times New Roman"/>
                <w:sz w:val="24"/>
                <w:szCs w:val="28"/>
              </w:rPr>
            </w:pPr>
            <w:r w:rsidRPr="004055AC">
              <w:rPr>
                <w:rFonts w:ascii="Times New Roman" w:eastAsia="Calibri" w:hAnsi="Times New Roman" w:cs="Times New Roman"/>
                <w:sz w:val="24"/>
                <w:szCs w:val="28"/>
              </w:rPr>
              <w:t xml:space="preserve">Официальный сайт Заказчика: http://mosoblgaz.ru  </w:t>
            </w:r>
          </w:p>
          <w:p w14:paraId="01B0ACBF" w14:textId="77777777" w:rsidR="004055AC" w:rsidRPr="004055AC" w:rsidRDefault="004055AC" w:rsidP="004055AC">
            <w:pPr>
              <w:spacing w:after="160" w:line="259" w:lineRule="auto"/>
              <w:contextualSpacing/>
              <w:jc w:val="both"/>
              <w:rPr>
                <w:rFonts w:ascii="Times New Roman" w:eastAsia="Calibri" w:hAnsi="Times New Roman" w:cs="Times New Roman"/>
                <w:sz w:val="24"/>
                <w:szCs w:val="28"/>
              </w:rPr>
            </w:pPr>
            <w:r w:rsidRPr="004055AC">
              <w:rPr>
                <w:rFonts w:ascii="Times New Roman" w:eastAsia="Calibri" w:hAnsi="Times New Roman" w:cs="Times New Roman"/>
                <w:sz w:val="24"/>
                <w:szCs w:val="28"/>
              </w:rPr>
              <w:t xml:space="preserve">Сайт единой информационной системы в сфере закупок: http://zakupki.gov.ru </w:t>
            </w:r>
          </w:p>
          <w:p w14:paraId="71DFCD10" w14:textId="77777777" w:rsidR="004055AC" w:rsidRPr="004055AC" w:rsidRDefault="004055AC" w:rsidP="004055AC">
            <w:pPr>
              <w:spacing w:after="160" w:line="259" w:lineRule="auto"/>
              <w:contextualSpacing/>
              <w:jc w:val="both"/>
              <w:rPr>
                <w:rFonts w:ascii="Times New Roman" w:eastAsia="Calibri" w:hAnsi="Times New Roman" w:cs="Times New Roman"/>
                <w:sz w:val="24"/>
                <w:szCs w:val="28"/>
              </w:rPr>
            </w:pPr>
            <w:r w:rsidRPr="004055AC">
              <w:rPr>
                <w:rFonts w:ascii="Times New Roman" w:eastAsia="Calibri" w:hAnsi="Times New Roman" w:cs="Times New Roman"/>
                <w:sz w:val="24"/>
                <w:szCs w:val="28"/>
              </w:rPr>
              <w:t xml:space="preserve">Сайт электронной площадки </w:t>
            </w:r>
            <w:hyperlink r:id="rId9" w:history="1">
              <w:r w:rsidRPr="004055AC">
                <w:rPr>
                  <w:rFonts w:ascii="Times New Roman" w:eastAsia="Calibri" w:hAnsi="Times New Roman" w:cs="Times New Roman"/>
                  <w:color w:val="0563C1"/>
                  <w:sz w:val="24"/>
                  <w:szCs w:val="28"/>
                  <w:u w:val="single"/>
                </w:rPr>
                <w:t>http://rts-tender.ru</w:t>
              </w:r>
            </w:hyperlink>
            <w:r w:rsidRPr="004055AC">
              <w:rPr>
                <w:rFonts w:ascii="Times New Roman" w:eastAsia="Calibri" w:hAnsi="Times New Roman" w:cs="Times New Roman"/>
                <w:sz w:val="24"/>
                <w:szCs w:val="28"/>
              </w:rPr>
              <w:t xml:space="preserve"> </w:t>
            </w:r>
          </w:p>
          <w:p w14:paraId="31CAC910" w14:textId="77777777" w:rsidR="004055AC" w:rsidRPr="004055AC" w:rsidRDefault="004055AC" w:rsidP="004055AC">
            <w:pPr>
              <w:spacing w:after="160" w:line="259" w:lineRule="auto"/>
              <w:contextualSpacing/>
              <w:jc w:val="both"/>
              <w:rPr>
                <w:rFonts w:ascii="Times New Roman" w:eastAsia="Calibri" w:hAnsi="Times New Roman" w:cs="Times New Roman"/>
                <w:sz w:val="24"/>
                <w:szCs w:val="28"/>
              </w:rPr>
            </w:pPr>
            <w:r w:rsidRPr="004055AC">
              <w:rPr>
                <w:rFonts w:ascii="Times New Roman" w:eastAsia="Calibri" w:hAnsi="Times New Roman" w:cs="Times New Roman"/>
                <w:sz w:val="24"/>
                <w:szCs w:val="28"/>
              </w:rPr>
              <w:t>Контактное лицо, ответственное за проведение закупочных процедур:</w:t>
            </w:r>
          </w:p>
          <w:p w14:paraId="4B904AF2" w14:textId="77777777" w:rsidR="004055AC" w:rsidRPr="004055AC" w:rsidRDefault="004055AC" w:rsidP="004055AC">
            <w:pPr>
              <w:spacing w:after="160" w:line="259" w:lineRule="auto"/>
              <w:contextualSpacing/>
              <w:jc w:val="both"/>
              <w:rPr>
                <w:rFonts w:ascii="Times New Roman" w:eastAsia="Calibri" w:hAnsi="Times New Roman" w:cs="Times New Roman"/>
                <w:sz w:val="24"/>
                <w:szCs w:val="28"/>
              </w:rPr>
            </w:pPr>
            <w:r w:rsidRPr="004055AC">
              <w:rPr>
                <w:rFonts w:ascii="Times New Roman" w:eastAsia="Calibri" w:hAnsi="Times New Roman" w:cs="Times New Roman"/>
                <w:sz w:val="24"/>
                <w:szCs w:val="28"/>
              </w:rPr>
              <w:t xml:space="preserve">Должность: Руководитель группы по проведению закупок </w:t>
            </w:r>
          </w:p>
          <w:p w14:paraId="79980179" w14:textId="77777777" w:rsidR="004055AC" w:rsidRPr="004055AC" w:rsidRDefault="004055AC" w:rsidP="004055AC">
            <w:pPr>
              <w:spacing w:after="160" w:line="259" w:lineRule="auto"/>
              <w:contextualSpacing/>
              <w:jc w:val="both"/>
              <w:rPr>
                <w:rFonts w:ascii="Times New Roman" w:eastAsia="Calibri" w:hAnsi="Times New Roman" w:cs="Times New Roman"/>
                <w:sz w:val="24"/>
                <w:szCs w:val="28"/>
              </w:rPr>
            </w:pPr>
            <w:r w:rsidRPr="004055AC">
              <w:rPr>
                <w:rFonts w:ascii="Times New Roman" w:eastAsia="Calibri" w:hAnsi="Times New Roman" w:cs="Times New Roman"/>
                <w:sz w:val="24"/>
                <w:szCs w:val="28"/>
              </w:rPr>
              <w:t>Ф. И. О.: Дубровина Елена Валентиновна</w:t>
            </w:r>
          </w:p>
          <w:p w14:paraId="577D7DCF" w14:textId="77777777" w:rsidR="004055AC" w:rsidRPr="004055AC" w:rsidRDefault="004055AC" w:rsidP="004055AC">
            <w:pPr>
              <w:spacing w:after="160" w:line="259" w:lineRule="auto"/>
              <w:contextualSpacing/>
              <w:jc w:val="both"/>
              <w:rPr>
                <w:rFonts w:ascii="Times New Roman" w:eastAsia="Calibri" w:hAnsi="Times New Roman" w:cs="Times New Roman"/>
                <w:sz w:val="24"/>
                <w:szCs w:val="28"/>
              </w:rPr>
            </w:pPr>
            <w:r w:rsidRPr="004055AC">
              <w:rPr>
                <w:rFonts w:ascii="Times New Roman" w:eastAsia="Calibri" w:hAnsi="Times New Roman" w:cs="Times New Roman"/>
                <w:sz w:val="24"/>
                <w:szCs w:val="28"/>
              </w:rPr>
              <w:t>Номер телефона: 8 (496) 514-49-47</w:t>
            </w:r>
          </w:p>
          <w:p w14:paraId="04505BF9" w14:textId="77777777" w:rsidR="004055AC" w:rsidRPr="004055AC" w:rsidRDefault="004055AC" w:rsidP="004055AC">
            <w:pPr>
              <w:spacing w:after="160" w:line="259" w:lineRule="auto"/>
              <w:contextualSpacing/>
              <w:jc w:val="both"/>
              <w:rPr>
                <w:rFonts w:ascii="Times New Roman" w:eastAsia="Calibri" w:hAnsi="Times New Roman" w:cs="Times New Roman"/>
                <w:sz w:val="24"/>
                <w:szCs w:val="28"/>
              </w:rPr>
            </w:pPr>
            <w:r w:rsidRPr="004055AC">
              <w:rPr>
                <w:rFonts w:ascii="Times New Roman" w:eastAsia="Calibri" w:hAnsi="Times New Roman" w:cs="Times New Roman"/>
                <w:sz w:val="24"/>
                <w:szCs w:val="28"/>
              </w:rPr>
              <w:t>Адрес электронной почты: EVDubrovina@noginsk.mosoblgaz.ru</w:t>
            </w:r>
          </w:p>
          <w:p w14:paraId="19E516E8" w14:textId="77777777" w:rsidR="004055AC" w:rsidRPr="004055AC" w:rsidRDefault="004055AC" w:rsidP="004055AC">
            <w:pPr>
              <w:spacing w:after="160" w:line="259" w:lineRule="auto"/>
              <w:contextualSpacing/>
              <w:jc w:val="both"/>
              <w:rPr>
                <w:rFonts w:ascii="Times New Roman" w:eastAsia="Calibri" w:hAnsi="Times New Roman" w:cs="Times New Roman"/>
                <w:sz w:val="24"/>
                <w:szCs w:val="28"/>
              </w:rPr>
            </w:pPr>
            <w:r w:rsidRPr="004055AC">
              <w:rPr>
                <w:rFonts w:ascii="Times New Roman" w:eastAsia="Calibri" w:hAnsi="Times New Roman" w:cs="Times New Roman"/>
                <w:sz w:val="24"/>
                <w:szCs w:val="28"/>
              </w:rPr>
              <w:t xml:space="preserve">Контактное лицо, ответственное за техническую часть закупочной документации: </w:t>
            </w:r>
          </w:p>
          <w:p w14:paraId="04AC85A5" w14:textId="77777777" w:rsidR="004055AC" w:rsidRPr="004055AC" w:rsidRDefault="004055AC" w:rsidP="004055AC">
            <w:pPr>
              <w:spacing w:after="160" w:line="259" w:lineRule="auto"/>
              <w:contextualSpacing/>
              <w:jc w:val="both"/>
              <w:rPr>
                <w:rFonts w:ascii="Times New Roman" w:eastAsia="Calibri" w:hAnsi="Times New Roman" w:cs="Times New Roman"/>
                <w:sz w:val="24"/>
                <w:szCs w:val="28"/>
              </w:rPr>
            </w:pPr>
            <w:r w:rsidRPr="004055AC">
              <w:rPr>
                <w:rFonts w:ascii="Times New Roman" w:eastAsia="Calibri" w:hAnsi="Times New Roman" w:cs="Times New Roman"/>
                <w:sz w:val="24"/>
                <w:szCs w:val="28"/>
              </w:rPr>
              <w:t>Должность: Начальник службы исполнения заказа</w:t>
            </w:r>
          </w:p>
          <w:p w14:paraId="698FC9BB" w14:textId="29F494B5" w:rsidR="004055AC" w:rsidRPr="004055AC" w:rsidRDefault="004055AC" w:rsidP="004055AC">
            <w:pPr>
              <w:spacing w:after="160" w:line="259" w:lineRule="auto"/>
              <w:contextualSpacing/>
              <w:jc w:val="both"/>
              <w:rPr>
                <w:rFonts w:ascii="Times New Roman" w:eastAsia="Calibri" w:hAnsi="Times New Roman" w:cs="Times New Roman"/>
                <w:sz w:val="24"/>
                <w:szCs w:val="28"/>
              </w:rPr>
            </w:pPr>
            <w:r w:rsidRPr="004055AC">
              <w:rPr>
                <w:rFonts w:ascii="Times New Roman" w:eastAsia="Calibri" w:hAnsi="Times New Roman" w:cs="Times New Roman"/>
                <w:sz w:val="24"/>
                <w:szCs w:val="28"/>
              </w:rPr>
              <w:t xml:space="preserve">Ф. И. О.: </w:t>
            </w:r>
            <w:proofErr w:type="spellStart"/>
            <w:r w:rsidR="00366276">
              <w:rPr>
                <w:rFonts w:ascii="Times New Roman" w:eastAsia="Calibri" w:hAnsi="Times New Roman" w:cs="Times New Roman"/>
                <w:sz w:val="24"/>
                <w:szCs w:val="28"/>
              </w:rPr>
              <w:t>Шпинев</w:t>
            </w:r>
            <w:proofErr w:type="spellEnd"/>
            <w:r w:rsidR="00366276">
              <w:rPr>
                <w:rFonts w:ascii="Times New Roman" w:eastAsia="Calibri" w:hAnsi="Times New Roman" w:cs="Times New Roman"/>
                <w:sz w:val="24"/>
                <w:szCs w:val="28"/>
              </w:rPr>
              <w:t xml:space="preserve"> Александр </w:t>
            </w:r>
            <w:proofErr w:type="spellStart"/>
            <w:r w:rsidR="00366276">
              <w:rPr>
                <w:rFonts w:ascii="Times New Roman" w:eastAsia="Calibri" w:hAnsi="Times New Roman" w:cs="Times New Roman"/>
                <w:sz w:val="24"/>
                <w:szCs w:val="28"/>
              </w:rPr>
              <w:t>Леонтиевич</w:t>
            </w:r>
            <w:proofErr w:type="spellEnd"/>
          </w:p>
          <w:p w14:paraId="4C3AED04" w14:textId="13A94D11" w:rsidR="004055AC" w:rsidRPr="004055AC" w:rsidRDefault="004055AC" w:rsidP="004055AC">
            <w:pPr>
              <w:spacing w:after="160" w:line="259" w:lineRule="auto"/>
              <w:contextualSpacing/>
              <w:jc w:val="both"/>
              <w:rPr>
                <w:rFonts w:ascii="Times New Roman" w:eastAsia="Calibri" w:hAnsi="Times New Roman" w:cs="Times New Roman"/>
                <w:sz w:val="24"/>
                <w:szCs w:val="28"/>
              </w:rPr>
            </w:pPr>
            <w:r w:rsidRPr="004055AC">
              <w:rPr>
                <w:rFonts w:ascii="Times New Roman" w:eastAsia="Calibri" w:hAnsi="Times New Roman" w:cs="Times New Roman"/>
                <w:sz w:val="24"/>
                <w:szCs w:val="28"/>
              </w:rPr>
              <w:t xml:space="preserve">Номер телефона: 8 </w:t>
            </w:r>
            <w:r w:rsidR="00366276" w:rsidRPr="00366276">
              <w:rPr>
                <w:rFonts w:ascii="Times New Roman" w:eastAsia="Calibri" w:hAnsi="Times New Roman" w:cs="Times New Roman"/>
                <w:sz w:val="24"/>
                <w:szCs w:val="28"/>
              </w:rPr>
              <w:t>(496) 514-49-45</w:t>
            </w:r>
          </w:p>
          <w:p w14:paraId="099EE203" w14:textId="4F115326" w:rsidR="00D5242C" w:rsidRPr="00333DE1" w:rsidRDefault="004055AC" w:rsidP="004055AC">
            <w:pPr>
              <w:widowControl w:val="0"/>
              <w:contextualSpacing/>
              <w:rPr>
                <w:rFonts w:ascii="Times New Roman" w:hAnsi="Times New Roman" w:cs="Times New Roman"/>
                <w:sz w:val="24"/>
                <w:szCs w:val="28"/>
              </w:rPr>
            </w:pPr>
            <w:r w:rsidRPr="004055AC">
              <w:rPr>
                <w:rFonts w:ascii="Times New Roman" w:eastAsia="Calibri" w:hAnsi="Times New Roman" w:cs="Times New Roman"/>
                <w:sz w:val="24"/>
                <w:szCs w:val="28"/>
              </w:rPr>
              <w:t xml:space="preserve">Адрес электронной почты: </w:t>
            </w:r>
            <w:r w:rsidR="00366276" w:rsidRPr="00366276">
              <w:rPr>
                <w:rFonts w:ascii="Times New Roman" w:eastAsia="Calibri" w:hAnsi="Times New Roman" w:cs="Times New Roman"/>
                <w:sz w:val="24"/>
                <w:szCs w:val="28"/>
              </w:rPr>
              <w:t xml:space="preserve">alshpinev@noginsk.mosoblgaz.ru  </w:t>
            </w:r>
          </w:p>
        </w:tc>
      </w:tr>
      <w:tr w:rsidR="000E4EB6" w:rsidRPr="00333DE1" w14:paraId="1F916BBE" w14:textId="77777777" w:rsidTr="00C658EE">
        <w:trPr>
          <w:trHeight w:val="463"/>
        </w:trPr>
        <w:tc>
          <w:tcPr>
            <w:tcW w:w="693" w:type="dxa"/>
            <w:vMerge w:val="restart"/>
            <w:vAlign w:val="center"/>
          </w:tcPr>
          <w:p w14:paraId="5D37B48D" w14:textId="77777777" w:rsidR="00D5242C" w:rsidRPr="00333DE1" w:rsidRDefault="00D5242C" w:rsidP="00872A9D">
            <w:pPr>
              <w:widowControl w:val="0"/>
              <w:contextualSpacing/>
              <w:jc w:val="center"/>
              <w:rPr>
                <w:rFonts w:ascii="Times New Roman" w:hAnsi="Times New Roman" w:cs="Times New Roman"/>
                <w:b/>
                <w:sz w:val="24"/>
                <w:szCs w:val="28"/>
              </w:rPr>
            </w:pPr>
            <w:r w:rsidRPr="00333DE1">
              <w:rPr>
                <w:rFonts w:ascii="Times New Roman" w:hAnsi="Times New Roman" w:cs="Times New Roman"/>
                <w:b/>
                <w:sz w:val="24"/>
                <w:szCs w:val="28"/>
              </w:rPr>
              <w:t>2</w:t>
            </w:r>
          </w:p>
        </w:tc>
        <w:tc>
          <w:tcPr>
            <w:tcW w:w="8663" w:type="dxa"/>
            <w:gridSpan w:val="2"/>
            <w:vAlign w:val="center"/>
          </w:tcPr>
          <w:p w14:paraId="3D16679B" w14:textId="77777777" w:rsidR="00D5242C" w:rsidRPr="00333DE1" w:rsidRDefault="00D5242C" w:rsidP="00872A9D">
            <w:pPr>
              <w:widowControl w:val="0"/>
              <w:contextualSpacing/>
              <w:rPr>
                <w:rFonts w:ascii="Times New Roman" w:hAnsi="Times New Roman" w:cs="Times New Roman"/>
                <w:b/>
                <w:sz w:val="24"/>
                <w:szCs w:val="28"/>
              </w:rPr>
            </w:pPr>
            <w:r w:rsidRPr="00333DE1">
              <w:rPr>
                <w:rFonts w:ascii="Times New Roman" w:hAnsi="Times New Roman" w:cs="Times New Roman"/>
                <w:b/>
                <w:sz w:val="24"/>
                <w:szCs w:val="28"/>
              </w:rPr>
              <w:t xml:space="preserve">Предмет </w:t>
            </w:r>
            <w:r w:rsidR="00F62446" w:rsidRPr="00333DE1">
              <w:rPr>
                <w:rFonts w:ascii="Times New Roman" w:hAnsi="Times New Roman" w:cs="Times New Roman"/>
                <w:b/>
                <w:sz w:val="24"/>
                <w:szCs w:val="28"/>
              </w:rPr>
              <w:t>д</w:t>
            </w:r>
            <w:r w:rsidRPr="00333DE1">
              <w:rPr>
                <w:rFonts w:ascii="Times New Roman" w:hAnsi="Times New Roman" w:cs="Times New Roman"/>
                <w:b/>
                <w:sz w:val="24"/>
                <w:szCs w:val="28"/>
              </w:rPr>
              <w:t>оговора</w:t>
            </w:r>
          </w:p>
        </w:tc>
      </w:tr>
      <w:tr w:rsidR="000E4EB6" w:rsidRPr="00333DE1" w14:paraId="0F406271" w14:textId="77777777" w:rsidTr="00C658EE">
        <w:trPr>
          <w:trHeight w:val="2636"/>
        </w:trPr>
        <w:tc>
          <w:tcPr>
            <w:tcW w:w="693" w:type="dxa"/>
            <w:vMerge/>
            <w:vAlign w:val="center"/>
          </w:tcPr>
          <w:p w14:paraId="28DF27F9" w14:textId="77777777" w:rsidR="00D5242C" w:rsidRPr="00333DE1" w:rsidRDefault="00D5242C" w:rsidP="00872A9D">
            <w:pPr>
              <w:widowControl w:val="0"/>
              <w:contextualSpacing/>
              <w:jc w:val="center"/>
              <w:rPr>
                <w:rFonts w:ascii="Times New Roman" w:hAnsi="Times New Roman" w:cs="Times New Roman"/>
                <w:b/>
                <w:sz w:val="24"/>
                <w:szCs w:val="28"/>
              </w:rPr>
            </w:pPr>
          </w:p>
        </w:tc>
        <w:tc>
          <w:tcPr>
            <w:tcW w:w="8663" w:type="dxa"/>
            <w:gridSpan w:val="2"/>
          </w:tcPr>
          <w:p w14:paraId="140D4E08" w14:textId="364D3D5C" w:rsidR="00D5242C" w:rsidRDefault="00516104" w:rsidP="00516104">
            <w:pPr>
              <w:widowControl w:val="0"/>
              <w:contextualSpacing/>
              <w:rPr>
                <w:rFonts w:ascii="Times New Roman" w:hAnsi="Times New Roman" w:cs="Times New Roman"/>
                <w:sz w:val="24"/>
                <w:szCs w:val="28"/>
              </w:rPr>
            </w:pPr>
            <w:r w:rsidRPr="00516104">
              <w:rPr>
                <w:rFonts w:ascii="Times New Roman" w:hAnsi="Times New Roman" w:cs="Times New Roman"/>
                <w:sz w:val="24"/>
                <w:szCs w:val="28"/>
              </w:rPr>
              <w:t>Выполнение строительно-монтажных работ по объекту: газопровод высокого давления по адресу: Московская область, городской округ Электросталь, город Электросталь, улица 2-ая Поселковая, дом № 20Б, корпус 1, с кадастровым номером 50:46:0030202:84 8322</w:t>
            </w:r>
            <w:r w:rsidR="00952B5B">
              <w:rPr>
                <w:rFonts w:ascii="Times New Roman" w:hAnsi="Times New Roman" w:cs="Times New Roman"/>
                <w:sz w:val="24"/>
                <w:szCs w:val="28"/>
              </w:rPr>
              <w:t>.</w:t>
            </w:r>
          </w:p>
          <w:p w14:paraId="4B9B85B8" w14:textId="77777777" w:rsidR="004055AC" w:rsidRPr="00333DE1" w:rsidRDefault="004055AC" w:rsidP="00872A9D">
            <w:pPr>
              <w:widowControl w:val="0"/>
              <w:contextualSpacing/>
              <w:rPr>
                <w:rFonts w:ascii="Times New Roman" w:hAnsi="Times New Roman" w:cs="Times New Roman"/>
                <w:i/>
                <w:sz w:val="24"/>
                <w:szCs w:val="28"/>
              </w:rPr>
            </w:pPr>
          </w:p>
          <w:p w14:paraId="5D7742D3" w14:textId="77777777" w:rsidR="00D5242C" w:rsidRPr="00333DE1" w:rsidRDefault="00D5242C" w:rsidP="00872A9D">
            <w:pPr>
              <w:widowControl w:val="0"/>
              <w:contextualSpacing/>
              <w:rPr>
                <w:rFonts w:ascii="Times New Roman" w:hAnsi="Times New Roman" w:cs="Times New Roman"/>
                <w:sz w:val="24"/>
                <w:szCs w:val="28"/>
              </w:rPr>
            </w:pPr>
            <w:r w:rsidRPr="00333DE1">
              <w:rPr>
                <w:rFonts w:ascii="Times New Roman" w:hAnsi="Times New Roman" w:cs="Times New Roman"/>
                <w:sz w:val="24"/>
                <w:szCs w:val="28"/>
              </w:rPr>
              <w:t>Полная характеристика объема выполняемых работ и описание объекта закупки отражен</w:t>
            </w:r>
            <w:r w:rsidR="00D150C3" w:rsidRPr="00333DE1">
              <w:rPr>
                <w:rFonts w:ascii="Times New Roman" w:hAnsi="Times New Roman" w:cs="Times New Roman"/>
                <w:sz w:val="24"/>
                <w:szCs w:val="28"/>
              </w:rPr>
              <w:t>ы</w:t>
            </w:r>
            <w:r w:rsidRPr="00333DE1">
              <w:rPr>
                <w:rFonts w:ascii="Times New Roman" w:hAnsi="Times New Roman" w:cs="Times New Roman"/>
                <w:sz w:val="24"/>
                <w:szCs w:val="28"/>
              </w:rPr>
              <w:t xml:space="preserve"> в проекте договора и технической части </w:t>
            </w:r>
            <w:r w:rsidR="0049044E" w:rsidRPr="00333DE1">
              <w:rPr>
                <w:rFonts w:ascii="Times New Roman" w:hAnsi="Times New Roman" w:cs="Times New Roman"/>
                <w:sz w:val="24"/>
                <w:szCs w:val="28"/>
              </w:rPr>
              <w:t>Д</w:t>
            </w:r>
            <w:r w:rsidRPr="00333DE1">
              <w:rPr>
                <w:rFonts w:ascii="Times New Roman" w:hAnsi="Times New Roman" w:cs="Times New Roman"/>
                <w:sz w:val="24"/>
                <w:szCs w:val="28"/>
              </w:rPr>
              <w:t xml:space="preserve">окументации о запросе предложений. </w:t>
            </w:r>
          </w:p>
          <w:p w14:paraId="434B8227" w14:textId="77777777" w:rsidR="00D5242C" w:rsidRPr="00333DE1" w:rsidRDefault="00D5242C" w:rsidP="00872A9D">
            <w:pPr>
              <w:widowControl w:val="0"/>
              <w:contextualSpacing/>
              <w:rPr>
                <w:rFonts w:ascii="Times New Roman" w:hAnsi="Times New Roman" w:cs="Times New Roman"/>
                <w:sz w:val="24"/>
                <w:szCs w:val="28"/>
              </w:rPr>
            </w:pPr>
            <w:r w:rsidRPr="00333DE1">
              <w:rPr>
                <w:rFonts w:ascii="Times New Roman" w:hAnsi="Times New Roman" w:cs="Times New Roman"/>
                <w:sz w:val="24"/>
                <w:szCs w:val="28"/>
              </w:rPr>
              <w:t>Описание условий договора отражено в проекте договора, являюще</w:t>
            </w:r>
            <w:r w:rsidR="00251257" w:rsidRPr="00333DE1">
              <w:rPr>
                <w:rFonts w:ascii="Times New Roman" w:hAnsi="Times New Roman" w:cs="Times New Roman"/>
                <w:sz w:val="24"/>
                <w:szCs w:val="28"/>
              </w:rPr>
              <w:t>м</w:t>
            </w:r>
            <w:r w:rsidRPr="00333DE1">
              <w:rPr>
                <w:rFonts w:ascii="Times New Roman" w:hAnsi="Times New Roman" w:cs="Times New Roman"/>
                <w:sz w:val="24"/>
                <w:szCs w:val="28"/>
              </w:rPr>
              <w:t xml:space="preserve">ся неотъемлемой частью </w:t>
            </w:r>
            <w:r w:rsidR="0049044E" w:rsidRPr="00333DE1">
              <w:rPr>
                <w:rFonts w:ascii="Times New Roman" w:hAnsi="Times New Roman" w:cs="Times New Roman"/>
                <w:sz w:val="24"/>
                <w:szCs w:val="28"/>
              </w:rPr>
              <w:t>Д</w:t>
            </w:r>
            <w:r w:rsidRPr="00333DE1">
              <w:rPr>
                <w:rFonts w:ascii="Times New Roman" w:hAnsi="Times New Roman" w:cs="Times New Roman"/>
                <w:sz w:val="24"/>
                <w:szCs w:val="28"/>
              </w:rPr>
              <w:t>окументации о запросе предложений.</w:t>
            </w:r>
          </w:p>
          <w:p w14:paraId="42CCE26B" w14:textId="2E5F469E" w:rsidR="00D150C3" w:rsidRPr="00333DE1" w:rsidRDefault="00D5242C" w:rsidP="00872A9D">
            <w:pPr>
              <w:widowControl w:val="0"/>
              <w:contextualSpacing/>
              <w:rPr>
                <w:rFonts w:ascii="Times New Roman" w:hAnsi="Times New Roman" w:cs="Times New Roman"/>
                <w:sz w:val="24"/>
                <w:szCs w:val="28"/>
              </w:rPr>
            </w:pPr>
            <w:r w:rsidRPr="00333DE1">
              <w:rPr>
                <w:rFonts w:ascii="Times New Roman" w:hAnsi="Times New Roman" w:cs="Times New Roman"/>
                <w:sz w:val="24"/>
                <w:szCs w:val="28"/>
              </w:rPr>
              <w:t xml:space="preserve">Качественные и иные характеристики и показатели, определяющие соответствие выполняемых работ потребностям </w:t>
            </w:r>
            <w:r w:rsidR="00292F80" w:rsidRPr="00333DE1">
              <w:rPr>
                <w:rFonts w:ascii="Times New Roman" w:hAnsi="Times New Roman" w:cs="Times New Roman"/>
                <w:sz w:val="24"/>
                <w:szCs w:val="28"/>
              </w:rPr>
              <w:t>Заказчика</w:t>
            </w:r>
            <w:r w:rsidR="00D150C3" w:rsidRPr="00333DE1">
              <w:rPr>
                <w:rFonts w:ascii="Times New Roman" w:hAnsi="Times New Roman" w:cs="Times New Roman"/>
                <w:sz w:val="24"/>
                <w:szCs w:val="28"/>
              </w:rPr>
              <w:t>,</w:t>
            </w:r>
            <w:r w:rsidRPr="00333DE1">
              <w:rPr>
                <w:rFonts w:ascii="Times New Roman" w:hAnsi="Times New Roman" w:cs="Times New Roman"/>
                <w:sz w:val="24"/>
                <w:szCs w:val="28"/>
              </w:rPr>
              <w:t xml:space="preserve"> установлены в соответствии </w:t>
            </w:r>
          </w:p>
          <w:p w14:paraId="4916EAF4" w14:textId="77777777" w:rsidR="00D5242C" w:rsidRPr="00333DE1" w:rsidRDefault="00D5242C" w:rsidP="00872A9D">
            <w:pPr>
              <w:widowControl w:val="0"/>
              <w:contextualSpacing/>
              <w:rPr>
                <w:rFonts w:ascii="Times New Roman" w:hAnsi="Times New Roman" w:cs="Times New Roman"/>
                <w:sz w:val="24"/>
                <w:szCs w:val="28"/>
              </w:rPr>
            </w:pPr>
            <w:r w:rsidRPr="00333DE1">
              <w:rPr>
                <w:rFonts w:ascii="Times New Roman" w:hAnsi="Times New Roman" w:cs="Times New Roman"/>
                <w:sz w:val="24"/>
                <w:szCs w:val="28"/>
              </w:rPr>
              <w:t xml:space="preserve">с условиями договора и технической частью настоящей </w:t>
            </w:r>
            <w:r w:rsidR="00F62446" w:rsidRPr="00333DE1">
              <w:rPr>
                <w:rFonts w:ascii="Times New Roman" w:hAnsi="Times New Roman" w:cs="Times New Roman"/>
                <w:sz w:val="24"/>
                <w:szCs w:val="28"/>
              </w:rPr>
              <w:t>Д</w:t>
            </w:r>
            <w:r w:rsidRPr="00333DE1">
              <w:rPr>
                <w:rFonts w:ascii="Times New Roman" w:hAnsi="Times New Roman" w:cs="Times New Roman"/>
                <w:sz w:val="24"/>
                <w:szCs w:val="28"/>
              </w:rPr>
              <w:t xml:space="preserve">окументации </w:t>
            </w:r>
          </w:p>
        </w:tc>
      </w:tr>
      <w:tr w:rsidR="000E4EB6" w:rsidRPr="00333DE1" w14:paraId="6A9E76D4" w14:textId="77777777" w:rsidTr="00C658EE">
        <w:trPr>
          <w:trHeight w:val="405"/>
        </w:trPr>
        <w:tc>
          <w:tcPr>
            <w:tcW w:w="693" w:type="dxa"/>
            <w:vMerge/>
            <w:vAlign w:val="center"/>
          </w:tcPr>
          <w:p w14:paraId="340D4DB0" w14:textId="2865C52D" w:rsidR="00D5242C" w:rsidRPr="00333DE1" w:rsidRDefault="00D5242C" w:rsidP="00872A9D">
            <w:pPr>
              <w:widowControl w:val="0"/>
              <w:contextualSpacing/>
              <w:jc w:val="center"/>
              <w:rPr>
                <w:rFonts w:ascii="Times New Roman" w:hAnsi="Times New Roman" w:cs="Times New Roman"/>
                <w:b/>
                <w:sz w:val="24"/>
                <w:szCs w:val="28"/>
              </w:rPr>
            </w:pPr>
          </w:p>
        </w:tc>
        <w:tc>
          <w:tcPr>
            <w:tcW w:w="8663" w:type="dxa"/>
            <w:gridSpan w:val="2"/>
            <w:vAlign w:val="center"/>
          </w:tcPr>
          <w:p w14:paraId="7D6A1B19" w14:textId="77777777" w:rsidR="00D5242C" w:rsidRPr="00333DE1" w:rsidRDefault="00D5242C" w:rsidP="00872A9D">
            <w:pPr>
              <w:widowControl w:val="0"/>
              <w:contextualSpacing/>
              <w:rPr>
                <w:rFonts w:ascii="Times New Roman" w:hAnsi="Times New Roman" w:cs="Times New Roman"/>
                <w:b/>
                <w:sz w:val="24"/>
                <w:szCs w:val="28"/>
              </w:rPr>
            </w:pPr>
            <w:r w:rsidRPr="00333DE1">
              <w:rPr>
                <w:rFonts w:ascii="Times New Roman" w:hAnsi="Times New Roman" w:cs="Times New Roman"/>
                <w:b/>
                <w:sz w:val="24"/>
                <w:szCs w:val="28"/>
              </w:rPr>
              <w:t>Место выполнения работ</w:t>
            </w:r>
          </w:p>
        </w:tc>
      </w:tr>
      <w:tr w:rsidR="000E4EB6" w:rsidRPr="00333DE1" w14:paraId="50D8CF57" w14:textId="77777777" w:rsidTr="00C658EE">
        <w:trPr>
          <w:trHeight w:val="425"/>
        </w:trPr>
        <w:tc>
          <w:tcPr>
            <w:tcW w:w="693" w:type="dxa"/>
            <w:vMerge/>
            <w:vAlign w:val="center"/>
          </w:tcPr>
          <w:p w14:paraId="5C41A0D2" w14:textId="77777777" w:rsidR="00D5242C" w:rsidRPr="00333DE1" w:rsidRDefault="00D5242C" w:rsidP="00872A9D">
            <w:pPr>
              <w:widowControl w:val="0"/>
              <w:contextualSpacing/>
              <w:jc w:val="center"/>
              <w:rPr>
                <w:rFonts w:ascii="Times New Roman" w:hAnsi="Times New Roman" w:cs="Times New Roman"/>
                <w:b/>
                <w:sz w:val="24"/>
                <w:szCs w:val="28"/>
              </w:rPr>
            </w:pPr>
          </w:p>
        </w:tc>
        <w:tc>
          <w:tcPr>
            <w:tcW w:w="8663" w:type="dxa"/>
            <w:gridSpan w:val="2"/>
          </w:tcPr>
          <w:p w14:paraId="29DE9D54" w14:textId="77777777" w:rsidR="00516104" w:rsidRDefault="00516104" w:rsidP="00483A3B">
            <w:pPr>
              <w:widowControl w:val="0"/>
              <w:contextualSpacing/>
              <w:rPr>
                <w:rFonts w:ascii="Times New Roman" w:hAnsi="Times New Roman" w:cs="Times New Roman"/>
                <w:sz w:val="24"/>
                <w:szCs w:val="28"/>
              </w:rPr>
            </w:pPr>
            <w:r w:rsidRPr="00516104">
              <w:rPr>
                <w:rFonts w:ascii="Times New Roman" w:hAnsi="Times New Roman" w:cs="Times New Roman"/>
                <w:sz w:val="24"/>
                <w:szCs w:val="28"/>
              </w:rPr>
              <w:t xml:space="preserve">Московская область, городской округ Электросталь, город Электросталь, улица 2-ая Поселковая, дом № 20Б, корпус 1, </w:t>
            </w:r>
          </w:p>
          <w:p w14:paraId="5CC37127" w14:textId="5C466845" w:rsidR="00D5242C" w:rsidRPr="00333DE1" w:rsidRDefault="00516104" w:rsidP="00483A3B">
            <w:pPr>
              <w:widowControl w:val="0"/>
              <w:contextualSpacing/>
              <w:rPr>
                <w:rFonts w:ascii="Times New Roman" w:hAnsi="Times New Roman" w:cs="Times New Roman"/>
                <w:sz w:val="24"/>
                <w:szCs w:val="28"/>
              </w:rPr>
            </w:pPr>
            <w:r w:rsidRPr="00516104">
              <w:rPr>
                <w:rFonts w:ascii="Times New Roman" w:hAnsi="Times New Roman" w:cs="Times New Roman"/>
                <w:sz w:val="24"/>
                <w:szCs w:val="28"/>
              </w:rPr>
              <w:lastRenderedPageBreak/>
              <w:t>с кадастровым номером 50:46:0030202:84 8322</w:t>
            </w:r>
          </w:p>
        </w:tc>
      </w:tr>
      <w:tr w:rsidR="000E4EB6" w:rsidRPr="00333DE1" w14:paraId="1544D2D8" w14:textId="77777777" w:rsidTr="00C658EE">
        <w:trPr>
          <w:trHeight w:val="501"/>
        </w:trPr>
        <w:tc>
          <w:tcPr>
            <w:tcW w:w="693" w:type="dxa"/>
            <w:vMerge/>
            <w:vAlign w:val="center"/>
          </w:tcPr>
          <w:p w14:paraId="28972535" w14:textId="77777777" w:rsidR="00D5242C" w:rsidRPr="00333DE1" w:rsidRDefault="00D5242C" w:rsidP="00872A9D">
            <w:pPr>
              <w:widowControl w:val="0"/>
              <w:contextualSpacing/>
              <w:jc w:val="center"/>
              <w:rPr>
                <w:rFonts w:ascii="Times New Roman" w:hAnsi="Times New Roman" w:cs="Times New Roman"/>
                <w:b/>
                <w:sz w:val="24"/>
                <w:szCs w:val="28"/>
              </w:rPr>
            </w:pPr>
          </w:p>
        </w:tc>
        <w:tc>
          <w:tcPr>
            <w:tcW w:w="8663" w:type="dxa"/>
            <w:gridSpan w:val="2"/>
            <w:vAlign w:val="center"/>
          </w:tcPr>
          <w:p w14:paraId="497B2B9C" w14:textId="77777777" w:rsidR="00D5242C" w:rsidRPr="00333DE1" w:rsidRDefault="00D5242C" w:rsidP="00872A9D">
            <w:pPr>
              <w:widowControl w:val="0"/>
              <w:contextualSpacing/>
              <w:rPr>
                <w:rFonts w:ascii="Times New Roman" w:hAnsi="Times New Roman" w:cs="Times New Roman"/>
                <w:b/>
                <w:sz w:val="24"/>
                <w:szCs w:val="28"/>
              </w:rPr>
            </w:pPr>
            <w:r w:rsidRPr="00333DE1">
              <w:rPr>
                <w:rFonts w:ascii="Times New Roman" w:hAnsi="Times New Roman" w:cs="Times New Roman"/>
                <w:b/>
                <w:sz w:val="24"/>
                <w:szCs w:val="28"/>
              </w:rPr>
              <w:t>Условия выполнения работ</w:t>
            </w:r>
          </w:p>
        </w:tc>
      </w:tr>
      <w:tr w:rsidR="000E4EB6" w:rsidRPr="00333DE1" w14:paraId="4FE4F11D" w14:textId="77777777" w:rsidTr="00C658EE">
        <w:trPr>
          <w:trHeight w:val="648"/>
        </w:trPr>
        <w:tc>
          <w:tcPr>
            <w:tcW w:w="693" w:type="dxa"/>
            <w:vMerge/>
            <w:vAlign w:val="center"/>
          </w:tcPr>
          <w:p w14:paraId="0C5973C6" w14:textId="77777777" w:rsidR="00D5242C" w:rsidRPr="00333DE1" w:rsidRDefault="00D5242C" w:rsidP="00872A9D">
            <w:pPr>
              <w:widowControl w:val="0"/>
              <w:contextualSpacing/>
              <w:jc w:val="center"/>
              <w:rPr>
                <w:rFonts w:ascii="Times New Roman" w:hAnsi="Times New Roman" w:cs="Times New Roman"/>
                <w:b/>
                <w:sz w:val="24"/>
                <w:szCs w:val="28"/>
              </w:rPr>
            </w:pPr>
          </w:p>
        </w:tc>
        <w:tc>
          <w:tcPr>
            <w:tcW w:w="8663" w:type="dxa"/>
            <w:gridSpan w:val="2"/>
          </w:tcPr>
          <w:p w14:paraId="5EBB3B75" w14:textId="77777777" w:rsidR="00D5242C" w:rsidRPr="00333DE1" w:rsidRDefault="00D5242C" w:rsidP="00872A9D">
            <w:pPr>
              <w:widowControl w:val="0"/>
              <w:contextualSpacing/>
              <w:rPr>
                <w:rFonts w:ascii="Times New Roman" w:hAnsi="Times New Roman" w:cs="Times New Roman"/>
                <w:sz w:val="24"/>
                <w:szCs w:val="28"/>
              </w:rPr>
            </w:pPr>
            <w:r w:rsidRPr="00333DE1">
              <w:rPr>
                <w:rFonts w:ascii="Times New Roman" w:hAnsi="Times New Roman" w:cs="Times New Roman"/>
                <w:sz w:val="24"/>
                <w:szCs w:val="28"/>
              </w:rPr>
              <w:t>В соответстви</w:t>
            </w:r>
            <w:r w:rsidR="00BB6CDB" w:rsidRPr="00333DE1">
              <w:rPr>
                <w:rFonts w:ascii="Times New Roman" w:hAnsi="Times New Roman" w:cs="Times New Roman"/>
                <w:sz w:val="24"/>
                <w:szCs w:val="28"/>
              </w:rPr>
              <w:t>и</w:t>
            </w:r>
            <w:r w:rsidR="000F5B71" w:rsidRPr="00333DE1">
              <w:rPr>
                <w:rFonts w:ascii="Times New Roman" w:hAnsi="Times New Roman" w:cs="Times New Roman"/>
                <w:sz w:val="24"/>
                <w:szCs w:val="28"/>
              </w:rPr>
              <w:t xml:space="preserve"> с Т</w:t>
            </w:r>
            <w:r w:rsidRPr="00333DE1">
              <w:rPr>
                <w:rFonts w:ascii="Times New Roman" w:hAnsi="Times New Roman" w:cs="Times New Roman"/>
                <w:sz w:val="24"/>
                <w:szCs w:val="28"/>
              </w:rPr>
              <w:t xml:space="preserve">ехническим заданием (раздел IV </w:t>
            </w:r>
            <w:r w:rsidR="0049044E" w:rsidRPr="00333DE1">
              <w:rPr>
                <w:rFonts w:ascii="Times New Roman" w:hAnsi="Times New Roman" w:cs="Times New Roman"/>
                <w:sz w:val="24"/>
                <w:szCs w:val="28"/>
              </w:rPr>
              <w:t>Д</w:t>
            </w:r>
            <w:r w:rsidRPr="00333DE1">
              <w:rPr>
                <w:rFonts w:ascii="Times New Roman" w:hAnsi="Times New Roman" w:cs="Times New Roman"/>
                <w:sz w:val="24"/>
                <w:szCs w:val="28"/>
              </w:rPr>
              <w:t>окументации о запросе предложений)</w:t>
            </w:r>
          </w:p>
        </w:tc>
      </w:tr>
      <w:tr w:rsidR="000E4EB6" w:rsidRPr="00333DE1" w14:paraId="4B1EE84B" w14:textId="77777777" w:rsidTr="00C658EE">
        <w:trPr>
          <w:trHeight w:val="358"/>
        </w:trPr>
        <w:tc>
          <w:tcPr>
            <w:tcW w:w="693" w:type="dxa"/>
            <w:vMerge w:val="restart"/>
            <w:vAlign w:val="center"/>
          </w:tcPr>
          <w:p w14:paraId="1D02B7CF" w14:textId="77777777" w:rsidR="0039632E" w:rsidRPr="00333DE1" w:rsidRDefault="0039632E" w:rsidP="00872A9D">
            <w:pPr>
              <w:widowControl w:val="0"/>
              <w:contextualSpacing/>
              <w:jc w:val="center"/>
              <w:rPr>
                <w:rFonts w:ascii="Times New Roman" w:hAnsi="Times New Roman" w:cs="Times New Roman"/>
                <w:b/>
                <w:sz w:val="24"/>
                <w:szCs w:val="28"/>
              </w:rPr>
            </w:pPr>
            <w:r w:rsidRPr="00333DE1">
              <w:rPr>
                <w:rFonts w:ascii="Times New Roman" w:hAnsi="Times New Roman" w:cs="Times New Roman"/>
                <w:b/>
                <w:sz w:val="24"/>
                <w:szCs w:val="28"/>
              </w:rPr>
              <w:t>3</w:t>
            </w:r>
          </w:p>
        </w:tc>
        <w:tc>
          <w:tcPr>
            <w:tcW w:w="8663" w:type="dxa"/>
            <w:gridSpan w:val="2"/>
            <w:vAlign w:val="center"/>
          </w:tcPr>
          <w:p w14:paraId="0C52449D" w14:textId="77777777" w:rsidR="0039632E" w:rsidRPr="00333DE1" w:rsidRDefault="0039632E" w:rsidP="00872A9D">
            <w:pPr>
              <w:widowControl w:val="0"/>
              <w:contextualSpacing/>
              <w:rPr>
                <w:rFonts w:ascii="Times New Roman" w:hAnsi="Times New Roman" w:cs="Times New Roman"/>
                <w:b/>
                <w:sz w:val="24"/>
                <w:szCs w:val="28"/>
              </w:rPr>
            </w:pPr>
            <w:r w:rsidRPr="00333DE1">
              <w:rPr>
                <w:rFonts w:ascii="Times New Roman" w:hAnsi="Times New Roman" w:cs="Times New Roman"/>
                <w:b/>
                <w:sz w:val="24"/>
                <w:szCs w:val="28"/>
              </w:rPr>
              <w:t>Сроки выполнения работ</w:t>
            </w:r>
          </w:p>
        </w:tc>
      </w:tr>
      <w:tr w:rsidR="00041295" w:rsidRPr="00333DE1" w14:paraId="5C9DC77E" w14:textId="77777777" w:rsidTr="00C658EE">
        <w:trPr>
          <w:trHeight w:val="657"/>
        </w:trPr>
        <w:tc>
          <w:tcPr>
            <w:tcW w:w="693" w:type="dxa"/>
            <w:vMerge/>
            <w:vAlign w:val="center"/>
          </w:tcPr>
          <w:p w14:paraId="7BC253FE" w14:textId="77777777" w:rsidR="0039632E" w:rsidRPr="00333DE1" w:rsidRDefault="0039632E" w:rsidP="00872A9D">
            <w:pPr>
              <w:widowControl w:val="0"/>
              <w:contextualSpacing/>
              <w:jc w:val="center"/>
              <w:rPr>
                <w:rFonts w:ascii="Times New Roman" w:hAnsi="Times New Roman" w:cs="Times New Roman"/>
                <w:b/>
                <w:sz w:val="24"/>
                <w:szCs w:val="28"/>
              </w:rPr>
            </w:pPr>
          </w:p>
        </w:tc>
        <w:tc>
          <w:tcPr>
            <w:tcW w:w="8663" w:type="dxa"/>
            <w:gridSpan w:val="2"/>
          </w:tcPr>
          <w:p w14:paraId="6754AC12" w14:textId="77777777" w:rsidR="00516104" w:rsidRPr="00516104" w:rsidRDefault="00516104" w:rsidP="00516104">
            <w:pPr>
              <w:widowControl w:val="0"/>
              <w:contextualSpacing/>
              <w:rPr>
                <w:rFonts w:ascii="Times New Roman" w:hAnsi="Times New Roman" w:cs="Times New Roman"/>
                <w:sz w:val="24"/>
                <w:szCs w:val="28"/>
              </w:rPr>
            </w:pPr>
            <w:r w:rsidRPr="00516104">
              <w:rPr>
                <w:rFonts w:ascii="Times New Roman" w:hAnsi="Times New Roman" w:cs="Times New Roman"/>
                <w:sz w:val="24"/>
                <w:szCs w:val="28"/>
              </w:rPr>
              <w:t xml:space="preserve">    – начало работ – </w:t>
            </w:r>
            <w:proofErr w:type="gramStart"/>
            <w:r w:rsidRPr="00516104">
              <w:rPr>
                <w:rFonts w:ascii="Times New Roman" w:hAnsi="Times New Roman" w:cs="Times New Roman"/>
                <w:sz w:val="24"/>
                <w:szCs w:val="28"/>
              </w:rPr>
              <w:t>с даты подписания</w:t>
            </w:r>
            <w:proofErr w:type="gramEnd"/>
            <w:r w:rsidRPr="00516104">
              <w:rPr>
                <w:rFonts w:ascii="Times New Roman" w:hAnsi="Times New Roman" w:cs="Times New Roman"/>
                <w:sz w:val="24"/>
                <w:szCs w:val="28"/>
              </w:rPr>
              <w:t xml:space="preserve"> Договора;</w:t>
            </w:r>
          </w:p>
          <w:p w14:paraId="38F65168" w14:textId="389590AD" w:rsidR="0039632E" w:rsidRPr="00333DE1" w:rsidRDefault="00516104" w:rsidP="00516104">
            <w:pPr>
              <w:widowControl w:val="0"/>
              <w:contextualSpacing/>
              <w:rPr>
                <w:rFonts w:ascii="Times New Roman" w:hAnsi="Times New Roman" w:cs="Times New Roman"/>
                <w:sz w:val="24"/>
                <w:szCs w:val="28"/>
              </w:rPr>
            </w:pPr>
            <w:r w:rsidRPr="00516104">
              <w:rPr>
                <w:rFonts w:ascii="Times New Roman" w:hAnsi="Times New Roman" w:cs="Times New Roman"/>
                <w:sz w:val="24"/>
                <w:szCs w:val="28"/>
              </w:rPr>
              <w:t xml:space="preserve">    – окончание работ – 50 календарных дней </w:t>
            </w:r>
            <w:proofErr w:type="gramStart"/>
            <w:r w:rsidRPr="00516104">
              <w:rPr>
                <w:rFonts w:ascii="Times New Roman" w:hAnsi="Times New Roman" w:cs="Times New Roman"/>
                <w:sz w:val="24"/>
                <w:szCs w:val="28"/>
              </w:rPr>
              <w:t>с даты заключения</w:t>
            </w:r>
            <w:proofErr w:type="gramEnd"/>
            <w:r w:rsidRPr="00516104">
              <w:rPr>
                <w:rFonts w:ascii="Times New Roman" w:hAnsi="Times New Roman" w:cs="Times New Roman"/>
                <w:sz w:val="24"/>
                <w:szCs w:val="28"/>
              </w:rPr>
              <w:t xml:space="preserve"> договора</w:t>
            </w:r>
            <w:r>
              <w:rPr>
                <w:rFonts w:ascii="Times New Roman" w:hAnsi="Times New Roman" w:cs="Times New Roman"/>
                <w:sz w:val="24"/>
                <w:szCs w:val="28"/>
              </w:rPr>
              <w:t>.</w:t>
            </w:r>
          </w:p>
        </w:tc>
      </w:tr>
      <w:tr w:rsidR="000E4EB6" w:rsidRPr="00333DE1" w14:paraId="610C65F5" w14:textId="77777777" w:rsidTr="00C658EE">
        <w:trPr>
          <w:trHeight w:val="411"/>
        </w:trPr>
        <w:tc>
          <w:tcPr>
            <w:tcW w:w="693" w:type="dxa"/>
            <w:vMerge w:val="restart"/>
            <w:vAlign w:val="center"/>
          </w:tcPr>
          <w:p w14:paraId="2BFB0CE8" w14:textId="77777777" w:rsidR="0039632E" w:rsidRPr="00333DE1" w:rsidRDefault="0039632E" w:rsidP="00872A9D">
            <w:pPr>
              <w:widowControl w:val="0"/>
              <w:contextualSpacing/>
              <w:jc w:val="center"/>
              <w:rPr>
                <w:rFonts w:ascii="Times New Roman" w:hAnsi="Times New Roman" w:cs="Times New Roman"/>
                <w:b/>
                <w:sz w:val="24"/>
                <w:szCs w:val="28"/>
              </w:rPr>
            </w:pPr>
            <w:r w:rsidRPr="00333DE1">
              <w:rPr>
                <w:rFonts w:ascii="Times New Roman" w:hAnsi="Times New Roman" w:cs="Times New Roman"/>
                <w:b/>
                <w:sz w:val="24"/>
                <w:szCs w:val="28"/>
              </w:rPr>
              <w:t>4</w:t>
            </w:r>
          </w:p>
        </w:tc>
        <w:tc>
          <w:tcPr>
            <w:tcW w:w="8663" w:type="dxa"/>
            <w:gridSpan w:val="2"/>
            <w:vAlign w:val="center"/>
          </w:tcPr>
          <w:p w14:paraId="592AFBD8" w14:textId="77777777" w:rsidR="0039632E" w:rsidRPr="00333DE1" w:rsidRDefault="0039632E" w:rsidP="00872A9D">
            <w:pPr>
              <w:widowControl w:val="0"/>
              <w:contextualSpacing/>
              <w:rPr>
                <w:rFonts w:ascii="Times New Roman" w:hAnsi="Times New Roman" w:cs="Times New Roman"/>
                <w:b/>
                <w:sz w:val="24"/>
                <w:szCs w:val="28"/>
              </w:rPr>
            </w:pPr>
            <w:r w:rsidRPr="00333DE1">
              <w:rPr>
                <w:rFonts w:ascii="Times New Roman" w:hAnsi="Times New Roman" w:cs="Times New Roman"/>
                <w:b/>
                <w:sz w:val="24"/>
                <w:szCs w:val="28"/>
              </w:rPr>
              <w:t xml:space="preserve">Начальная (максимальная) цена </w:t>
            </w:r>
            <w:r w:rsidR="00F62446" w:rsidRPr="00333DE1">
              <w:rPr>
                <w:rFonts w:ascii="Times New Roman" w:hAnsi="Times New Roman" w:cs="Times New Roman"/>
                <w:b/>
                <w:sz w:val="24"/>
                <w:szCs w:val="28"/>
              </w:rPr>
              <w:t>д</w:t>
            </w:r>
            <w:r w:rsidRPr="00333DE1">
              <w:rPr>
                <w:rFonts w:ascii="Times New Roman" w:hAnsi="Times New Roman" w:cs="Times New Roman"/>
                <w:b/>
                <w:sz w:val="24"/>
                <w:szCs w:val="28"/>
              </w:rPr>
              <w:t>оговора</w:t>
            </w:r>
          </w:p>
        </w:tc>
      </w:tr>
      <w:tr w:rsidR="000E4EB6" w:rsidRPr="00333DE1" w14:paraId="0AE0547F" w14:textId="77777777" w:rsidTr="00C658EE">
        <w:trPr>
          <w:trHeight w:val="701"/>
        </w:trPr>
        <w:tc>
          <w:tcPr>
            <w:tcW w:w="693" w:type="dxa"/>
            <w:vMerge/>
            <w:vAlign w:val="center"/>
          </w:tcPr>
          <w:p w14:paraId="33B055B3" w14:textId="77777777" w:rsidR="0039632E" w:rsidRPr="00333DE1" w:rsidRDefault="0039632E" w:rsidP="00872A9D">
            <w:pPr>
              <w:widowControl w:val="0"/>
              <w:contextualSpacing/>
              <w:jc w:val="center"/>
              <w:rPr>
                <w:rFonts w:ascii="Times New Roman" w:hAnsi="Times New Roman" w:cs="Times New Roman"/>
                <w:b/>
                <w:sz w:val="24"/>
                <w:szCs w:val="28"/>
              </w:rPr>
            </w:pPr>
          </w:p>
        </w:tc>
        <w:tc>
          <w:tcPr>
            <w:tcW w:w="8663" w:type="dxa"/>
            <w:gridSpan w:val="2"/>
          </w:tcPr>
          <w:p w14:paraId="0ED48ADF" w14:textId="77E7A593" w:rsidR="0039632E" w:rsidRPr="00333DE1" w:rsidRDefault="00516104" w:rsidP="00516104">
            <w:pPr>
              <w:widowControl w:val="0"/>
              <w:contextualSpacing/>
              <w:rPr>
                <w:rFonts w:ascii="Times New Roman" w:hAnsi="Times New Roman" w:cs="Times New Roman"/>
                <w:sz w:val="24"/>
                <w:szCs w:val="28"/>
              </w:rPr>
            </w:pPr>
            <w:r>
              <w:rPr>
                <w:rFonts w:ascii="Times New Roman" w:hAnsi="Times New Roman" w:cs="Times New Roman"/>
                <w:sz w:val="24"/>
                <w:szCs w:val="28"/>
              </w:rPr>
              <w:t xml:space="preserve">737 925,02 </w:t>
            </w:r>
            <w:r w:rsidR="007A18A2" w:rsidRPr="00333DE1">
              <w:rPr>
                <w:rFonts w:ascii="Times New Roman" w:hAnsi="Times New Roman" w:cs="Times New Roman"/>
                <w:sz w:val="24"/>
                <w:szCs w:val="28"/>
              </w:rPr>
              <w:t>руб. (</w:t>
            </w:r>
            <w:r>
              <w:rPr>
                <w:rFonts w:ascii="Times New Roman" w:hAnsi="Times New Roman" w:cs="Times New Roman"/>
                <w:sz w:val="24"/>
                <w:szCs w:val="28"/>
              </w:rPr>
              <w:t>Семьсот тридцать семь тысяч девятьсот двадцать пять</w:t>
            </w:r>
            <w:r w:rsidR="00542B5D">
              <w:rPr>
                <w:rFonts w:ascii="Times New Roman" w:hAnsi="Times New Roman" w:cs="Times New Roman"/>
                <w:sz w:val="24"/>
                <w:szCs w:val="28"/>
              </w:rPr>
              <w:t xml:space="preserve"> </w:t>
            </w:r>
            <w:r w:rsidR="007A18A2" w:rsidRPr="00333DE1">
              <w:rPr>
                <w:rFonts w:ascii="Times New Roman" w:hAnsi="Times New Roman" w:cs="Times New Roman"/>
                <w:sz w:val="24"/>
                <w:szCs w:val="28"/>
              </w:rPr>
              <w:t>рубл</w:t>
            </w:r>
            <w:r w:rsidR="007E6CEC">
              <w:rPr>
                <w:rFonts w:ascii="Times New Roman" w:hAnsi="Times New Roman" w:cs="Times New Roman"/>
                <w:sz w:val="24"/>
                <w:szCs w:val="28"/>
              </w:rPr>
              <w:t>ей</w:t>
            </w:r>
            <w:r w:rsidR="007A18A2" w:rsidRPr="00333DE1">
              <w:rPr>
                <w:rFonts w:ascii="Times New Roman" w:hAnsi="Times New Roman" w:cs="Times New Roman"/>
                <w:sz w:val="24"/>
                <w:szCs w:val="28"/>
              </w:rPr>
              <w:t xml:space="preserve"> </w:t>
            </w:r>
            <w:r w:rsidR="007E6CEC">
              <w:rPr>
                <w:rFonts w:ascii="Times New Roman" w:hAnsi="Times New Roman" w:cs="Times New Roman"/>
                <w:sz w:val="24"/>
                <w:szCs w:val="28"/>
              </w:rPr>
              <w:t>0</w:t>
            </w:r>
            <w:r>
              <w:rPr>
                <w:rFonts w:ascii="Times New Roman" w:hAnsi="Times New Roman" w:cs="Times New Roman"/>
                <w:sz w:val="24"/>
                <w:szCs w:val="28"/>
              </w:rPr>
              <w:t>2</w:t>
            </w:r>
            <w:r w:rsidR="007A18A2" w:rsidRPr="00333DE1">
              <w:rPr>
                <w:rFonts w:ascii="Times New Roman" w:hAnsi="Times New Roman" w:cs="Times New Roman"/>
                <w:sz w:val="24"/>
                <w:szCs w:val="28"/>
              </w:rPr>
              <w:t xml:space="preserve"> копе</w:t>
            </w:r>
            <w:r>
              <w:rPr>
                <w:rFonts w:ascii="Times New Roman" w:hAnsi="Times New Roman" w:cs="Times New Roman"/>
                <w:sz w:val="24"/>
                <w:szCs w:val="28"/>
              </w:rPr>
              <w:t>йки</w:t>
            </w:r>
            <w:r w:rsidR="007A18A2" w:rsidRPr="00333DE1">
              <w:rPr>
                <w:rFonts w:ascii="Times New Roman" w:hAnsi="Times New Roman" w:cs="Times New Roman"/>
                <w:sz w:val="24"/>
                <w:szCs w:val="28"/>
              </w:rPr>
              <w:t xml:space="preserve">), в том числе НДС 20 % – </w:t>
            </w:r>
            <w:r w:rsidRPr="00516104">
              <w:rPr>
                <w:rFonts w:ascii="Times New Roman" w:hAnsi="Times New Roman" w:cs="Times New Roman"/>
                <w:sz w:val="24"/>
                <w:szCs w:val="28"/>
              </w:rPr>
              <w:t>122</w:t>
            </w:r>
            <w:r>
              <w:rPr>
                <w:rFonts w:ascii="Times New Roman" w:hAnsi="Times New Roman" w:cs="Times New Roman"/>
                <w:sz w:val="24"/>
                <w:szCs w:val="28"/>
              </w:rPr>
              <w:t xml:space="preserve"> </w:t>
            </w:r>
            <w:r w:rsidRPr="00516104">
              <w:rPr>
                <w:rFonts w:ascii="Times New Roman" w:hAnsi="Times New Roman" w:cs="Times New Roman"/>
                <w:sz w:val="24"/>
                <w:szCs w:val="28"/>
              </w:rPr>
              <w:t>987</w:t>
            </w:r>
            <w:r>
              <w:rPr>
                <w:rFonts w:ascii="Times New Roman" w:hAnsi="Times New Roman" w:cs="Times New Roman"/>
                <w:sz w:val="24"/>
                <w:szCs w:val="28"/>
              </w:rPr>
              <w:t>,</w:t>
            </w:r>
            <w:r w:rsidRPr="00516104">
              <w:rPr>
                <w:rFonts w:ascii="Times New Roman" w:hAnsi="Times New Roman" w:cs="Times New Roman"/>
                <w:sz w:val="24"/>
                <w:szCs w:val="28"/>
              </w:rPr>
              <w:t>50</w:t>
            </w:r>
            <w:r w:rsidR="007A18A2" w:rsidRPr="00333DE1">
              <w:rPr>
                <w:rFonts w:ascii="Times New Roman" w:hAnsi="Times New Roman" w:cs="Times New Roman"/>
                <w:sz w:val="24"/>
                <w:szCs w:val="28"/>
              </w:rPr>
              <w:t>руб. (</w:t>
            </w:r>
            <w:r w:rsidR="007E6CEC">
              <w:rPr>
                <w:rFonts w:ascii="Times New Roman" w:hAnsi="Times New Roman" w:cs="Times New Roman"/>
                <w:sz w:val="24"/>
                <w:szCs w:val="28"/>
              </w:rPr>
              <w:t xml:space="preserve">Сто </w:t>
            </w:r>
            <w:r>
              <w:rPr>
                <w:rFonts w:ascii="Times New Roman" w:hAnsi="Times New Roman" w:cs="Times New Roman"/>
                <w:sz w:val="24"/>
                <w:szCs w:val="28"/>
              </w:rPr>
              <w:t>двадцать две тысячи девятьсот восемьдесят семь</w:t>
            </w:r>
            <w:r w:rsidR="00294BC5">
              <w:rPr>
                <w:rFonts w:ascii="Times New Roman" w:hAnsi="Times New Roman" w:cs="Times New Roman"/>
                <w:sz w:val="24"/>
                <w:szCs w:val="28"/>
              </w:rPr>
              <w:t xml:space="preserve"> </w:t>
            </w:r>
            <w:r w:rsidR="007A18A2" w:rsidRPr="00333DE1">
              <w:rPr>
                <w:rFonts w:ascii="Times New Roman" w:hAnsi="Times New Roman" w:cs="Times New Roman"/>
                <w:sz w:val="24"/>
                <w:szCs w:val="28"/>
              </w:rPr>
              <w:t>рубл</w:t>
            </w:r>
            <w:r w:rsidR="00E15D6C">
              <w:rPr>
                <w:rFonts w:ascii="Times New Roman" w:hAnsi="Times New Roman" w:cs="Times New Roman"/>
                <w:sz w:val="24"/>
                <w:szCs w:val="28"/>
              </w:rPr>
              <w:t>ей</w:t>
            </w:r>
            <w:r w:rsidR="004055AC">
              <w:rPr>
                <w:rFonts w:ascii="Times New Roman" w:hAnsi="Times New Roman" w:cs="Times New Roman"/>
                <w:sz w:val="24"/>
                <w:szCs w:val="28"/>
              </w:rPr>
              <w:t xml:space="preserve"> </w:t>
            </w:r>
            <w:r>
              <w:rPr>
                <w:rFonts w:ascii="Times New Roman" w:hAnsi="Times New Roman" w:cs="Times New Roman"/>
                <w:sz w:val="24"/>
                <w:szCs w:val="28"/>
              </w:rPr>
              <w:t>5</w:t>
            </w:r>
            <w:r w:rsidR="007E6CEC">
              <w:rPr>
                <w:rFonts w:ascii="Times New Roman" w:hAnsi="Times New Roman" w:cs="Times New Roman"/>
                <w:sz w:val="24"/>
                <w:szCs w:val="28"/>
              </w:rPr>
              <w:t>0</w:t>
            </w:r>
            <w:r w:rsidR="007A18A2" w:rsidRPr="00333DE1">
              <w:rPr>
                <w:rFonts w:ascii="Times New Roman" w:hAnsi="Times New Roman" w:cs="Times New Roman"/>
                <w:sz w:val="24"/>
                <w:szCs w:val="28"/>
              </w:rPr>
              <w:t xml:space="preserve"> копе</w:t>
            </w:r>
            <w:r w:rsidR="0074255C">
              <w:rPr>
                <w:rFonts w:ascii="Times New Roman" w:hAnsi="Times New Roman" w:cs="Times New Roman"/>
                <w:sz w:val="24"/>
                <w:szCs w:val="28"/>
              </w:rPr>
              <w:t>ек</w:t>
            </w:r>
            <w:r w:rsidR="007A18A2" w:rsidRPr="00333DE1">
              <w:rPr>
                <w:rFonts w:ascii="Times New Roman" w:hAnsi="Times New Roman" w:cs="Times New Roman"/>
                <w:sz w:val="24"/>
                <w:szCs w:val="28"/>
              </w:rPr>
              <w:t>)</w:t>
            </w:r>
            <w:r w:rsidR="004055AC">
              <w:rPr>
                <w:rFonts w:ascii="Times New Roman" w:hAnsi="Times New Roman" w:cs="Times New Roman"/>
                <w:sz w:val="24"/>
                <w:szCs w:val="28"/>
              </w:rPr>
              <w:t>.</w:t>
            </w:r>
          </w:p>
        </w:tc>
      </w:tr>
      <w:tr w:rsidR="000E4EB6" w:rsidRPr="00333DE1" w14:paraId="328ECC2E" w14:textId="77777777" w:rsidTr="00C658EE">
        <w:trPr>
          <w:trHeight w:val="413"/>
        </w:trPr>
        <w:tc>
          <w:tcPr>
            <w:tcW w:w="693" w:type="dxa"/>
            <w:vMerge w:val="restart"/>
            <w:vAlign w:val="center"/>
          </w:tcPr>
          <w:p w14:paraId="5B164A8D" w14:textId="77777777" w:rsidR="0039632E" w:rsidRPr="00333DE1" w:rsidRDefault="0039632E" w:rsidP="00872A9D">
            <w:pPr>
              <w:widowControl w:val="0"/>
              <w:contextualSpacing/>
              <w:jc w:val="center"/>
              <w:rPr>
                <w:rFonts w:ascii="Times New Roman" w:hAnsi="Times New Roman" w:cs="Times New Roman"/>
                <w:b/>
                <w:sz w:val="24"/>
                <w:szCs w:val="28"/>
              </w:rPr>
            </w:pPr>
            <w:r w:rsidRPr="00333DE1">
              <w:rPr>
                <w:rFonts w:ascii="Times New Roman" w:hAnsi="Times New Roman" w:cs="Times New Roman"/>
                <w:b/>
                <w:sz w:val="24"/>
                <w:szCs w:val="28"/>
              </w:rPr>
              <w:t>5</w:t>
            </w:r>
          </w:p>
        </w:tc>
        <w:tc>
          <w:tcPr>
            <w:tcW w:w="8663" w:type="dxa"/>
            <w:gridSpan w:val="2"/>
            <w:vAlign w:val="center"/>
          </w:tcPr>
          <w:p w14:paraId="0136E8D4" w14:textId="77777777" w:rsidR="0039632E" w:rsidRPr="00333DE1" w:rsidRDefault="0039632E" w:rsidP="00872A9D">
            <w:pPr>
              <w:widowControl w:val="0"/>
              <w:contextualSpacing/>
              <w:rPr>
                <w:rFonts w:ascii="Times New Roman" w:hAnsi="Times New Roman" w:cs="Times New Roman"/>
                <w:b/>
                <w:sz w:val="24"/>
                <w:szCs w:val="28"/>
              </w:rPr>
            </w:pPr>
            <w:r w:rsidRPr="00333DE1">
              <w:rPr>
                <w:rFonts w:ascii="Times New Roman" w:hAnsi="Times New Roman" w:cs="Times New Roman"/>
                <w:b/>
                <w:sz w:val="24"/>
                <w:szCs w:val="28"/>
              </w:rPr>
              <w:t xml:space="preserve">Порядок формирования цены </w:t>
            </w:r>
            <w:r w:rsidR="00F62446" w:rsidRPr="00333DE1">
              <w:rPr>
                <w:rFonts w:ascii="Times New Roman" w:hAnsi="Times New Roman" w:cs="Times New Roman"/>
                <w:b/>
                <w:sz w:val="24"/>
                <w:szCs w:val="28"/>
              </w:rPr>
              <w:t>д</w:t>
            </w:r>
            <w:r w:rsidRPr="00333DE1">
              <w:rPr>
                <w:rFonts w:ascii="Times New Roman" w:hAnsi="Times New Roman" w:cs="Times New Roman"/>
                <w:b/>
                <w:sz w:val="24"/>
                <w:szCs w:val="28"/>
              </w:rPr>
              <w:t>оговора</w:t>
            </w:r>
          </w:p>
        </w:tc>
      </w:tr>
      <w:tr w:rsidR="00041295" w:rsidRPr="00333DE1" w14:paraId="29C6ECC9" w14:textId="77777777" w:rsidTr="00C658EE">
        <w:trPr>
          <w:trHeight w:val="2419"/>
        </w:trPr>
        <w:tc>
          <w:tcPr>
            <w:tcW w:w="693" w:type="dxa"/>
            <w:vMerge/>
            <w:vAlign w:val="center"/>
          </w:tcPr>
          <w:p w14:paraId="2B3BDF46" w14:textId="77777777" w:rsidR="0039632E" w:rsidRPr="00333DE1" w:rsidRDefault="0039632E" w:rsidP="00872A9D">
            <w:pPr>
              <w:widowControl w:val="0"/>
              <w:contextualSpacing/>
              <w:jc w:val="center"/>
              <w:rPr>
                <w:rFonts w:ascii="Times New Roman" w:hAnsi="Times New Roman" w:cs="Times New Roman"/>
                <w:b/>
                <w:sz w:val="24"/>
                <w:szCs w:val="28"/>
              </w:rPr>
            </w:pPr>
          </w:p>
        </w:tc>
        <w:tc>
          <w:tcPr>
            <w:tcW w:w="8663" w:type="dxa"/>
            <w:gridSpan w:val="2"/>
          </w:tcPr>
          <w:p w14:paraId="32F14840" w14:textId="77777777" w:rsidR="00D150C3" w:rsidRPr="00333DE1" w:rsidRDefault="0039632E" w:rsidP="00872A9D">
            <w:pPr>
              <w:widowControl w:val="0"/>
              <w:contextualSpacing/>
              <w:rPr>
                <w:rFonts w:ascii="Times New Roman" w:hAnsi="Times New Roman" w:cs="Times New Roman"/>
                <w:sz w:val="24"/>
                <w:szCs w:val="28"/>
              </w:rPr>
            </w:pPr>
            <w:r w:rsidRPr="00333DE1">
              <w:rPr>
                <w:rFonts w:ascii="Times New Roman" w:hAnsi="Times New Roman" w:cs="Times New Roman"/>
                <w:sz w:val="24"/>
                <w:szCs w:val="28"/>
              </w:rPr>
              <w:t xml:space="preserve">Участник закупки производит расчет цены </w:t>
            </w:r>
            <w:r w:rsidR="00F62446" w:rsidRPr="00333DE1">
              <w:rPr>
                <w:rFonts w:ascii="Times New Roman" w:hAnsi="Times New Roman" w:cs="Times New Roman"/>
                <w:sz w:val="24"/>
                <w:szCs w:val="28"/>
              </w:rPr>
              <w:t>д</w:t>
            </w:r>
            <w:r w:rsidRPr="00333DE1">
              <w:rPr>
                <w:rFonts w:ascii="Times New Roman" w:hAnsi="Times New Roman" w:cs="Times New Roman"/>
                <w:sz w:val="24"/>
                <w:szCs w:val="28"/>
              </w:rPr>
              <w:t xml:space="preserve">оговора в соответствии </w:t>
            </w:r>
          </w:p>
          <w:p w14:paraId="6D6D89D7" w14:textId="77777777" w:rsidR="0039632E" w:rsidRPr="00333DE1" w:rsidRDefault="0039632E" w:rsidP="00872A9D">
            <w:pPr>
              <w:widowControl w:val="0"/>
              <w:contextualSpacing/>
              <w:rPr>
                <w:rFonts w:ascii="Times New Roman" w:hAnsi="Times New Roman" w:cs="Times New Roman"/>
                <w:sz w:val="24"/>
                <w:szCs w:val="28"/>
              </w:rPr>
            </w:pPr>
            <w:r w:rsidRPr="00333DE1">
              <w:rPr>
                <w:rFonts w:ascii="Times New Roman" w:hAnsi="Times New Roman" w:cs="Times New Roman"/>
                <w:sz w:val="24"/>
                <w:szCs w:val="28"/>
              </w:rPr>
              <w:t xml:space="preserve">с Техническим заданием (раздел IV </w:t>
            </w:r>
            <w:r w:rsidR="0049044E" w:rsidRPr="00333DE1">
              <w:rPr>
                <w:rFonts w:ascii="Times New Roman" w:hAnsi="Times New Roman" w:cs="Times New Roman"/>
                <w:sz w:val="24"/>
                <w:szCs w:val="28"/>
              </w:rPr>
              <w:t>Д</w:t>
            </w:r>
            <w:r w:rsidRPr="00333DE1">
              <w:rPr>
                <w:rFonts w:ascii="Times New Roman" w:hAnsi="Times New Roman" w:cs="Times New Roman"/>
                <w:sz w:val="24"/>
                <w:szCs w:val="28"/>
              </w:rPr>
              <w:t>окументации о запросе предложений).</w:t>
            </w:r>
          </w:p>
          <w:p w14:paraId="2B67C54D" w14:textId="77777777" w:rsidR="004055AC" w:rsidRDefault="004055AC" w:rsidP="00872A9D">
            <w:pPr>
              <w:widowControl w:val="0"/>
              <w:contextualSpacing/>
              <w:rPr>
                <w:rFonts w:ascii="Times New Roman" w:hAnsi="Times New Roman" w:cs="Times New Roman"/>
                <w:sz w:val="24"/>
                <w:szCs w:val="28"/>
              </w:rPr>
            </w:pPr>
          </w:p>
          <w:p w14:paraId="4654F6B8" w14:textId="77777777" w:rsidR="00F62446" w:rsidRPr="00333DE1" w:rsidRDefault="0039632E" w:rsidP="00872A9D">
            <w:pPr>
              <w:widowControl w:val="0"/>
              <w:contextualSpacing/>
              <w:rPr>
                <w:rFonts w:ascii="Times New Roman" w:hAnsi="Times New Roman" w:cs="Times New Roman"/>
                <w:sz w:val="24"/>
                <w:szCs w:val="28"/>
              </w:rPr>
            </w:pPr>
            <w:r w:rsidRPr="00333DE1">
              <w:rPr>
                <w:rFonts w:ascii="Times New Roman" w:hAnsi="Times New Roman" w:cs="Times New Roman"/>
                <w:sz w:val="24"/>
                <w:szCs w:val="28"/>
              </w:rPr>
              <w:t xml:space="preserve">Цена </w:t>
            </w:r>
            <w:r w:rsidR="00F62446" w:rsidRPr="00333DE1">
              <w:rPr>
                <w:rFonts w:ascii="Times New Roman" w:hAnsi="Times New Roman" w:cs="Times New Roman"/>
                <w:sz w:val="24"/>
                <w:szCs w:val="28"/>
              </w:rPr>
              <w:t>д</w:t>
            </w:r>
            <w:r w:rsidRPr="00333DE1">
              <w:rPr>
                <w:rFonts w:ascii="Times New Roman" w:hAnsi="Times New Roman" w:cs="Times New Roman"/>
                <w:sz w:val="24"/>
                <w:szCs w:val="28"/>
              </w:rPr>
              <w:t xml:space="preserve">оговора включает в себя все расходы Подрядчика, связанные </w:t>
            </w:r>
          </w:p>
          <w:p w14:paraId="4489DC37" w14:textId="77777777" w:rsidR="00F62446" w:rsidRPr="00333DE1" w:rsidRDefault="0039632E" w:rsidP="00872A9D">
            <w:pPr>
              <w:widowControl w:val="0"/>
              <w:contextualSpacing/>
              <w:rPr>
                <w:rFonts w:ascii="Times New Roman" w:hAnsi="Times New Roman" w:cs="Times New Roman"/>
                <w:sz w:val="24"/>
                <w:szCs w:val="28"/>
              </w:rPr>
            </w:pPr>
            <w:r w:rsidRPr="00333DE1">
              <w:rPr>
                <w:rFonts w:ascii="Times New Roman" w:hAnsi="Times New Roman" w:cs="Times New Roman"/>
                <w:sz w:val="24"/>
                <w:szCs w:val="28"/>
              </w:rPr>
              <w:t xml:space="preserve">с выполнением работ, и все расходы на перевозку, страхование, в том числе </w:t>
            </w:r>
          </w:p>
          <w:p w14:paraId="77D20EFB" w14:textId="77777777" w:rsidR="00F62446" w:rsidRPr="00333DE1" w:rsidRDefault="00F62446" w:rsidP="00872A9D">
            <w:pPr>
              <w:widowControl w:val="0"/>
              <w:contextualSpacing/>
              <w:rPr>
                <w:rFonts w:ascii="Times New Roman" w:hAnsi="Times New Roman" w:cs="Times New Roman"/>
                <w:sz w:val="24"/>
                <w:szCs w:val="28"/>
              </w:rPr>
            </w:pPr>
            <w:r w:rsidRPr="00333DE1">
              <w:rPr>
                <w:rFonts w:ascii="Times New Roman" w:hAnsi="Times New Roman" w:cs="Times New Roman"/>
                <w:sz w:val="24"/>
                <w:szCs w:val="28"/>
              </w:rPr>
              <w:t xml:space="preserve">на </w:t>
            </w:r>
            <w:r w:rsidR="0039632E" w:rsidRPr="00333DE1">
              <w:rPr>
                <w:rFonts w:ascii="Times New Roman" w:hAnsi="Times New Roman" w:cs="Times New Roman"/>
                <w:sz w:val="24"/>
                <w:szCs w:val="28"/>
              </w:rPr>
              <w:t>уплату налогов, пошлин, сборов, расход</w:t>
            </w:r>
            <w:r w:rsidRPr="00333DE1">
              <w:rPr>
                <w:rFonts w:ascii="Times New Roman" w:hAnsi="Times New Roman" w:cs="Times New Roman"/>
                <w:sz w:val="24"/>
                <w:szCs w:val="28"/>
              </w:rPr>
              <w:t>ы</w:t>
            </w:r>
            <w:r w:rsidR="0039632E" w:rsidRPr="00333DE1">
              <w:rPr>
                <w:rFonts w:ascii="Times New Roman" w:hAnsi="Times New Roman" w:cs="Times New Roman"/>
                <w:sz w:val="24"/>
                <w:szCs w:val="28"/>
              </w:rPr>
              <w:t xml:space="preserve"> </w:t>
            </w:r>
            <w:r w:rsidRPr="00333DE1">
              <w:rPr>
                <w:rFonts w:ascii="Times New Roman" w:hAnsi="Times New Roman" w:cs="Times New Roman"/>
                <w:sz w:val="24"/>
                <w:szCs w:val="28"/>
              </w:rPr>
              <w:t>на</w:t>
            </w:r>
            <w:r w:rsidR="0039632E" w:rsidRPr="00333DE1">
              <w:rPr>
                <w:rFonts w:ascii="Times New Roman" w:hAnsi="Times New Roman" w:cs="Times New Roman"/>
                <w:sz w:val="24"/>
                <w:szCs w:val="28"/>
              </w:rPr>
              <w:t xml:space="preserve"> оплат</w:t>
            </w:r>
            <w:r w:rsidRPr="00333DE1">
              <w:rPr>
                <w:rFonts w:ascii="Times New Roman" w:hAnsi="Times New Roman" w:cs="Times New Roman"/>
                <w:sz w:val="24"/>
                <w:szCs w:val="28"/>
              </w:rPr>
              <w:t>у</w:t>
            </w:r>
            <w:r w:rsidR="0039632E" w:rsidRPr="00333DE1">
              <w:rPr>
                <w:rFonts w:ascii="Times New Roman" w:hAnsi="Times New Roman" w:cs="Times New Roman"/>
                <w:sz w:val="24"/>
                <w:szCs w:val="28"/>
              </w:rPr>
              <w:t xml:space="preserve"> услуг </w:t>
            </w:r>
          </w:p>
          <w:p w14:paraId="5095ADB1" w14:textId="77777777" w:rsidR="00F62446" w:rsidRPr="00333DE1" w:rsidRDefault="0039632E" w:rsidP="00872A9D">
            <w:pPr>
              <w:widowControl w:val="0"/>
              <w:contextualSpacing/>
              <w:rPr>
                <w:rFonts w:ascii="Times New Roman" w:hAnsi="Times New Roman" w:cs="Times New Roman"/>
                <w:sz w:val="24"/>
                <w:szCs w:val="28"/>
              </w:rPr>
            </w:pPr>
            <w:r w:rsidRPr="00333DE1">
              <w:rPr>
                <w:rFonts w:ascii="Times New Roman" w:hAnsi="Times New Roman" w:cs="Times New Roman"/>
                <w:sz w:val="24"/>
                <w:szCs w:val="28"/>
              </w:rPr>
              <w:t>сторонних организаций и третьих лиц и други</w:t>
            </w:r>
            <w:r w:rsidR="00F62446" w:rsidRPr="00333DE1">
              <w:rPr>
                <w:rFonts w:ascii="Times New Roman" w:hAnsi="Times New Roman" w:cs="Times New Roman"/>
                <w:sz w:val="24"/>
                <w:szCs w:val="28"/>
              </w:rPr>
              <w:t>е</w:t>
            </w:r>
            <w:r w:rsidRPr="00333DE1">
              <w:rPr>
                <w:rFonts w:ascii="Times New Roman" w:hAnsi="Times New Roman" w:cs="Times New Roman"/>
                <w:sz w:val="24"/>
                <w:szCs w:val="28"/>
              </w:rPr>
              <w:t xml:space="preserve"> обязательны</w:t>
            </w:r>
            <w:r w:rsidR="00F62446" w:rsidRPr="00333DE1">
              <w:rPr>
                <w:rFonts w:ascii="Times New Roman" w:hAnsi="Times New Roman" w:cs="Times New Roman"/>
                <w:sz w:val="24"/>
                <w:szCs w:val="28"/>
              </w:rPr>
              <w:t>е</w:t>
            </w:r>
            <w:r w:rsidRPr="00333DE1">
              <w:rPr>
                <w:rFonts w:ascii="Times New Roman" w:hAnsi="Times New Roman" w:cs="Times New Roman"/>
                <w:sz w:val="24"/>
                <w:szCs w:val="28"/>
              </w:rPr>
              <w:t xml:space="preserve"> платеж</w:t>
            </w:r>
            <w:r w:rsidR="00F62446" w:rsidRPr="00333DE1">
              <w:rPr>
                <w:rFonts w:ascii="Times New Roman" w:hAnsi="Times New Roman" w:cs="Times New Roman"/>
                <w:sz w:val="24"/>
                <w:szCs w:val="28"/>
              </w:rPr>
              <w:t>и</w:t>
            </w:r>
            <w:r w:rsidRPr="00333DE1">
              <w:rPr>
                <w:rFonts w:ascii="Times New Roman" w:hAnsi="Times New Roman" w:cs="Times New Roman"/>
                <w:sz w:val="24"/>
                <w:szCs w:val="28"/>
              </w:rPr>
              <w:t xml:space="preserve">, </w:t>
            </w:r>
          </w:p>
          <w:p w14:paraId="1935388B" w14:textId="5FE94954" w:rsidR="0039632E" w:rsidRPr="00333DE1" w:rsidRDefault="0039632E" w:rsidP="00872A9D">
            <w:pPr>
              <w:widowControl w:val="0"/>
              <w:contextualSpacing/>
              <w:rPr>
                <w:rFonts w:ascii="Times New Roman" w:hAnsi="Times New Roman" w:cs="Times New Roman"/>
                <w:sz w:val="24"/>
                <w:szCs w:val="28"/>
              </w:rPr>
            </w:pPr>
            <w:r w:rsidRPr="00333DE1">
              <w:rPr>
                <w:rFonts w:ascii="Times New Roman" w:hAnsi="Times New Roman" w:cs="Times New Roman"/>
                <w:sz w:val="24"/>
                <w:szCs w:val="28"/>
              </w:rPr>
              <w:t xml:space="preserve">которые необходимо </w:t>
            </w:r>
            <w:r w:rsidR="00F62446" w:rsidRPr="00333DE1">
              <w:rPr>
                <w:rFonts w:ascii="Times New Roman" w:hAnsi="Times New Roman" w:cs="Times New Roman"/>
                <w:sz w:val="24"/>
                <w:szCs w:val="28"/>
              </w:rPr>
              <w:t xml:space="preserve">осуществить </w:t>
            </w:r>
            <w:r w:rsidRPr="00333DE1">
              <w:rPr>
                <w:rFonts w:ascii="Times New Roman" w:hAnsi="Times New Roman" w:cs="Times New Roman"/>
                <w:sz w:val="24"/>
                <w:szCs w:val="28"/>
              </w:rPr>
              <w:t xml:space="preserve">при исполнении </w:t>
            </w:r>
            <w:r w:rsidR="00F62446" w:rsidRPr="00333DE1">
              <w:rPr>
                <w:rFonts w:ascii="Times New Roman" w:hAnsi="Times New Roman" w:cs="Times New Roman"/>
                <w:sz w:val="24"/>
                <w:szCs w:val="28"/>
              </w:rPr>
              <w:t>д</w:t>
            </w:r>
            <w:r w:rsidRPr="00333DE1">
              <w:rPr>
                <w:rFonts w:ascii="Times New Roman" w:hAnsi="Times New Roman" w:cs="Times New Roman"/>
                <w:sz w:val="24"/>
                <w:szCs w:val="28"/>
              </w:rPr>
              <w:t>оговора</w:t>
            </w:r>
            <w:r w:rsidR="00053791">
              <w:rPr>
                <w:rFonts w:ascii="Times New Roman" w:hAnsi="Times New Roman" w:cs="Times New Roman"/>
                <w:sz w:val="24"/>
                <w:szCs w:val="28"/>
              </w:rPr>
              <w:t>.</w:t>
            </w:r>
          </w:p>
        </w:tc>
      </w:tr>
      <w:tr w:rsidR="000E4EB6" w:rsidRPr="00333DE1" w14:paraId="00DE3416" w14:textId="77777777" w:rsidTr="00C658EE">
        <w:trPr>
          <w:trHeight w:val="624"/>
        </w:trPr>
        <w:tc>
          <w:tcPr>
            <w:tcW w:w="693" w:type="dxa"/>
            <w:vMerge w:val="restart"/>
            <w:vAlign w:val="center"/>
          </w:tcPr>
          <w:p w14:paraId="4F76AF03" w14:textId="77777777" w:rsidR="0039632E" w:rsidRPr="00333DE1" w:rsidRDefault="0039632E" w:rsidP="00872A9D">
            <w:pPr>
              <w:widowControl w:val="0"/>
              <w:contextualSpacing/>
              <w:jc w:val="center"/>
              <w:rPr>
                <w:rFonts w:ascii="Times New Roman" w:hAnsi="Times New Roman" w:cs="Times New Roman"/>
                <w:b/>
                <w:sz w:val="24"/>
                <w:szCs w:val="28"/>
              </w:rPr>
            </w:pPr>
            <w:r w:rsidRPr="00333DE1">
              <w:rPr>
                <w:rFonts w:ascii="Times New Roman" w:hAnsi="Times New Roman" w:cs="Times New Roman"/>
                <w:b/>
                <w:sz w:val="24"/>
                <w:szCs w:val="28"/>
              </w:rPr>
              <w:t>6</w:t>
            </w:r>
          </w:p>
        </w:tc>
        <w:tc>
          <w:tcPr>
            <w:tcW w:w="8663" w:type="dxa"/>
            <w:gridSpan w:val="2"/>
            <w:vAlign w:val="center"/>
          </w:tcPr>
          <w:p w14:paraId="1724F7AF" w14:textId="77777777" w:rsidR="00F62446" w:rsidRPr="00333DE1" w:rsidRDefault="0039632E" w:rsidP="00872A9D">
            <w:pPr>
              <w:widowControl w:val="0"/>
              <w:contextualSpacing/>
              <w:rPr>
                <w:rFonts w:ascii="Times New Roman" w:hAnsi="Times New Roman" w:cs="Times New Roman"/>
                <w:b/>
                <w:sz w:val="24"/>
                <w:szCs w:val="28"/>
              </w:rPr>
            </w:pPr>
            <w:r w:rsidRPr="00333DE1">
              <w:rPr>
                <w:rFonts w:ascii="Times New Roman" w:hAnsi="Times New Roman" w:cs="Times New Roman"/>
                <w:b/>
                <w:sz w:val="24"/>
                <w:szCs w:val="28"/>
              </w:rPr>
              <w:t xml:space="preserve">Сведения о валюте, используемой для формирования цены </w:t>
            </w:r>
            <w:r w:rsidR="00F62446" w:rsidRPr="00333DE1">
              <w:rPr>
                <w:rFonts w:ascii="Times New Roman" w:hAnsi="Times New Roman" w:cs="Times New Roman"/>
                <w:b/>
                <w:sz w:val="24"/>
                <w:szCs w:val="28"/>
              </w:rPr>
              <w:t>д</w:t>
            </w:r>
            <w:r w:rsidRPr="00333DE1">
              <w:rPr>
                <w:rFonts w:ascii="Times New Roman" w:hAnsi="Times New Roman" w:cs="Times New Roman"/>
                <w:b/>
                <w:sz w:val="24"/>
                <w:szCs w:val="28"/>
              </w:rPr>
              <w:t xml:space="preserve">оговора </w:t>
            </w:r>
          </w:p>
          <w:p w14:paraId="003EB624" w14:textId="77777777" w:rsidR="0039632E" w:rsidRPr="00333DE1" w:rsidRDefault="0039632E" w:rsidP="00872A9D">
            <w:pPr>
              <w:widowControl w:val="0"/>
              <w:contextualSpacing/>
              <w:rPr>
                <w:rFonts w:ascii="Times New Roman" w:hAnsi="Times New Roman" w:cs="Times New Roman"/>
                <w:b/>
                <w:sz w:val="24"/>
                <w:szCs w:val="28"/>
              </w:rPr>
            </w:pPr>
            <w:r w:rsidRPr="00333DE1">
              <w:rPr>
                <w:rFonts w:ascii="Times New Roman" w:hAnsi="Times New Roman" w:cs="Times New Roman"/>
                <w:b/>
                <w:sz w:val="24"/>
                <w:szCs w:val="28"/>
              </w:rPr>
              <w:t xml:space="preserve">и расчетов с подрядчиком по </w:t>
            </w:r>
            <w:r w:rsidR="00F62446" w:rsidRPr="00333DE1">
              <w:rPr>
                <w:rFonts w:ascii="Times New Roman" w:hAnsi="Times New Roman" w:cs="Times New Roman"/>
                <w:b/>
                <w:sz w:val="24"/>
                <w:szCs w:val="28"/>
              </w:rPr>
              <w:t>д</w:t>
            </w:r>
            <w:r w:rsidRPr="00333DE1">
              <w:rPr>
                <w:rFonts w:ascii="Times New Roman" w:hAnsi="Times New Roman" w:cs="Times New Roman"/>
                <w:b/>
                <w:sz w:val="24"/>
                <w:szCs w:val="28"/>
              </w:rPr>
              <w:t>оговору</w:t>
            </w:r>
          </w:p>
        </w:tc>
      </w:tr>
      <w:tr w:rsidR="000E4EB6" w:rsidRPr="00333DE1" w14:paraId="297E4E60" w14:textId="77777777" w:rsidTr="00C658EE">
        <w:trPr>
          <w:trHeight w:val="340"/>
        </w:trPr>
        <w:tc>
          <w:tcPr>
            <w:tcW w:w="693" w:type="dxa"/>
            <w:vMerge/>
            <w:vAlign w:val="center"/>
          </w:tcPr>
          <w:p w14:paraId="6780DB86" w14:textId="77777777" w:rsidR="0039632E" w:rsidRPr="00333DE1" w:rsidRDefault="0039632E" w:rsidP="00872A9D">
            <w:pPr>
              <w:widowControl w:val="0"/>
              <w:contextualSpacing/>
              <w:jc w:val="center"/>
              <w:rPr>
                <w:rFonts w:ascii="Times New Roman" w:hAnsi="Times New Roman" w:cs="Times New Roman"/>
                <w:b/>
                <w:sz w:val="24"/>
                <w:szCs w:val="28"/>
              </w:rPr>
            </w:pPr>
          </w:p>
        </w:tc>
        <w:tc>
          <w:tcPr>
            <w:tcW w:w="8663" w:type="dxa"/>
            <w:gridSpan w:val="2"/>
          </w:tcPr>
          <w:p w14:paraId="5572A059" w14:textId="77777777" w:rsidR="0039632E" w:rsidRPr="00333DE1" w:rsidRDefault="0039632E" w:rsidP="00872A9D">
            <w:pPr>
              <w:widowControl w:val="0"/>
              <w:contextualSpacing/>
              <w:rPr>
                <w:rFonts w:ascii="Times New Roman" w:hAnsi="Times New Roman" w:cs="Times New Roman"/>
                <w:sz w:val="24"/>
                <w:szCs w:val="28"/>
              </w:rPr>
            </w:pPr>
            <w:r w:rsidRPr="00333DE1">
              <w:rPr>
                <w:rFonts w:ascii="Times New Roman" w:hAnsi="Times New Roman" w:cs="Times New Roman"/>
                <w:sz w:val="24"/>
                <w:szCs w:val="28"/>
              </w:rPr>
              <w:t>Валюта – российский рубль</w:t>
            </w:r>
          </w:p>
        </w:tc>
      </w:tr>
      <w:tr w:rsidR="00041295" w:rsidRPr="00333DE1" w14:paraId="2963A7AB" w14:textId="77777777" w:rsidTr="00C658EE">
        <w:trPr>
          <w:trHeight w:val="393"/>
        </w:trPr>
        <w:tc>
          <w:tcPr>
            <w:tcW w:w="693" w:type="dxa"/>
            <w:vMerge w:val="restart"/>
            <w:vAlign w:val="center"/>
          </w:tcPr>
          <w:p w14:paraId="6D917CC2" w14:textId="77777777" w:rsidR="0039632E" w:rsidRPr="00333DE1" w:rsidRDefault="0039632E" w:rsidP="00872A9D">
            <w:pPr>
              <w:widowControl w:val="0"/>
              <w:contextualSpacing/>
              <w:jc w:val="center"/>
              <w:rPr>
                <w:rFonts w:ascii="Times New Roman" w:hAnsi="Times New Roman" w:cs="Times New Roman"/>
                <w:b/>
                <w:sz w:val="24"/>
                <w:szCs w:val="28"/>
              </w:rPr>
            </w:pPr>
            <w:r w:rsidRPr="00333DE1">
              <w:rPr>
                <w:rFonts w:ascii="Times New Roman" w:hAnsi="Times New Roman" w:cs="Times New Roman"/>
                <w:b/>
                <w:sz w:val="24"/>
                <w:szCs w:val="28"/>
              </w:rPr>
              <w:t>7</w:t>
            </w:r>
          </w:p>
        </w:tc>
        <w:tc>
          <w:tcPr>
            <w:tcW w:w="8663" w:type="dxa"/>
            <w:gridSpan w:val="2"/>
            <w:vAlign w:val="center"/>
          </w:tcPr>
          <w:p w14:paraId="016C0E0D" w14:textId="1824F012" w:rsidR="0039632E" w:rsidRPr="00333DE1" w:rsidRDefault="0039632E" w:rsidP="00872A9D">
            <w:pPr>
              <w:widowControl w:val="0"/>
              <w:contextualSpacing/>
              <w:rPr>
                <w:rFonts w:ascii="Times New Roman" w:hAnsi="Times New Roman" w:cs="Times New Roman"/>
                <w:b/>
                <w:sz w:val="24"/>
                <w:szCs w:val="28"/>
              </w:rPr>
            </w:pPr>
            <w:r w:rsidRPr="00333DE1">
              <w:rPr>
                <w:rFonts w:ascii="Times New Roman" w:hAnsi="Times New Roman" w:cs="Times New Roman"/>
                <w:b/>
                <w:sz w:val="24"/>
                <w:szCs w:val="28"/>
              </w:rPr>
              <w:t xml:space="preserve">Порядок и место представления </w:t>
            </w:r>
            <w:r w:rsidR="0049044E" w:rsidRPr="00333DE1">
              <w:rPr>
                <w:rFonts w:ascii="Times New Roman" w:hAnsi="Times New Roman" w:cs="Times New Roman"/>
                <w:sz w:val="24"/>
                <w:szCs w:val="28"/>
              </w:rPr>
              <w:t>Д</w:t>
            </w:r>
            <w:r w:rsidRPr="00333DE1">
              <w:rPr>
                <w:rFonts w:ascii="Times New Roman" w:hAnsi="Times New Roman" w:cs="Times New Roman"/>
                <w:b/>
                <w:sz w:val="24"/>
                <w:szCs w:val="28"/>
              </w:rPr>
              <w:t>окументации о запросе предложений</w:t>
            </w:r>
          </w:p>
        </w:tc>
      </w:tr>
      <w:tr w:rsidR="00041295" w:rsidRPr="00333DE1" w14:paraId="136EC5CC" w14:textId="77777777" w:rsidTr="00C658EE">
        <w:trPr>
          <w:trHeight w:val="3658"/>
        </w:trPr>
        <w:tc>
          <w:tcPr>
            <w:tcW w:w="693" w:type="dxa"/>
            <w:vMerge/>
            <w:vAlign w:val="center"/>
          </w:tcPr>
          <w:p w14:paraId="6F2425A2" w14:textId="77777777" w:rsidR="0039632E" w:rsidRPr="00333DE1" w:rsidRDefault="0039632E" w:rsidP="00872A9D">
            <w:pPr>
              <w:widowControl w:val="0"/>
              <w:contextualSpacing/>
              <w:jc w:val="center"/>
              <w:rPr>
                <w:rFonts w:ascii="Times New Roman" w:hAnsi="Times New Roman" w:cs="Times New Roman"/>
                <w:b/>
                <w:sz w:val="24"/>
                <w:szCs w:val="28"/>
              </w:rPr>
            </w:pPr>
          </w:p>
        </w:tc>
        <w:tc>
          <w:tcPr>
            <w:tcW w:w="8663" w:type="dxa"/>
            <w:gridSpan w:val="2"/>
          </w:tcPr>
          <w:p w14:paraId="58C4AD60" w14:textId="476DC89D" w:rsidR="0039632E" w:rsidRPr="00333DE1" w:rsidRDefault="0039632E" w:rsidP="00872A9D">
            <w:pPr>
              <w:widowControl w:val="0"/>
              <w:contextualSpacing/>
              <w:rPr>
                <w:rFonts w:ascii="Times New Roman" w:hAnsi="Times New Roman" w:cs="Times New Roman"/>
                <w:sz w:val="24"/>
                <w:szCs w:val="28"/>
              </w:rPr>
            </w:pPr>
            <w:r w:rsidRPr="00333DE1">
              <w:rPr>
                <w:rFonts w:ascii="Times New Roman" w:hAnsi="Times New Roman" w:cs="Times New Roman"/>
                <w:sz w:val="24"/>
                <w:szCs w:val="28"/>
              </w:rPr>
              <w:t xml:space="preserve">Документация о запросе предложений доступна для ознакомления и скачивания без взимания платы в электронной форме на </w:t>
            </w:r>
            <w:r w:rsidR="009F2613" w:rsidRPr="00333DE1">
              <w:rPr>
                <w:rFonts w:ascii="Times New Roman" w:hAnsi="Times New Roman" w:cs="Times New Roman"/>
                <w:sz w:val="24"/>
                <w:szCs w:val="28"/>
              </w:rPr>
              <w:t>электронной площадке</w:t>
            </w:r>
            <w:r w:rsidRPr="00333DE1">
              <w:rPr>
                <w:rFonts w:ascii="Times New Roman" w:hAnsi="Times New Roman" w:cs="Times New Roman"/>
                <w:sz w:val="24"/>
                <w:szCs w:val="28"/>
              </w:rPr>
              <w:t xml:space="preserve"> </w:t>
            </w:r>
            <w:r w:rsidR="00083DF7" w:rsidRPr="00083DF7">
              <w:rPr>
                <w:rFonts w:ascii="Times New Roman" w:hAnsi="Times New Roman" w:cs="Times New Roman"/>
                <w:sz w:val="24"/>
                <w:szCs w:val="28"/>
              </w:rPr>
              <w:t>РТС-тендер (http://www.rts-tender.ru)</w:t>
            </w:r>
            <w:r w:rsidRPr="00333DE1">
              <w:rPr>
                <w:rFonts w:ascii="Times New Roman" w:hAnsi="Times New Roman" w:cs="Times New Roman"/>
                <w:sz w:val="24"/>
                <w:szCs w:val="28"/>
              </w:rPr>
              <w:t xml:space="preserve"> и официальном сайте </w:t>
            </w:r>
            <w:r w:rsidR="00994B50" w:rsidRPr="00333DE1">
              <w:rPr>
                <w:rFonts w:ascii="Times New Roman" w:hAnsi="Times New Roman" w:cs="Times New Roman"/>
                <w:sz w:val="24"/>
                <w:szCs w:val="28"/>
              </w:rPr>
              <w:t xml:space="preserve">Единой информационной системы в сфере закупок </w:t>
            </w:r>
            <w:r w:rsidRPr="00333DE1">
              <w:rPr>
                <w:rFonts w:ascii="Times New Roman" w:hAnsi="Times New Roman" w:cs="Times New Roman"/>
                <w:sz w:val="24"/>
                <w:szCs w:val="28"/>
              </w:rPr>
              <w:t>(http://zakupki.gov.ru).</w:t>
            </w:r>
          </w:p>
          <w:p w14:paraId="0C3C254D" w14:textId="77777777" w:rsidR="00D150C3" w:rsidRPr="00333DE1" w:rsidRDefault="0039632E" w:rsidP="00872A9D">
            <w:pPr>
              <w:widowControl w:val="0"/>
              <w:contextualSpacing/>
              <w:rPr>
                <w:rFonts w:ascii="Times New Roman" w:hAnsi="Times New Roman" w:cs="Times New Roman"/>
                <w:sz w:val="24"/>
                <w:szCs w:val="28"/>
              </w:rPr>
            </w:pPr>
            <w:r w:rsidRPr="00333DE1">
              <w:rPr>
                <w:rFonts w:ascii="Times New Roman" w:hAnsi="Times New Roman" w:cs="Times New Roman"/>
                <w:sz w:val="24"/>
                <w:szCs w:val="28"/>
              </w:rPr>
              <w:t xml:space="preserve">Документация о запросе предложений представляется в электронном виде </w:t>
            </w:r>
          </w:p>
          <w:p w14:paraId="7A6FC440" w14:textId="77777777" w:rsidR="0039632E" w:rsidRPr="00333DE1" w:rsidRDefault="0039632E" w:rsidP="00872A9D">
            <w:pPr>
              <w:widowControl w:val="0"/>
              <w:contextualSpacing/>
              <w:rPr>
                <w:rFonts w:ascii="Times New Roman" w:hAnsi="Times New Roman" w:cs="Times New Roman"/>
                <w:sz w:val="24"/>
                <w:szCs w:val="28"/>
              </w:rPr>
            </w:pPr>
            <w:r w:rsidRPr="00333DE1">
              <w:rPr>
                <w:rFonts w:ascii="Times New Roman" w:hAnsi="Times New Roman" w:cs="Times New Roman"/>
                <w:sz w:val="24"/>
                <w:szCs w:val="28"/>
              </w:rPr>
              <w:t>на русском языке.</w:t>
            </w:r>
          </w:p>
          <w:p w14:paraId="2CC8BDD1" w14:textId="77777777" w:rsidR="0039632E" w:rsidRPr="00333DE1" w:rsidRDefault="0039632E" w:rsidP="00872A9D">
            <w:pPr>
              <w:widowControl w:val="0"/>
              <w:contextualSpacing/>
              <w:rPr>
                <w:rFonts w:ascii="Times New Roman" w:hAnsi="Times New Roman" w:cs="Times New Roman"/>
                <w:sz w:val="24"/>
                <w:szCs w:val="28"/>
              </w:rPr>
            </w:pPr>
            <w:r w:rsidRPr="00333DE1">
              <w:rPr>
                <w:rFonts w:ascii="Times New Roman" w:hAnsi="Times New Roman" w:cs="Times New Roman"/>
                <w:sz w:val="24"/>
                <w:szCs w:val="28"/>
              </w:rPr>
              <w:t xml:space="preserve">Место представления </w:t>
            </w:r>
            <w:r w:rsidR="0049044E" w:rsidRPr="00333DE1">
              <w:rPr>
                <w:rFonts w:ascii="Times New Roman" w:hAnsi="Times New Roman" w:cs="Times New Roman"/>
                <w:sz w:val="24"/>
                <w:szCs w:val="28"/>
              </w:rPr>
              <w:t>Д</w:t>
            </w:r>
            <w:r w:rsidRPr="00333DE1">
              <w:rPr>
                <w:rFonts w:ascii="Times New Roman" w:hAnsi="Times New Roman" w:cs="Times New Roman"/>
                <w:sz w:val="24"/>
                <w:szCs w:val="28"/>
              </w:rPr>
              <w:t>окументации:</w:t>
            </w:r>
          </w:p>
          <w:p w14:paraId="2C26CA6D" w14:textId="2D38DB78" w:rsidR="0039632E" w:rsidRPr="00333DE1" w:rsidRDefault="0039632E" w:rsidP="00872A9D">
            <w:pPr>
              <w:widowControl w:val="0"/>
              <w:contextualSpacing/>
              <w:rPr>
                <w:rFonts w:ascii="Times New Roman" w:hAnsi="Times New Roman" w:cs="Times New Roman"/>
                <w:sz w:val="24"/>
                <w:szCs w:val="28"/>
              </w:rPr>
            </w:pPr>
            <w:r w:rsidRPr="00333DE1">
              <w:rPr>
                <w:rFonts w:ascii="Times New Roman" w:hAnsi="Times New Roman" w:cs="Times New Roman"/>
                <w:sz w:val="24"/>
                <w:szCs w:val="28"/>
              </w:rPr>
              <w:t xml:space="preserve">Электронная площадка </w:t>
            </w:r>
            <w:r w:rsidR="00083DF7" w:rsidRPr="00083DF7">
              <w:rPr>
                <w:rFonts w:ascii="Times New Roman" w:hAnsi="Times New Roman" w:cs="Times New Roman"/>
                <w:sz w:val="24"/>
                <w:szCs w:val="28"/>
              </w:rPr>
              <w:t>РТС-тендер (http://www.rts-tender.ru)</w:t>
            </w:r>
            <w:r w:rsidRPr="00333DE1">
              <w:rPr>
                <w:rFonts w:ascii="Times New Roman" w:hAnsi="Times New Roman" w:cs="Times New Roman"/>
                <w:sz w:val="24"/>
                <w:szCs w:val="28"/>
              </w:rPr>
              <w:t xml:space="preserve"> и официальный сайт </w:t>
            </w:r>
            <w:r w:rsidR="00994B50" w:rsidRPr="00333DE1">
              <w:rPr>
                <w:rFonts w:ascii="Times New Roman" w:hAnsi="Times New Roman" w:cs="Times New Roman"/>
                <w:sz w:val="24"/>
                <w:szCs w:val="28"/>
              </w:rPr>
              <w:t xml:space="preserve">Единой информационной системы в сфере закупок </w:t>
            </w:r>
            <w:r w:rsidRPr="00333DE1">
              <w:rPr>
                <w:rFonts w:ascii="Times New Roman" w:hAnsi="Times New Roman" w:cs="Times New Roman"/>
                <w:sz w:val="24"/>
                <w:szCs w:val="28"/>
              </w:rPr>
              <w:t>(http://zakupki.gov.ru).</w:t>
            </w:r>
          </w:p>
          <w:p w14:paraId="673086B8" w14:textId="7C65977D" w:rsidR="0039632E" w:rsidRPr="00333DE1" w:rsidRDefault="0039632E" w:rsidP="00872A9D">
            <w:pPr>
              <w:widowControl w:val="0"/>
              <w:contextualSpacing/>
              <w:rPr>
                <w:rFonts w:ascii="Times New Roman" w:hAnsi="Times New Roman" w:cs="Times New Roman"/>
                <w:sz w:val="24"/>
                <w:szCs w:val="28"/>
              </w:rPr>
            </w:pPr>
            <w:r w:rsidRPr="00333DE1">
              <w:rPr>
                <w:rFonts w:ascii="Times New Roman" w:hAnsi="Times New Roman" w:cs="Times New Roman"/>
                <w:sz w:val="24"/>
                <w:szCs w:val="28"/>
              </w:rPr>
              <w:t xml:space="preserve">Дата начала предоставления </w:t>
            </w:r>
            <w:r w:rsidR="0049044E" w:rsidRPr="00333DE1">
              <w:rPr>
                <w:rFonts w:ascii="Times New Roman" w:hAnsi="Times New Roman" w:cs="Times New Roman"/>
                <w:sz w:val="24"/>
                <w:szCs w:val="28"/>
              </w:rPr>
              <w:t>Д</w:t>
            </w:r>
            <w:r w:rsidRPr="00333DE1">
              <w:rPr>
                <w:rFonts w:ascii="Times New Roman" w:hAnsi="Times New Roman" w:cs="Times New Roman"/>
                <w:sz w:val="24"/>
                <w:szCs w:val="28"/>
              </w:rPr>
              <w:t xml:space="preserve">окументации о запросе предложений: </w:t>
            </w:r>
            <w:r w:rsidR="00516104">
              <w:rPr>
                <w:rFonts w:ascii="Times New Roman" w:hAnsi="Times New Roman" w:cs="Times New Roman"/>
                <w:sz w:val="24"/>
                <w:szCs w:val="28"/>
                <w:highlight w:val="yellow"/>
              </w:rPr>
              <w:t>11</w:t>
            </w:r>
            <w:r w:rsidR="00163194" w:rsidRPr="00083DF7">
              <w:rPr>
                <w:rFonts w:ascii="Times New Roman" w:hAnsi="Times New Roman" w:cs="Times New Roman"/>
                <w:sz w:val="24"/>
                <w:szCs w:val="28"/>
                <w:highlight w:val="yellow"/>
              </w:rPr>
              <w:t>.</w:t>
            </w:r>
            <w:r w:rsidR="007E6CEC">
              <w:rPr>
                <w:rFonts w:ascii="Times New Roman" w:hAnsi="Times New Roman" w:cs="Times New Roman"/>
                <w:sz w:val="24"/>
                <w:szCs w:val="28"/>
                <w:highlight w:val="yellow"/>
              </w:rPr>
              <w:t>0</w:t>
            </w:r>
            <w:r w:rsidR="00516104">
              <w:rPr>
                <w:rFonts w:ascii="Times New Roman" w:hAnsi="Times New Roman" w:cs="Times New Roman"/>
                <w:sz w:val="24"/>
                <w:szCs w:val="28"/>
                <w:highlight w:val="yellow"/>
              </w:rPr>
              <w:t>6</w:t>
            </w:r>
            <w:r w:rsidRPr="00083DF7">
              <w:rPr>
                <w:rFonts w:ascii="Times New Roman" w:hAnsi="Times New Roman" w:cs="Times New Roman"/>
                <w:sz w:val="24"/>
                <w:szCs w:val="28"/>
                <w:highlight w:val="yellow"/>
              </w:rPr>
              <w:t>. 20</w:t>
            </w:r>
            <w:r w:rsidR="00083DF7">
              <w:rPr>
                <w:rFonts w:ascii="Times New Roman" w:hAnsi="Times New Roman" w:cs="Times New Roman"/>
                <w:sz w:val="24"/>
                <w:szCs w:val="28"/>
                <w:highlight w:val="yellow"/>
              </w:rPr>
              <w:t>2</w:t>
            </w:r>
            <w:r w:rsidR="00452453">
              <w:rPr>
                <w:rFonts w:ascii="Times New Roman" w:hAnsi="Times New Roman" w:cs="Times New Roman"/>
                <w:sz w:val="24"/>
                <w:szCs w:val="28"/>
                <w:highlight w:val="yellow"/>
              </w:rPr>
              <w:t>4</w:t>
            </w:r>
            <w:r w:rsidR="00163194" w:rsidRPr="00083DF7">
              <w:rPr>
                <w:rFonts w:ascii="Times New Roman" w:hAnsi="Times New Roman" w:cs="Times New Roman"/>
                <w:sz w:val="24"/>
                <w:szCs w:val="28"/>
                <w:highlight w:val="yellow"/>
              </w:rPr>
              <w:t>.</w:t>
            </w:r>
          </w:p>
          <w:p w14:paraId="4BAD39DA" w14:textId="77777777" w:rsidR="0039632E" w:rsidRPr="00333DE1" w:rsidRDefault="0039632E" w:rsidP="00872A9D">
            <w:pPr>
              <w:widowControl w:val="0"/>
              <w:contextualSpacing/>
              <w:rPr>
                <w:rFonts w:ascii="Times New Roman" w:hAnsi="Times New Roman" w:cs="Times New Roman"/>
                <w:sz w:val="24"/>
                <w:szCs w:val="28"/>
              </w:rPr>
            </w:pPr>
            <w:r w:rsidRPr="00333DE1">
              <w:rPr>
                <w:rFonts w:ascii="Times New Roman" w:hAnsi="Times New Roman" w:cs="Times New Roman"/>
                <w:sz w:val="24"/>
                <w:szCs w:val="28"/>
              </w:rPr>
              <w:t xml:space="preserve">Дата окончания предоставления </w:t>
            </w:r>
            <w:r w:rsidR="0049044E" w:rsidRPr="00333DE1">
              <w:rPr>
                <w:rFonts w:ascii="Times New Roman" w:hAnsi="Times New Roman" w:cs="Times New Roman"/>
                <w:sz w:val="24"/>
                <w:szCs w:val="28"/>
              </w:rPr>
              <w:t>Д</w:t>
            </w:r>
            <w:r w:rsidRPr="00333DE1">
              <w:rPr>
                <w:rFonts w:ascii="Times New Roman" w:hAnsi="Times New Roman" w:cs="Times New Roman"/>
                <w:sz w:val="24"/>
                <w:szCs w:val="28"/>
              </w:rPr>
              <w:t xml:space="preserve">окументации о запросе предложений: </w:t>
            </w:r>
          </w:p>
          <w:p w14:paraId="4F914772" w14:textId="7E8C8F4C" w:rsidR="0039632E" w:rsidRPr="00333DE1" w:rsidRDefault="00516104" w:rsidP="007E6CEC">
            <w:pPr>
              <w:widowControl w:val="0"/>
              <w:contextualSpacing/>
              <w:rPr>
                <w:rFonts w:ascii="Times New Roman" w:hAnsi="Times New Roman" w:cs="Times New Roman"/>
                <w:sz w:val="24"/>
                <w:szCs w:val="28"/>
              </w:rPr>
            </w:pPr>
            <w:r>
              <w:rPr>
                <w:rFonts w:ascii="Times New Roman" w:hAnsi="Times New Roman" w:cs="Times New Roman"/>
                <w:sz w:val="24"/>
                <w:szCs w:val="28"/>
                <w:highlight w:val="yellow"/>
              </w:rPr>
              <w:t>24</w:t>
            </w:r>
            <w:r w:rsidR="001C7972">
              <w:rPr>
                <w:rFonts w:ascii="Times New Roman" w:hAnsi="Times New Roman" w:cs="Times New Roman"/>
                <w:sz w:val="24"/>
                <w:szCs w:val="28"/>
                <w:highlight w:val="yellow"/>
              </w:rPr>
              <w:t>.0</w:t>
            </w:r>
            <w:r w:rsidR="007E6CEC">
              <w:rPr>
                <w:rFonts w:ascii="Times New Roman" w:hAnsi="Times New Roman" w:cs="Times New Roman"/>
                <w:sz w:val="24"/>
                <w:szCs w:val="28"/>
                <w:highlight w:val="yellow"/>
              </w:rPr>
              <w:t>6</w:t>
            </w:r>
            <w:r w:rsidR="0039632E" w:rsidRPr="00083DF7">
              <w:rPr>
                <w:rFonts w:ascii="Times New Roman" w:hAnsi="Times New Roman" w:cs="Times New Roman"/>
                <w:sz w:val="24"/>
                <w:szCs w:val="28"/>
                <w:highlight w:val="yellow"/>
              </w:rPr>
              <w:t>.20</w:t>
            </w:r>
            <w:r w:rsidR="00083DF7" w:rsidRPr="00083DF7">
              <w:rPr>
                <w:rFonts w:ascii="Times New Roman" w:hAnsi="Times New Roman" w:cs="Times New Roman"/>
                <w:sz w:val="24"/>
                <w:szCs w:val="28"/>
                <w:highlight w:val="yellow"/>
              </w:rPr>
              <w:t>2</w:t>
            </w:r>
            <w:r w:rsidR="001C7972">
              <w:rPr>
                <w:rFonts w:ascii="Times New Roman" w:hAnsi="Times New Roman" w:cs="Times New Roman"/>
                <w:sz w:val="24"/>
                <w:szCs w:val="28"/>
                <w:highlight w:val="yellow"/>
              </w:rPr>
              <w:t>4</w:t>
            </w:r>
            <w:r w:rsidR="00083DF7">
              <w:rPr>
                <w:rFonts w:ascii="Times New Roman" w:hAnsi="Times New Roman" w:cs="Times New Roman"/>
                <w:sz w:val="24"/>
                <w:szCs w:val="28"/>
              </w:rPr>
              <w:t>.</w:t>
            </w:r>
          </w:p>
        </w:tc>
      </w:tr>
      <w:tr w:rsidR="000E4EB6" w:rsidRPr="00333DE1" w14:paraId="4454E619" w14:textId="77777777" w:rsidTr="00C658EE">
        <w:trPr>
          <w:trHeight w:val="641"/>
        </w:trPr>
        <w:tc>
          <w:tcPr>
            <w:tcW w:w="693" w:type="dxa"/>
            <w:vMerge w:val="restart"/>
            <w:vAlign w:val="center"/>
          </w:tcPr>
          <w:p w14:paraId="1BA6CD5F" w14:textId="77777777" w:rsidR="0039632E" w:rsidRPr="00333DE1" w:rsidRDefault="0039632E" w:rsidP="00872A9D">
            <w:pPr>
              <w:widowControl w:val="0"/>
              <w:contextualSpacing/>
              <w:jc w:val="center"/>
              <w:rPr>
                <w:rFonts w:ascii="Times New Roman" w:hAnsi="Times New Roman" w:cs="Times New Roman"/>
                <w:b/>
                <w:sz w:val="24"/>
                <w:szCs w:val="28"/>
              </w:rPr>
            </w:pPr>
            <w:r w:rsidRPr="00333DE1">
              <w:rPr>
                <w:rFonts w:ascii="Times New Roman" w:hAnsi="Times New Roman" w:cs="Times New Roman"/>
                <w:b/>
                <w:sz w:val="24"/>
                <w:szCs w:val="28"/>
              </w:rPr>
              <w:t>8</w:t>
            </w:r>
          </w:p>
        </w:tc>
        <w:tc>
          <w:tcPr>
            <w:tcW w:w="8663" w:type="dxa"/>
            <w:gridSpan w:val="2"/>
            <w:vAlign w:val="center"/>
          </w:tcPr>
          <w:p w14:paraId="69217A12" w14:textId="046F9851" w:rsidR="0039632E" w:rsidRPr="00333DE1" w:rsidRDefault="0039632E" w:rsidP="00292F80">
            <w:pPr>
              <w:widowControl w:val="0"/>
              <w:contextualSpacing/>
              <w:rPr>
                <w:rFonts w:ascii="Times New Roman" w:hAnsi="Times New Roman" w:cs="Times New Roman"/>
                <w:b/>
                <w:sz w:val="24"/>
                <w:szCs w:val="28"/>
              </w:rPr>
            </w:pPr>
            <w:r w:rsidRPr="00333DE1">
              <w:rPr>
                <w:rFonts w:ascii="Times New Roman" w:hAnsi="Times New Roman" w:cs="Times New Roman"/>
                <w:b/>
                <w:sz w:val="24"/>
                <w:szCs w:val="28"/>
              </w:rPr>
              <w:t xml:space="preserve">Плата, взимаемая </w:t>
            </w:r>
            <w:r w:rsidR="00292F80" w:rsidRPr="00333DE1">
              <w:rPr>
                <w:rFonts w:ascii="Times New Roman" w:hAnsi="Times New Roman" w:cs="Times New Roman"/>
                <w:b/>
                <w:sz w:val="24"/>
                <w:szCs w:val="28"/>
              </w:rPr>
              <w:t xml:space="preserve">Заказчиком </w:t>
            </w:r>
            <w:r w:rsidRPr="00333DE1">
              <w:rPr>
                <w:rFonts w:ascii="Times New Roman" w:hAnsi="Times New Roman" w:cs="Times New Roman"/>
                <w:b/>
                <w:sz w:val="24"/>
                <w:szCs w:val="28"/>
              </w:rPr>
              <w:t xml:space="preserve">за представление </w:t>
            </w:r>
            <w:r w:rsidR="0049044E" w:rsidRPr="00333DE1">
              <w:rPr>
                <w:rFonts w:ascii="Times New Roman" w:hAnsi="Times New Roman" w:cs="Times New Roman"/>
                <w:sz w:val="24"/>
                <w:szCs w:val="28"/>
              </w:rPr>
              <w:t>Д</w:t>
            </w:r>
            <w:r w:rsidRPr="00333DE1">
              <w:rPr>
                <w:rFonts w:ascii="Times New Roman" w:hAnsi="Times New Roman" w:cs="Times New Roman"/>
                <w:b/>
                <w:sz w:val="24"/>
                <w:szCs w:val="28"/>
              </w:rPr>
              <w:t>окументации о запросе предложений</w:t>
            </w:r>
          </w:p>
        </w:tc>
      </w:tr>
      <w:tr w:rsidR="00041295" w:rsidRPr="00333DE1" w14:paraId="2338A062" w14:textId="77777777" w:rsidTr="00C658EE">
        <w:trPr>
          <w:trHeight w:val="254"/>
        </w:trPr>
        <w:tc>
          <w:tcPr>
            <w:tcW w:w="693" w:type="dxa"/>
            <w:vMerge/>
            <w:vAlign w:val="center"/>
          </w:tcPr>
          <w:p w14:paraId="080C1398" w14:textId="77777777" w:rsidR="0039632E" w:rsidRPr="00333DE1" w:rsidRDefault="0039632E" w:rsidP="00872A9D">
            <w:pPr>
              <w:widowControl w:val="0"/>
              <w:contextualSpacing/>
              <w:jc w:val="center"/>
              <w:rPr>
                <w:rFonts w:ascii="Times New Roman" w:hAnsi="Times New Roman" w:cs="Times New Roman"/>
                <w:b/>
                <w:sz w:val="24"/>
                <w:szCs w:val="28"/>
              </w:rPr>
            </w:pPr>
          </w:p>
        </w:tc>
        <w:tc>
          <w:tcPr>
            <w:tcW w:w="8663" w:type="dxa"/>
            <w:gridSpan w:val="2"/>
          </w:tcPr>
          <w:p w14:paraId="52585EC6" w14:textId="77777777" w:rsidR="0039632E" w:rsidRPr="00333DE1" w:rsidRDefault="0039632E" w:rsidP="00872A9D">
            <w:pPr>
              <w:widowControl w:val="0"/>
              <w:contextualSpacing/>
              <w:rPr>
                <w:rFonts w:ascii="Times New Roman" w:hAnsi="Times New Roman" w:cs="Times New Roman"/>
                <w:sz w:val="24"/>
                <w:szCs w:val="28"/>
              </w:rPr>
            </w:pPr>
            <w:r w:rsidRPr="00333DE1">
              <w:rPr>
                <w:rFonts w:ascii="Times New Roman" w:hAnsi="Times New Roman" w:cs="Times New Roman"/>
                <w:sz w:val="24"/>
                <w:szCs w:val="28"/>
              </w:rPr>
              <w:t xml:space="preserve">Не </w:t>
            </w:r>
            <w:proofErr w:type="gramStart"/>
            <w:r w:rsidRPr="00333DE1">
              <w:rPr>
                <w:rFonts w:ascii="Times New Roman" w:hAnsi="Times New Roman" w:cs="Times New Roman"/>
                <w:sz w:val="24"/>
                <w:szCs w:val="28"/>
              </w:rPr>
              <w:t>установлена</w:t>
            </w:r>
            <w:proofErr w:type="gramEnd"/>
          </w:p>
        </w:tc>
      </w:tr>
      <w:tr w:rsidR="000E4EB6" w:rsidRPr="00333DE1" w14:paraId="2689DFA1" w14:textId="77777777" w:rsidTr="00C658EE">
        <w:trPr>
          <w:trHeight w:val="401"/>
        </w:trPr>
        <w:tc>
          <w:tcPr>
            <w:tcW w:w="693" w:type="dxa"/>
            <w:vMerge w:val="restart"/>
            <w:vAlign w:val="center"/>
          </w:tcPr>
          <w:p w14:paraId="4E6D89E5" w14:textId="77777777" w:rsidR="0039632E" w:rsidRPr="00333DE1" w:rsidRDefault="0039632E" w:rsidP="00872A9D">
            <w:pPr>
              <w:widowControl w:val="0"/>
              <w:contextualSpacing/>
              <w:jc w:val="center"/>
              <w:rPr>
                <w:rFonts w:ascii="Times New Roman" w:hAnsi="Times New Roman" w:cs="Times New Roman"/>
                <w:b/>
                <w:sz w:val="24"/>
                <w:szCs w:val="28"/>
              </w:rPr>
            </w:pPr>
            <w:r w:rsidRPr="00333DE1">
              <w:rPr>
                <w:rFonts w:ascii="Times New Roman" w:hAnsi="Times New Roman" w:cs="Times New Roman"/>
                <w:b/>
                <w:sz w:val="24"/>
                <w:szCs w:val="28"/>
              </w:rPr>
              <w:t>9</w:t>
            </w:r>
          </w:p>
        </w:tc>
        <w:tc>
          <w:tcPr>
            <w:tcW w:w="8663" w:type="dxa"/>
            <w:gridSpan w:val="2"/>
            <w:vAlign w:val="center"/>
          </w:tcPr>
          <w:p w14:paraId="5B4FFC2B" w14:textId="77777777" w:rsidR="0039632E" w:rsidRPr="00333DE1" w:rsidRDefault="0039632E" w:rsidP="00872A9D">
            <w:pPr>
              <w:widowControl w:val="0"/>
              <w:contextualSpacing/>
              <w:rPr>
                <w:rFonts w:ascii="Times New Roman" w:hAnsi="Times New Roman" w:cs="Times New Roman"/>
                <w:b/>
                <w:sz w:val="24"/>
                <w:szCs w:val="28"/>
              </w:rPr>
            </w:pPr>
            <w:r w:rsidRPr="00333DE1">
              <w:rPr>
                <w:rFonts w:ascii="Times New Roman" w:hAnsi="Times New Roman" w:cs="Times New Roman"/>
                <w:b/>
                <w:sz w:val="24"/>
                <w:szCs w:val="28"/>
              </w:rPr>
              <w:t>Форма, срок и порядок оплаты</w:t>
            </w:r>
          </w:p>
        </w:tc>
      </w:tr>
      <w:tr w:rsidR="00041295" w:rsidRPr="00333DE1" w14:paraId="4E7CC39B" w14:textId="77777777" w:rsidTr="00C658EE">
        <w:trPr>
          <w:trHeight w:val="1270"/>
        </w:trPr>
        <w:tc>
          <w:tcPr>
            <w:tcW w:w="693" w:type="dxa"/>
            <w:vMerge/>
            <w:vAlign w:val="center"/>
          </w:tcPr>
          <w:p w14:paraId="1254ED72" w14:textId="77777777" w:rsidR="0039632E" w:rsidRPr="00333DE1" w:rsidRDefault="0039632E" w:rsidP="00872A9D">
            <w:pPr>
              <w:widowControl w:val="0"/>
              <w:contextualSpacing/>
              <w:jc w:val="center"/>
              <w:rPr>
                <w:rFonts w:ascii="Times New Roman" w:hAnsi="Times New Roman" w:cs="Times New Roman"/>
                <w:b/>
                <w:sz w:val="24"/>
                <w:szCs w:val="28"/>
              </w:rPr>
            </w:pPr>
          </w:p>
        </w:tc>
        <w:tc>
          <w:tcPr>
            <w:tcW w:w="8663" w:type="dxa"/>
            <w:gridSpan w:val="2"/>
          </w:tcPr>
          <w:p w14:paraId="5F25EC9A" w14:textId="77777777" w:rsidR="0039632E" w:rsidRPr="00333DE1" w:rsidRDefault="0039632E" w:rsidP="00872A9D">
            <w:pPr>
              <w:widowControl w:val="0"/>
              <w:contextualSpacing/>
              <w:rPr>
                <w:rFonts w:ascii="Times New Roman" w:hAnsi="Times New Roman" w:cs="Times New Roman"/>
                <w:sz w:val="24"/>
                <w:szCs w:val="28"/>
              </w:rPr>
            </w:pPr>
            <w:r w:rsidRPr="00333DE1">
              <w:rPr>
                <w:rFonts w:ascii="Times New Roman" w:hAnsi="Times New Roman" w:cs="Times New Roman"/>
                <w:sz w:val="24"/>
                <w:szCs w:val="28"/>
              </w:rPr>
              <w:t xml:space="preserve">Источник финансирования: </w:t>
            </w:r>
            <w:r w:rsidR="00994B50" w:rsidRPr="00333DE1">
              <w:rPr>
                <w:rFonts w:ascii="Times New Roman" w:hAnsi="Times New Roman" w:cs="Times New Roman"/>
                <w:sz w:val="24"/>
                <w:szCs w:val="28"/>
              </w:rPr>
              <w:t>с</w:t>
            </w:r>
            <w:r w:rsidRPr="00333DE1">
              <w:rPr>
                <w:rFonts w:ascii="Times New Roman" w:hAnsi="Times New Roman" w:cs="Times New Roman"/>
                <w:sz w:val="24"/>
                <w:szCs w:val="28"/>
              </w:rPr>
              <w:t>обственные средства АО «</w:t>
            </w:r>
            <w:proofErr w:type="spellStart"/>
            <w:r w:rsidRPr="00333DE1">
              <w:rPr>
                <w:rFonts w:ascii="Times New Roman" w:hAnsi="Times New Roman" w:cs="Times New Roman"/>
                <w:sz w:val="24"/>
                <w:szCs w:val="28"/>
              </w:rPr>
              <w:t>Мособлгаз</w:t>
            </w:r>
            <w:proofErr w:type="spellEnd"/>
            <w:r w:rsidRPr="00333DE1">
              <w:rPr>
                <w:rFonts w:ascii="Times New Roman" w:hAnsi="Times New Roman" w:cs="Times New Roman"/>
                <w:sz w:val="24"/>
                <w:szCs w:val="28"/>
              </w:rPr>
              <w:t>»</w:t>
            </w:r>
            <w:r w:rsidR="00163194" w:rsidRPr="00333DE1">
              <w:rPr>
                <w:rFonts w:ascii="Times New Roman" w:hAnsi="Times New Roman" w:cs="Times New Roman"/>
                <w:sz w:val="24"/>
                <w:szCs w:val="28"/>
              </w:rPr>
              <w:t>.</w:t>
            </w:r>
            <w:r w:rsidRPr="00333DE1">
              <w:rPr>
                <w:rFonts w:ascii="Times New Roman" w:hAnsi="Times New Roman" w:cs="Times New Roman"/>
                <w:sz w:val="24"/>
                <w:szCs w:val="28"/>
              </w:rPr>
              <w:t xml:space="preserve"> </w:t>
            </w:r>
          </w:p>
          <w:p w14:paraId="4CF2C702" w14:textId="77777777" w:rsidR="0039632E" w:rsidRPr="00333DE1" w:rsidRDefault="0039632E" w:rsidP="00872A9D">
            <w:pPr>
              <w:widowControl w:val="0"/>
              <w:contextualSpacing/>
              <w:rPr>
                <w:rFonts w:ascii="Times New Roman" w:hAnsi="Times New Roman" w:cs="Times New Roman"/>
                <w:sz w:val="24"/>
                <w:szCs w:val="28"/>
              </w:rPr>
            </w:pPr>
            <w:r w:rsidRPr="00333DE1">
              <w:rPr>
                <w:rFonts w:ascii="Times New Roman" w:hAnsi="Times New Roman" w:cs="Times New Roman"/>
                <w:sz w:val="24"/>
                <w:szCs w:val="28"/>
              </w:rPr>
              <w:t xml:space="preserve">Форма оплаты: </w:t>
            </w:r>
            <w:r w:rsidR="00994B50" w:rsidRPr="00333DE1">
              <w:rPr>
                <w:rFonts w:ascii="Times New Roman" w:hAnsi="Times New Roman" w:cs="Times New Roman"/>
                <w:sz w:val="24"/>
                <w:szCs w:val="28"/>
              </w:rPr>
              <w:t>б</w:t>
            </w:r>
            <w:r w:rsidRPr="00333DE1">
              <w:rPr>
                <w:rFonts w:ascii="Times New Roman" w:hAnsi="Times New Roman" w:cs="Times New Roman"/>
                <w:sz w:val="24"/>
                <w:szCs w:val="28"/>
              </w:rPr>
              <w:t>езналичный расчет</w:t>
            </w:r>
            <w:r w:rsidR="00163194" w:rsidRPr="00333DE1">
              <w:rPr>
                <w:rFonts w:ascii="Times New Roman" w:hAnsi="Times New Roman" w:cs="Times New Roman"/>
                <w:sz w:val="24"/>
                <w:szCs w:val="28"/>
              </w:rPr>
              <w:t>.</w:t>
            </w:r>
          </w:p>
          <w:p w14:paraId="18C96342" w14:textId="77777777" w:rsidR="00994B50" w:rsidRPr="00333DE1" w:rsidRDefault="0039632E" w:rsidP="00872A9D">
            <w:pPr>
              <w:widowControl w:val="0"/>
              <w:contextualSpacing/>
              <w:rPr>
                <w:rFonts w:ascii="Times New Roman" w:hAnsi="Times New Roman" w:cs="Times New Roman"/>
                <w:sz w:val="24"/>
                <w:szCs w:val="28"/>
              </w:rPr>
            </w:pPr>
            <w:r w:rsidRPr="00333DE1">
              <w:rPr>
                <w:rFonts w:ascii="Times New Roman" w:hAnsi="Times New Roman" w:cs="Times New Roman"/>
                <w:sz w:val="24"/>
                <w:szCs w:val="28"/>
              </w:rPr>
              <w:t xml:space="preserve">Срок и порядок оплаты: </w:t>
            </w:r>
            <w:r w:rsidR="00994B50" w:rsidRPr="00333DE1">
              <w:rPr>
                <w:rFonts w:ascii="Times New Roman" w:hAnsi="Times New Roman" w:cs="Times New Roman"/>
                <w:sz w:val="24"/>
                <w:szCs w:val="28"/>
              </w:rPr>
              <w:t>в</w:t>
            </w:r>
            <w:r w:rsidRPr="00333DE1">
              <w:rPr>
                <w:rFonts w:ascii="Times New Roman" w:hAnsi="Times New Roman" w:cs="Times New Roman"/>
                <w:sz w:val="24"/>
                <w:szCs w:val="28"/>
              </w:rPr>
              <w:t xml:space="preserve"> соответствии с проектом </w:t>
            </w:r>
            <w:r w:rsidR="00F62446" w:rsidRPr="00333DE1">
              <w:rPr>
                <w:rFonts w:ascii="Times New Roman" w:hAnsi="Times New Roman" w:cs="Times New Roman"/>
                <w:sz w:val="24"/>
                <w:szCs w:val="28"/>
              </w:rPr>
              <w:t>д</w:t>
            </w:r>
            <w:r w:rsidRPr="00333DE1">
              <w:rPr>
                <w:rFonts w:ascii="Times New Roman" w:hAnsi="Times New Roman" w:cs="Times New Roman"/>
                <w:sz w:val="24"/>
                <w:szCs w:val="28"/>
              </w:rPr>
              <w:t xml:space="preserve">оговора </w:t>
            </w:r>
          </w:p>
          <w:p w14:paraId="00F1920E" w14:textId="77777777" w:rsidR="0039632E" w:rsidRPr="00333DE1" w:rsidRDefault="0039632E" w:rsidP="00872A9D">
            <w:pPr>
              <w:widowControl w:val="0"/>
              <w:contextualSpacing/>
              <w:rPr>
                <w:rFonts w:ascii="Times New Roman" w:hAnsi="Times New Roman" w:cs="Times New Roman"/>
                <w:sz w:val="24"/>
                <w:szCs w:val="28"/>
              </w:rPr>
            </w:pPr>
            <w:r w:rsidRPr="00333DE1">
              <w:rPr>
                <w:rFonts w:ascii="Times New Roman" w:hAnsi="Times New Roman" w:cs="Times New Roman"/>
                <w:sz w:val="24"/>
                <w:szCs w:val="28"/>
              </w:rPr>
              <w:t xml:space="preserve">(раздел VI </w:t>
            </w:r>
            <w:r w:rsidR="0049044E" w:rsidRPr="00333DE1">
              <w:rPr>
                <w:rFonts w:ascii="Times New Roman" w:hAnsi="Times New Roman" w:cs="Times New Roman"/>
                <w:sz w:val="24"/>
                <w:szCs w:val="28"/>
              </w:rPr>
              <w:t>Д</w:t>
            </w:r>
            <w:r w:rsidRPr="00333DE1">
              <w:rPr>
                <w:rFonts w:ascii="Times New Roman" w:hAnsi="Times New Roman" w:cs="Times New Roman"/>
                <w:sz w:val="24"/>
                <w:szCs w:val="28"/>
              </w:rPr>
              <w:t>окументации о запросе предложений)</w:t>
            </w:r>
          </w:p>
        </w:tc>
      </w:tr>
      <w:tr w:rsidR="000E4EB6" w:rsidRPr="00333DE1" w14:paraId="3E3A7554" w14:textId="77777777" w:rsidTr="00C658EE">
        <w:trPr>
          <w:trHeight w:val="397"/>
        </w:trPr>
        <w:tc>
          <w:tcPr>
            <w:tcW w:w="693" w:type="dxa"/>
            <w:vMerge w:val="restart"/>
            <w:vAlign w:val="center"/>
          </w:tcPr>
          <w:p w14:paraId="2368E4B5" w14:textId="77777777" w:rsidR="0039632E" w:rsidRPr="00333DE1" w:rsidRDefault="0039632E" w:rsidP="00872A9D">
            <w:pPr>
              <w:widowControl w:val="0"/>
              <w:contextualSpacing/>
              <w:jc w:val="center"/>
              <w:rPr>
                <w:rFonts w:ascii="Times New Roman" w:hAnsi="Times New Roman" w:cs="Times New Roman"/>
                <w:b/>
                <w:sz w:val="24"/>
                <w:szCs w:val="28"/>
              </w:rPr>
            </w:pPr>
            <w:r w:rsidRPr="00333DE1">
              <w:rPr>
                <w:rFonts w:ascii="Times New Roman" w:hAnsi="Times New Roman" w:cs="Times New Roman"/>
                <w:b/>
                <w:sz w:val="24"/>
                <w:szCs w:val="28"/>
              </w:rPr>
              <w:t>10</w:t>
            </w:r>
          </w:p>
        </w:tc>
        <w:tc>
          <w:tcPr>
            <w:tcW w:w="8663" w:type="dxa"/>
            <w:gridSpan w:val="2"/>
            <w:vAlign w:val="center"/>
          </w:tcPr>
          <w:p w14:paraId="0A1AB911" w14:textId="77777777" w:rsidR="0039632E" w:rsidRPr="00333DE1" w:rsidRDefault="0039632E" w:rsidP="00872A9D">
            <w:pPr>
              <w:widowControl w:val="0"/>
              <w:contextualSpacing/>
              <w:rPr>
                <w:rFonts w:ascii="Times New Roman" w:hAnsi="Times New Roman" w:cs="Times New Roman"/>
                <w:b/>
                <w:sz w:val="24"/>
                <w:szCs w:val="28"/>
              </w:rPr>
            </w:pPr>
            <w:r w:rsidRPr="00333DE1">
              <w:rPr>
                <w:rFonts w:ascii="Times New Roman" w:hAnsi="Times New Roman" w:cs="Times New Roman"/>
                <w:b/>
                <w:sz w:val="24"/>
                <w:szCs w:val="28"/>
              </w:rPr>
              <w:t>Требования к участникам запроса предложений</w:t>
            </w:r>
          </w:p>
        </w:tc>
      </w:tr>
      <w:tr w:rsidR="00041295" w:rsidRPr="00333DE1" w14:paraId="34C85C6A" w14:textId="77777777" w:rsidTr="00C658EE">
        <w:trPr>
          <w:trHeight w:val="3120"/>
        </w:trPr>
        <w:tc>
          <w:tcPr>
            <w:tcW w:w="693" w:type="dxa"/>
            <w:vMerge/>
            <w:vAlign w:val="center"/>
          </w:tcPr>
          <w:p w14:paraId="63B3DB2D" w14:textId="77777777" w:rsidR="0039632E" w:rsidRPr="00333DE1" w:rsidRDefault="0039632E" w:rsidP="00872A9D">
            <w:pPr>
              <w:widowControl w:val="0"/>
              <w:contextualSpacing/>
              <w:jc w:val="center"/>
              <w:rPr>
                <w:rFonts w:ascii="Times New Roman" w:hAnsi="Times New Roman" w:cs="Times New Roman"/>
                <w:b/>
                <w:sz w:val="24"/>
                <w:szCs w:val="28"/>
              </w:rPr>
            </w:pPr>
          </w:p>
        </w:tc>
        <w:tc>
          <w:tcPr>
            <w:tcW w:w="8663" w:type="dxa"/>
            <w:gridSpan w:val="2"/>
          </w:tcPr>
          <w:p w14:paraId="05EC2804" w14:textId="77777777" w:rsidR="00D150C3" w:rsidRPr="00333DE1" w:rsidRDefault="0039632E" w:rsidP="00872A9D">
            <w:pPr>
              <w:widowControl w:val="0"/>
              <w:contextualSpacing/>
              <w:rPr>
                <w:rFonts w:ascii="Times New Roman" w:hAnsi="Times New Roman" w:cs="Times New Roman"/>
                <w:sz w:val="24"/>
                <w:szCs w:val="28"/>
              </w:rPr>
            </w:pPr>
            <w:r w:rsidRPr="00333DE1">
              <w:rPr>
                <w:rFonts w:ascii="Times New Roman" w:hAnsi="Times New Roman" w:cs="Times New Roman"/>
                <w:sz w:val="24"/>
                <w:szCs w:val="28"/>
              </w:rPr>
              <w:t xml:space="preserve">В настоящем запросе предложений могут принять участие юридические лица </w:t>
            </w:r>
          </w:p>
          <w:p w14:paraId="4FC7CCB0" w14:textId="77777777" w:rsidR="00D150C3" w:rsidRPr="00333DE1" w:rsidRDefault="0039632E" w:rsidP="00872A9D">
            <w:pPr>
              <w:widowControl w:val="0"/>
              <w:contextualSpacing/>
              <w:rPr>
                <w:rFonts w:ascii="Times New Roman" w:hAnsi="Times New Roman" w:cs="Times New Roman"/>
                <w:sz w:val="24"/>
                <w:szCs w:val="28"/>
              </w:rPr>
            </w:pPr>
            <w:r w:rsidRPr="00333DE1">
              <w:rPr>
                <w:rFonts w:ascii="Times New Roman" w:hAnsi="Times New Roman" w:cs="Times New Roman"/>
                <w:sz w:val="24"/>
                <w:szCs w:val="28"/>
              </w:rPr>
              <w:t xml:space="preserve">и индивидуальные предприниматели, отнесенные в соответствии с условиями, установленными Федеральным законом от 24 июля 2007 года № 209-ФЗ </w:t>
            </w:r>
          </w:p>
          <w:p w14:paraId="3F044E5C" w14:textId="77777777" w:rsidR="00B535DE" w:rsidRPr="00333DE1" w:rsidRDefault="0039632E" w:rsidP="00872A9D">
            <w:pPr>
              <w:widowControl w:val="0"/>
              <w:contextualSpacing/>
              <w:rPr>
                <w:rFonts w:ascii="Times New Roman" w:hAnsi="Times New Roman" w:cs="Times New Roman"/>
                <w:sz w:val="24"/>
                <w:szCs w:val="28"/>
              </w:rPr>
            </w:pPr>
            <w:r w:rsidRPr="00333DE1">
              <w:rPr>
                <w:rFonts w:ascii="Times New Roman" w:hAnsi="Times New Roman" w:cs="Times New Roman"/>
                <w:sz w:val="24"/>
                <w:szCs w:val="28"/>
              </w:rPr>
              <w:t xml:space="preserve">«О развитии малого и среднего предпринимательства в Российской Федерации», к малым предприятиям, в том числе к </w:t>
            </w:r>
            <w:proofErr w:type="spellStart"/>
            <w:r w:rsidRPr="00333DE1">
              <w:rPr>
                <w:rFonts w:ascii="Times New Roman" w:hAnsi="Times New Roman" w:cs="Times New Roman"/>
                <w:sz w:val="24"/>
                <w:szCs w:val="28"/>
              </w:rPr>
              <w:t>микропредприятиям</w:t>
            </w:r>
            <w:proofErr w:type="spellEnd"/>
            <w:r w:rsidRPr="00333DE1">
              <w:rPr>
                <w:rFonts w:ascii="Times New Roman" w:hAnsi="Times New Roman" w:cs="Times New Roman"/>
                <w:sz w:val="24"/>
                <w:szCs w:val="28"/>
              </w:rPr>
              <w:t>, и средним предприятиям</w:t>
            </w:r>
            <w:r w:rsidR="00591E57" w:rsidRPr="00333DE1">
              <w:rPr>
                <w:rFonts w:ascii="Times New Roman" w:hAnsi="Times New Roman" w:cs="Times New Roman"/>
                <w:sz w:val="24"/>
                <w:szCs w:val="28"/>
              </w:rPr>
              <w:t xml:space="preserve">, за исключением юридических лиц и индивидуальных предпринимателей, являющихся иностранными агентами в соответствии </w:t>
            </w:r>
          </w:p>
          <w:p w14:paraId="233EF1C5" w14:textId="77777777" w:rsidR="00B535DE" w:rsidRPr="00333DE1" w:rsidRDefault="00591E57" w:rsidP="00872A9D">
            <w:pPr>
              <w:widowControl w:val="0"/>
              <w:contextualSpacing/>
              <w:rPr>
                <w:rFonts w:ascii="Times New Roman" w:hAnsi="Times New Roman" w:cs="Times New Roman"/>
                <w:sz w:val="24"/>
                <w:szCs w:val="28"/>
              </w:rPr>
            </w:pPr>
            <w:r w:rsidRPr="00333DE1">
              <w:rPr>
                <w:rFonts w:ascii="Times New Roman" w:hAnsi="Times New Roman" w:cs="Times New Roman"/>
                <w:sz w:val="24"/>
                <w:szCs w:val="28"/>
              </w:rPr>
              <w:t xml:space="preserve">с Федеральным законом от 14 июля 2022 года </w:t>
            </w:r>
            <w:r w:rsidR="00240E14" w:rsidRPr="00333DE1">
              <w:rPr>
                <w:rFonts w:ascii="Times New Roman" w:hAnsi="Times New Roman" w:cs="Times New Roman"/>
                <w:sz w:val="24"/>
                <w:szCs w:val="28"/>
              </w:rPr>
              <w:t>№</w:t>
            </w:r>
            <w:r w:rsidRPr="00333DE1">
              <w:rPr>
                <w:rFonts w:ascii="Times New Roman" w:hAnsi="Times New Roman" w:cs="Times New Roman"/>
                <w:sz w:val="24"/>
                <w:szCs w:val="28"/>
              </w:rPr>
              <w:t xml:space="preserve"> 255-ФЗ </w:t>
            </w:r>
            <w:r w:rsidR="00240E14" w:rsidRPr="00333DE1">
              <w:rPr>
                <w:rFonts w:ascii="Times New Roman" w:hAnsi="Times New Roman" w:cs="Times New Roman"/>
                <w:sz w:val="24"/>
                <w:szCs w:val="28"/>
              </w:rPr>
              <w:t>«</w:t>
            </w:r>
            <w:r w:rsidRPr="00333DE1">
              <w:rPr>
                <w:rFonts w:ascii="Times New Roman" w:hAnsi="Times New Roman" w:cs="Times New Roman"/>
                <w:sz w:val="24"/>
                <w:szCs w:val="28"/>
              </w:rPr>
              <w:t xml:space="preserve">О контроле </w:t>
            </w:r>
          </w:p>
          <w:p w14:paraId="40CDDDF2" w14:textId="77777777" w:rsidR="0039632E" w:rsidRPr="00333DE1" w:rsidRDefault="00591E57" w:rsidP="00872A9D">
            <w:pPr>
              <w:widowControl w:val="0"/>
              <w:contextualSpacing/>
              <w:rPr>
                <w:rFonts w:ascii="Times New Roman" w:hAnsi="Times New Roman" w:cs="Times New Roman"/>
                <w:sz w:val="24"/>
                <w:szCs w:val="28"/>
              </w:rPr>
            </w:pPr>
            <w:r w:rsidRPr="00333DE1">
              <w:rPr>
                <w:rFonts w:ascii="Times New Roman" w:hAnsi="Times New Roman" w:cs="Times New Roman"/>
                <w:sz w:val="24"/>
                <w:szCs w:val="28"/>
              </w:rPr>
              <w:t>за деятельностью лиц, находящихся под иностранным влиянием</w:t>
            </w:r>
            <w:r w:rsidR="00240E14" w:rsidRPr="00333DE1">
              <w:rPr>
                <w:rFonts w:ascii="Times New Roman" w:hAnsi="Times New Roman" w:cs="Times New Roman"/>
                <w:sz w:val="24"/>
                <w:szCs w:val="28"/>
              </w:rPr>
              <w:t>»</w:t>
            </w:r>
            <w:r w:rsidRPr="00333DE1">
              <w:rPr>
                <w:rFonts w:ascii="Times New Roman" w:hAnsi="Times New Roman" w:cs="Times New Roman"/>
                <w:sz w:val="24"/>
                <w:szCs w:val="28"/>
              </w:rPr>
              <w:t xml:space="preserve"> (далее – Участник закупки).</w:t>
            </w:r>
            <w:r w:rsidR="006D41D3" w:rsidRPr="00333DE1">
              <w:rPr>
                <w:rFonts w:ascii="Times New Roman" w:hAnsi="Times New Roman" w:cs="Times New Roman"/>
                <w:sz w:val="24"/>
                <w:szCs w:val="28"/>
              </w:rPr>
              <w:t xml:space="preserve"> </w:t>
            </w:r>
            <w:r w:rsidRPr="00333DE1">
              <w:rPr>
                <w:rFonts w:ascii="Times New Roman" w:hAnsi="Times New Roman" w:cs="Times New Roman"/>
                <w:sz w:val="24"/>
                <w:szCs w:val="28"/>
              </w:rPr>
              <w:t>Для наличия возможности подачи заявки Участнику закупки необходимо получить аккредитацию на электронной площадке</w:t>
            </w:r>
          </w:p>
        </w:tc>
      </w:tr>
      <w:tr w:rsidR="000E4EB6" w:rsidRPr="00333DE1" w14:paraId="1733C058" w14:textId="77777777" w:rsidTr="00C658EE">
        <w:trPr>
          <w:trHeight w:val="399"/>
        </w:trPr>
        <w:tc>
          <w:tcPr>
            <w:tcW w:w="693" w:type="dxa"/>
            <w:vMerge/>
            <w:vAlign w:val="center"/>
          </w:tcPr>
          <w:p w14:paraId="058E1DA3" w14:textId="77777777" w:rsidR="00B023F7" w:rsidRPr="00333DE1" w:rsidRDefault="00B023F7" w:rsidP="00872A9D">
            <w:pPr>
              <w:widowControl w:val="0"/>
              <w:contextualSpacing/>
              <w:jc w:val="center"/>
              <w:rPr>
                <w:rFonts w:ascii="Times New Roman" w:hAnsi="Times New Roman" w:cs="Times New Roman"/>
                <w:b/>
                <w:sz w:val="24"/>
                <w:szCs w:val="28"/>
              </w:rPr>
            </w:pPr>
          </w:p>
        </w:tc>
        <w:tc>
          <w:tcPr>
            <w:tcW w:w="725" w:type="dxa"/>
            <w:vMerge w:val="restart"/>
          </w:tcPr>
          <w:p w14:paraId="3813A280" w14:textId="77777777" w:rsidR="00B023F7" w:rsidRPr="00333DE1" w:rsidRDefault="00B023F7" w:rsidP="00872A9D">
            <w:pPr>
              <w:widowControl w:val="0"/>
              <w:contextualSpacing/>
              <w:rPr>
                <w:rFonts w:ascii="Times New Roman" w:hAnsi="Times New Roman" w:cs="Times New Roman"/>
                <w:b/>
                <w:sz w:val="24"/>
                <w:szCs w:val="28"/>
              </w:rPr>
            </w:pPr>
            <w:r w:rsidRPr="00333DE1">
              <w:rPr>
                <w:rFonts w:ascii="Times New Roman" w:hAnsi="Times New Roman" w:cs="Times New Roman"/>
                <w:b/>
                <w:sz w:val="24"/>
                <w:szCs w:val="28"/>
              </w:rPr>
              <w:t xml:space="preserve">10.1 </w:t>
            </w:r>
          </w:p>
        </w:tc>
        <w:tc>
          <w:tcPr>
            <w:tcW w:w="7938" w:type="dxa"/>
            <w:vAlign w:val="center"/>
          </w:tcPr>
          <w:p w14:paraId="644DC963" w14:textId="77777777" w:rsidR="00B023F7" w:rsidRPr="00333DE1" w:rsidRDefault="00B023F7" w:rsidP="00872A9D">
            <w:pPr>
              <w:widowControl w:val="0"/>
              <w:contextualSpacing/>
              <w:rPr>
                <w:rFonts w:ascii="Times New Roman" w:hAnsi="Times New Roman" w:cs="Times New Roman"/>
                <w:b/>
                <w:sz w:val="24"/>
                <w:szCs w:val="28"/>
              </w:rPr>
            </w:pPr>
            <w:r w:rsidRPr="00333DE1">
              <w:rPr>
                <w:rFonts w:ascii="Times New Roman" w:hAnsi="Times New Roman" w:cs="Times New Roman"/>
                <w:b/>
                <w:sz w:val="24"/>
                <w:szCs w:val="28"/>
              </w:rPr>
              <w:t>Обязательные требования к участникам закупки</w:t>
            </w:r>
          </w:p>
        </w:tc>
      </w:tr>
      <w:tr w:rsidR="00041295" w:rsidRPr="00333DE1" w14:paraId="4E4EE015" w14:textId="77777777" w:rsidTr="00C658EE">
        <w:trPr>
          <w:trHeight w:val="6156"/>
        </w:trPr>
        <w:tc>
          <w:tcPr>
            <w:tcW w:w="693" w:type="dxa"/>
            <w:vMerge/>
            <w:vAlign w:val="center"/>
          </w:tcPr>
          <w:p w14:paraId="3766C098" w14:textId="77777777" w:rsidR="00B023F7" w:rsidRPr="00333DE1" w:rsidRDefault="00B023F7" w:rsidP="00872A9D">
            <w:pPr>
              <w:widowControl w:val="0"/>
              <w:contextualSpacing/>
              <w:jc w:val="center"/>
              <w:rPr>
                <w:rFonts w:ascii="Times New Roman" w:hAnsi="Times New Roman" w:cs="Times New Roman"/>
                <w:b/>
                <w:sz w:val="24"/>
                <w:szCs w:val="28"/>
              </w:rPr>
            </w:pPr>
          </w:p>
        </w:tc>
        <w:tc>
          <w:tcPr>
            <w:tcW w:w="725" w:type="dxa"/>
            <w:vMerge/>
          </w:tcPr>
          <w:p w14:paraId="7BF74BC6" w14:textId="77777777" w:rsidR="00B023F7" w:rsidRPr="00333DE1" w:rsidRDefault="00B023F7" w:rsidP="00872A9D">
            <w:pPr>
              <w:widowControl w:val="0"/>
              <w:contextualSpacing/>
              <w:rPr>
                <w:rFonts w:ascii="Times New Roman" w:hAnsi="Times New Roman" w:cs="Times New Roman"/>
                <w:sz w:val="24"/>
                <w:szCs w:val="28"/>
              </w:rPr>
            </w:pPr>
          </w:p>
        </w:tc>
        <w:tc>
          <w:tcPr>
            <w:tcW w:w="7938" w:type="dxa"/>
          </w:tcPr>
          <w:p w14:paraId="5922F2D9" w14:textId="77777777" w:rsidR="007C2622" w:rsidRPr="00333DE1" w:rsidRDefault="003360A0" w:rsidP="00872A9D">
            <w:pPr>
              <w:pStyle w:val="a"/>
              <w:widowControl w:val="0"/>
              <w:numPr>
                <w:ilvl w:val="0"/>
                <w:numId w:val="8"/>
              </w:numPr>
              <w:ind w:left="0" w:firstLine="0"/>
              <w:jc w:val="left"/>
              <w:rPr>
                <w:rFonts w:cs="Times New Roman"/>
                <w:sz w:val="24"/>
                <w:szCs w:val="28"/>
              </w:rPr>
            </w:pPr>
            <w:proofErr w:type="gramStart"/>
            <w:r w:rsidRPr="00333DE1">
              <w:rPr>
                <w:rFonts w:cs="Times New Roman"/>
                <w:sz w:val="24"/>
                <w:szCs w:val="28"/>
              </w:rPr>
              <w:t>С</w:t>
            </w:r>
            <w:r w:rsidR="00B023F7" w:rsidRPr="00333DE1">
              <w:rPr>
                <w:rFonts w:cs="Times New Roman"/>
                <w:sz w:val="24"/>
                <w:szCs w:val="28"/>
              </w:rPr>
              <w:t>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закупки (в том числе наличие лицензии в отношении видов деятельности, котор</w:t>
            </w:r>
            <w:r w:rsidR="007C2622" w:rsidRPr="00333DE1">
              <w:rPr>
                <w:rFonts w:cs="Times New Roman"/>
                <w:sz w:val="24"/>
                <w:szCs w:val="28"/>
              </w:rPr>
              <w:t>ые</w:t>
            </w:r>
            <w:r w:rsidR="00B023F7" w:rsidRPr="00333DE1">
              <w:rPr>
                <w:rFonts w:cs="Times New Roman"/>
                <w:sz w:val="24"/>
                <w:szCs w:val="28"/>
              </w:rPr>
              <w:t xml:space="preserve"> подлеж</w:t>
            </w:r>
            <w:r w:rsidR="007C2622" w:rsidRPr="00333DE1">
              <w:rPr>
                <w:rFonts w:cs="Times New Roman"/>
                <w:sz w:val="24"/>
                <w:szCs w:val="28"/>
              </w:rPr>
              <w:t>а</w:t>
            </w:r>
            <w:r w:rsidR="00B023F7" w:rsidRPr="00333DE1">
              <w:rPr>
                <w:rFonts w:cs="Times New Roman"/>
                <w:sz w:val="24"/>
                <w:szCs w:val="28"/>
              </w:rPr>
              <w:t>т лицензированию, и (или) свидетельства</w:t>
            </w:r>
            <w:proofErr w:type="gramEnd"/>
          </w:p>
          <w:p w14:paraId="2CCB5BDB" w14:textId="77777777" w:rsidR="00B023F7" w:rsidRDefault="00B023F7" w:rsidP="00872A9D">
            <w:pPr>
              <w:widowControl w:val="0"/>
              <w:contextualSpacing/>
              <w:rPr>
                <w:rFonts w:ascii="Times New Roman" w:hAnsi="Times New Roman" w:cs="Times New Roman"/>
                <w:sz w:val="24"/>
                <w:szCs w:val="28"/>
              </w:rPr>
            </w:pPr>
            <w:r w:rsidRPr="00333DE1">
              <w:rPr>
                <w:rFonts w:ascii="Times New Roman" w:hAnsi="Times New Roman" w:cs="Times New Roman"/>
                <w:sz w:val="24"/>
                <w:szCs w:val="28"/>
              </w:rPr>
              <w:t>о допуске к определенному виду или видам работ)</w:t>
            </w:r>
            <w:r w:rsidR="007C2622" w:rsidRPr="00333DE1">
              <w:rPr>
                <w:rFonts w:ascii="Times New Roman" w:hAnsi="Times New Roman" w:cs="Times New Roman"/>
                <w:sz w:val="24"/>
                <w:szCs w:val="28"/>
              </w:rPr>
              <w:t>,</w:t>
            </w:r>
            <w:r w:rsidRPr="00333DE1">
              <w:rPr>
                <w:rFonts w:ascii="Times New Roman" w:hAnsi="Times New Roman" w:cs="Times New Roman"/>
                <w:sz w:val="24"/>
                <w:szCs w:val="28"/>
              </w:rPr>
              <w:t xml:space="preserve"> в том числе:</w:t>
            </w:r>
          </w:p>
          <w:p w14:paraId="7D46193F" w14:textId="78EBDB1A" w:rsidR="00083DF7" w:rsidRPr="00333DE1" w:rsidRDefault="00894CA9" w:rsidP="009A07D4">
            <w:pPr>
              <w:widowControl w:val="0"/>
              <w:contextualSpacing/>
              <w:rPr>
                <w:rFonts w:ascii="Times New Roman" w:hAnsi="Times New Roman" w:cs="Times New Roman"/>
                <w:sz w:val="24"/>
                <w:szCs w:val="28"/>
              </w:rPr>
            </w:pPr>
            <w:r w:rsidRPr="00894CA9">
              <w:rPr>
                <w:rFonts w:ascii="Times New Roman" w:hAnsi="Times New Roman" w:cs="Times New Roman"/>
                <w:sz w:val="24"/>
                <w:szCs w:val="28"/>
              </w:rPr>
              <w:t xml:space="preserve">– </w:t>
            </w:r>
            <w:r w:rsidR="009A07D4">
              <w:rPr>
                <w:rFonts w:ascii="Times New Roman" w:hAnsi="Times New Roman" w:cs="Times New Roman"/>
                <w:sz w:val="24"/>
                <w:szCs w:val="28"/>
              </w:rPr>
              <w:t>не предусмотрено;</w:t>
            </w:r>
          </w:p>
          <w:p w14:paraId="3512E611" w14:textId="77777777" w:rsidR="007C2622" w:rsidRPr="00333DE1" w:rsidRDefault="003360A0" w:rsidP="00872A9D">
            <w:pPr>
              <w:widowControl w:val="0"/>
              <w:contextualSpacing/>
              <w:rPr>
                <w:rFonts w:ascii="Times New Roman" w:hAnsi="Times New Roman" w:cs="Times New Roman"/>
                <w:sz w:val="24"/>
                <w:szCs w:val="28"/>
              </w:rPr>
            </w:pPr>
            <w:r w:rsidRPr="00333DE1">
              <w:rPr>
                <w:rFonts w:ascii="Times New Roman" w:hAnsi="Times New Roman" w:cs="Times New Roman"/>
                <w:sz w:val="24"/>
                <w:szCs w:val="28"/>
              </w:rPr>
              <w:t>2)</w:t>
            </w:r>
            <w:r w:rsidR="00B023F7" w:rsidRPr="00333DE1">
              <w:rPr>
                <w:rFonts w:ascii="Times New Roman" w:hAnsi="Times New Roman" w:cs="Times New Roman"/>
                <w:sz w:val="24"/>
                <w:szCs w:val="28"/>
              </w:rPr>
              <w:t xml:space="preserve"> </w:t>
            </w:r>
            <w:proofErr w:type="spellStart"/>
            <w:r w:rsidR="00B023F7" w:rsidRPr="00333DE1">
              <w:rPr>
                <w:rFonts w:ascii="Times New Roman" w:hAnsi="Times New Roman" w:cs="Times New Roman"/>
                <w:sz w:val="24"/>
                <w:szCs w:val="28"/>
              </w:rPr>
              <w:t>непроведение</w:t>
            </w:r>
            <w:proofErr w:type="spellEnd"/>
            <w:r w:rsidR="00B023F7" w:rsidRPr="00333DE1">
              <w:rPr>
                <w:rFonts w:ascii="Times New Roman" w:hAnsi="Times New Roman" w:cs="Times New Roman"/>
                <w:sz w:val="24"/>
                <w:szCs w:val="28"/>
              </w:rPr>
              <w:t xml:space="preserve"> ликвидации участника закупки – юридического лица </w:t>
            </w:r>
          </w:p>
          <w:p w14:paraId="3110F298" w14:textId="77777777" w:rsidR="00B023F7" w:rsidRPr="00333DE1" w:rsidRDefault="00B023F7" w:rsidP="00872A9D">
            <w:pPr>
              <w:widowControl w:val="0"/>
              <w:contextualSpacing/>
              <w:rPr>
                <w:rFonts w:ascii="Times New Roman" w:hAnsi="Times New Roman" w:cs="Times New Roman"/>
                <w:sz w:val="24"/>
                <w:szCs w:val="28"/>
              </w:rPr>
            </w:pPr>
            <w:r w:rsidRPr="00333DE1">
              <w:rPr>
                <w:rFonts w:ascii="Times New Roman" w:hAnsi="Times New Roman" w:cs="Times New Roman"/>
                <w:sz w:val="24"/>
                <w:szCs w:val="28"/>
              </w:rPr>
              <w:t>и отсутствие решения арбитражного суда о признании участника закупки – юридического лица, физического лица, в том числе индивидуального предпринимателя, банкротом и об открытии конкурсного производства;</w:t>
            </w:r>
          </w:p>
          <w:p w14:paraId="72377194" w14:textId="77777777" w:rsidR="00B023F7" w:rsidRPr="00333DE1" w:rsidRDefault="003360A0" w:rsidP="00872A9D">
            <w:pPr>
              <w:widowControl w:val="0"/>
              <w:contextualSpacing/>
              <w:rPr>
                <w:rFonts w:ascii="Times New Roman" w:hAnsi="Times New Roman" w:cs="Times New Roman"/>
                <w:sz w:val="24"/>
                <w:szCs w:val="28"/>
              </w:rPr>
            </w:pPr>
            <w:r w:rsidRPr="00333DE1">
              <w:rPr>
                <w:rFonts w:ascii="Times New Roman" w:hAnsi="Times New Roman" w:cs="Times New Roman"/>
                <w:sz w:val="24"/>
                <w:szCs w:val="28"/>
              </w:rPr>
              <w:t>3)</w:t>
            </w:r>
            <w:r w:rsidR="00B023F7" w:rsidRPr="00333DE1">
              <w:rPr>
                <w:rFonts w:ascii="Times New Roman" w:hAnsi="Times New Roman" w:cs="Times New Roman"/>
                <w:sz w:val="24"/>
                <w:szCs w:val="28"/>
              </w:rPr>
              <w:t xml:space="preserve"> </w:t>
            </w:r>
            <w:proofErr w:type="spellStart"/>
            <w:r w:rsidR="00B023F7" w:rsidRPr="00333DE1">
              <w:rPr>
                <w:rFonts w:ascii="Times New Roman" w:hAnsi="Times New Roman" w:cs="Times New Roman"/>
                <w:sz w:val="24"/>
                <w:szCs w:val="28"/>
              </w:rPr>
              <w:t>неприостановление</w:t>
            </w:r>
            <w:proofErr w:type="spellEnd"/>
            <w:r w:rsidR="00B023F7" w:rsidRPr="00333DE1">
              <w:rPr>
                <w:rFonts w:ascii="Times New Roman" w:hAnsi="Times New Roman" w:cs="Times New Roman"/>
                <w:sz w:val="24"/>
                <w:szCs w:val="28"/>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540D3C17" w14:textId="77777777" w:rsidR="00E76A95" w:rsidRPr="00333DE1" w:rsidRDefault="003360A0" w:rsidP="00872A9D">
            <w:pPr>
              <w:widowControl w:val="0"/>
              <w:contextualSpacing/>
              <w:rPr>
                <w:rFonts w:ascii="Times New Roman" w:hAnsi="Times New Roman" w:cs="Times New Roman"/>
                <w:sz w:val="24"/>
                <w:szCs w:val="28"/>
              </w:rPr>
            </w:pPr>
            <w:r w:rsidRPr="00333DE1">
              <w:rPr>
                <w:rFonts w:ascii="Times New Roman" w:hAnsi="Times New Roman" w:cs="Times New Roman"/>
                <w:sz w:val="24"/>
                <w:szCs w:val="28"/>
              </w:rPr>
              <w:t>4)</w:t>
            </w:r>
            <w:r w:rsidR="00B023F7" w:rsidRPr="00333DE1">
              <w:rPr>
                <w:rFonts w:ascii="Times New Roman" w:hAnsi="Times New Roman" w:cs="Times New Roman"/>
                <w:sz w:val="24"/>
                <w:szCs w:val="28"/>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w:t>
            </w:r>
          </w:p>
          <w:p w14:paraId="1AC72BFA" w14:textId="77777777" w:rsidR="00E76A95" w:rsidRPr="00333DE1" w:rsidRDefault="00B023F7" w:rsidP="00872A9D">
            <w:pPr>
              <w:widowControl w:val="0"/>
              <w:contextualSpacing/>
              <w:rPr>
                <w:rFonts w:ascii="Times New Roman" w:hAnsi="Times New Roman" w:cs="Times New Roman"/>
                <w:sz w:val="24"/>
                <w:szCs w:val="28"/>
              </w:rPr>
            </w:pPr>
            <w:r w:rsidRPr="00333DE1">
              <w:rPr>
                <w:rFonts w:ascii="Times New Roman" w:hAnsi="Times New Roman" w:cs="Times New Roman"/>
                <w:sz w:val="24"/>
                <w:szCs w:val="28"/>
              </w:rPr>
              <w:t xml:space="preserve">в соответствии с законодательством Российской Федерации о налогах </w:t>
            </w:r>
          </w:p>
          <w:p w14:paraId="65EEE5B1" w14:textId="77777777" w:rsidR="00E76A95" w:rsidRPr="00333DE1" w:rsidRDefault="00B023F7" w:rsidP="00872A9D">
            <w:pPr>
              <w:widowControl w:val="0"/>
              <w:contextualSpacing/>
              <w:rPr>
                <w:rFonts w:ascii="Times New Roman" w:hAnsi="Times New Roman" w:cs="Times New Roman"/>
                <w:sz w:val="24"/>
                <w:szCs w:val="28"/>
              </w:rPr>
            </w:pPr>
            <w:r w:rsidRPr="00333DE1">
              <w:rPr>
                <w:rFonts w:ascii="Times New Roman" w:hAnsi="Times New Roman" w:cs="Times New Roman"/>
                <w:sz w:val="24"/>
                <w:szCs w:val="28"/>
              </w:rPr>
              <w:t xml:space="preserve">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w:t>
            </w:r>
            <w:proofErr w:type="gramStart"/>
            <w:r w:rsidRPr="00333DE1">
              <w:rPr>
                <w:rFonts w:ascii="Times New Roman" w:hAnsi="Times New Roman" w:cs="Times New Roman"/>
                <w:sz w:val="24"/>
                <w:szCs w:val="28"/>
              </w:rPr>
              <w:t>заявителя</w:t>
            </w:r>
            <w:proofErr w:type="gramEnd"/>
            <w:r w:rsidRPr="00333DE1">
              <w:rPr>
                <w:rFonts w:ascii="Times New Roman" w:hAnsi="Times New Roman" w:cs="Times New Roman"/>
                <w:sz w:val="24"/>
                <w:szCs w:val="28"/>
              </w:rPr>
              <w:t xml:space="preserve"> по уплате этих сумм исполненной или которые признаны безнадежными к взысканию </w:t>
            </w:r>
          </w:p>
          <w:p w14:paraId="18EEA945" w14:textId="77777777" w:rsidR="00E76A95" w:rsidRPr="00333DE1" w:rsidRDefault="00B023F7" w:rsidP="00872A9D">
            <w:pPr>
              <w:widowControl w:val="0"/>
              <w:contextualSpacing/>
              <w:rPr>
                <w:rFonts w:ascii="Times New Roman" w:hAnsi="Times New Roman" w:cs="Times New Roman"/>
                <w:sz w:val="24"/>
                <w:szCs w:val="28"/>
              </w:rPr>
            </w:pPr>
            <w:r w:rsidRPr="00333DE1">
              <w:rPr>
                <w:rFonts w:ascii="Times New Roman" w:hAnsi="Times New Roman" w:cs="Times New Roman"/>
                <w:sz w:val="24"/>
                <w:szCs w:val="28"/>
              </w:rPr>
              <w:t xml:space="preserve">в соответствии с законодательством Российской Федерации о налогах </w:t>
            </w:r>
          </w:p>
          <w:p w14:paraId="16E07A1C" w14:textId="77777777" w:rsidR="00E76A95" w:rsidRPr="00333DE1" w:rsidRDefault="00B023F7" w:rsidP="00872A9D">
            <w:pPr>
              <w:widowControl w:val="0"/>
              <w:contextualSpacing/>
              <w:rPr>
                <w:rFonts w:ascii="Times New Roman" w:hAnsi="Times New Roman" w:cs="Times New Roman"/>
                <w:sz w:val="24"/>
                <w:szCs w:val="28"/>
              </w:rPr>
            </w:pPr>
            <w:r w:rsidRPr="00333DE1">
              <w:rPr>
                <w:rFonts w:ascii="Times New Roman" w:hAnsi="Times New Roman" w:cs="Times New Roman"/>
                <w:sz w:val="24"/>
                <w:szCs w:val="28"/>
              </w:rPr>
              <w:t xml:space="preserve">и </w:t>
            </w:r>
            <w:proofErr w:type="gramStart"/>
            <w:r w:rsidRPr="00333DE1">
              <w:rPr>
                <w:rFonts w:ascii="Times New Roman" w:hAnsi="Times New Roman" w:cs="Times New Roman"/>
                <w:sz w:val="24"/>
                <w:szCs w:val="28"/>
              </w:rPr>
              <w:t>сборах</w:t>
            </w:r>
            <w:proofErr w:type="gramEnd"/>
            <w:r w:rsidRPr="00333DE1">
              <w:rPr>
                <w:rFonts w:ascii="Times New Roman" w:hAnsi="Times New Roman" w:cs="Times New Roman"/>
                <w:sz w:val="24"/>
                <w:szCs w:val="28"/>
              </w:rPr>
              <w:t xml:space="preserve">) за прошедший календарный год, размер которых превышает </w:t>
            </w:r>
          </w:p>
          <w:p w14:paraId="3CB946EF" w14:textId="77777777" w:rsidR="00E76A95" w:rsidRPr="00333DE1" w:rsidRDefault="00B023F7" w:rsidP="00872A9D">
            <w:pPr>
              <w:widowControl w:val="0"/>
              <w:contextualSpacing/>
              <w:rPr>
                <w:rFonts w:ascii="Times New Roman" w:hAnsi="Times New Roman" w:cs="Times New Roman"/>
                <w:sz w:val="24"/>
                <w:szCs w:val="28"/>
              </w:rPr>
            </w:pPr>
            <w:r w:rsidRPr="00333DE1">
              <w:rPr>
                <w:rFonts w:ascii="Times New Roman" w:hAnsi="Times New Roman" w:cs="Times New Roman"/>
                <w:sz w:val="24"/>
                <w:szCs w:val="28"/>
              </w:rPr>
              <w:t xml:space="preserve">25 процентов балансовой стоимости активов участника закупки </w:t>
            </w:r>
          </w:p>
          <w:p w14:paraId="2AE31298" w14:textId="77777777" w:rsidR="00E76A95" w:rsidRPr="00333DE1" w:rsidRDefault="00B023F7" w:rsidP="00872A9D">
            <w:pPr>
              <w:widowControl w:val="0"/>
              <w:contextualSpacing/>
              <w:rPr>
                <w:rFonts w:ascii="Times New Roman" w:hAnsi="Times New Roman" w:cs="Times New Roman"/>
                <w:sz w:val="24"/>
                <w:szCs w:val="28"/>
              </w:rPr>
            </w:pPr>
            <w:r w:rsidRPr="00333DE1">
              <w:rPr>
                <w:rFonts w:ascii="Times New Roman" w:hAnsi="Times New Roman" w:cs="Times New Roman"/>
                <w:sz w:val="24"/>
                <w:szCs w:val="28"/>
              </w:rPr>
              <w:t xml:space="preserve">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подано заявление об обжаловании </w:t>
            </w:r>
            <w:proofErr w:type="gramStart"/>
            <w:r w:rsidRPr="00333DE1">
              <w:rPr>
                <w:rFonts w:ascii="Times New Roman" w:hAnsi="Times New Roman" w:cs="Times New Roman"/>
                <w:sz w:val="24"/>
                <w:szCs w:val="28"/>
              </w:rPr>
              <w:lastRenderedPageBreak/>
              <w:t>указанных</w:t>
            </w:r>
            <w:proofErr w:type="gramEnd"/>
            <w:r w:rsidRPr="00333DE1">
              <w:rPr>
                <w:rFonts w:ascii="Times New Roman" w:hAnsi="Times New Roman" w:cs="Times New Roman"/>
                <w:sz w:val="24"/>
                <w:szCs w:val="28"/>
              </w:rPr>
              <w:t xml:space="preserve"> недоимки, задолженности и решение по такому заявлению </w:t>
            </w:r>
          </w:p>
          <w:p w14:paraId="644D2DE7" w14:textId="77777777" w:rsidR="00B023F7" w:rsidRPr="00333DE1" w:rsidRDefault="00B023F7" w:rsidP="00872A9D">
            <w:pPr>
              <w:widowControl w:val="0"/>
              <w:contextualSpacing/>
              <w:rPr>
                <w:rFonts w:ascii="Times New Roman" w:hAnsi="Times New Roman" w:cs="Times New Roman"/>
                <w:sz w:val="24"/>
                <w:szCs w:val="28"/>
              </w:rPr>
            </w:pPr>
            <w:r w:rsidRPr="00333DE1">
              <w:rPr>
                <w:rFonts w:ascii="Times New Roman" w:hAnsi="Times New Roman" w:cs="Times New Roman"/>
                <w:sz w:val="24"/>
                <w:szCs w:val="28"/>
              </w:rPr>
              <w:t>на дату рассмотрения заявки на участие в закупке не принято;</w:t>
            </w:r>
          </w:p>
          <w:p w14:paraId="7FE6EB34" w14:textId="77777777" w:rsidR="007C2622" w:rsidRPr="00333DE1" w:rsidRDefault="003360A0" w:rsidP="00872A9D">
            <w:pPr>
              <w:widowControl w:val="0"/>
              <w:contextualSpacing/>
              <w:rPr>
                <w:rFonts w:ascii="Times New Roman" w:hAnsi="Times New Roman" w:cs="Times New Roman"/>
                <w:sz w:val="24"/>
                <w:szCs w:val="28"/>
              </w:rPr>
            </w:pPr>
            <w:r w:rsidRPr="00333DE1">
              <w:rPr>
                <w:rFonts w:ascii="Times New Roman" w:hAnsi="Times New Roman" w:cs="Times New Roman"/>
                <w:sz w:val="24"/>
                <w:szCs w:val="28"/>
              </w:rPr>
              <w:t>5)</w:t>
            </w:r>
            <w:r w:rsidR="00B023F7" w:rsidRPr="00333DE1">
              <w:rPr>
                <w:rFonts w:ascii="Times New Roman" w:hAnsi="Times New Roman" w:cs="Times New Roman"/>
                <w:sz w:val="24"/>
                <w:szCs w:val="28"/>
              </w:rPr>
              <w:t xml:space="preserve"> отсутствие у участника закупки – физического лица </w:t>
            </w:r>
            <w:r w:rsidR="0067011B" w:rsidRPr="00333DE1">
              <w:rPr>
                <w:rFonts w:ascii="Times New Roman" w:hAnsi="Times New Roman" w:cs="Times New Roman"/>
                <w:sz w:val="24"/>
                <w:szCs w:val="28"/>
              </w:rPr>
              <w:br/>
            </w:r>
            <w:r w:rsidR="00B023F7" w:rsidRPr="00333DE1">
              <w:rPr>
                <w:rFonts w:ascii="Times New Roman" w:hAnsi="Times New Roman" w:cs="Times New Roman"/>
                <w:sz w:val="24"/>
                <w:szCs w:val="28"/>
              </w:rPr>
              <w:t xml:space="preserve">либо у руководителя, членов коллегиального исполнительного органа </w:t>
            </w:r>
          </w:p>
          <w:p w14:paraId="58DA267F" w14:textId="77777777" w:rsidR="007C2622" w:rsidRPr="00333DE1" w:rsidRDefault="00B023F7" w:rsidP="00872A9D">
            <w:pPr>
              <w:widowControl w:val="0"/>
              <w:contextualSpacing/>
              <w:rPr>
                <w:rFonts w:ascii="Times New Roman" w:hAnsi="Times New Roman" w:cs="Times New Roman"/>
                <w:sz w:val="24"/>
                <w:szCs w:val="28"/>
              </w:rPr>
            </w:pPr>
            <w:proofErr w:type="gramStart"/>
            <w:r w:rsidRPr="00333DE1">
              <w:rPr>
                <w:rFonts w:ascii="Times New Roman" w:hAnsi="Times New Roman" w:cs="Times New Roman"/>
                <w:sz w:val="24"/>
                <w:szCs w:val="28"/>
              </w:rPr>
              <w:t xml:space="preserve">и (или) главного бухгалтера юридического лица – участника закупки судимости за преступления в сфере экономики (за исключением лиц, </w:t>
            </w:r>
            <w:proofErr w:type="gramEnd"/>
          </w:p>
          <w:p w14:paraId="4403B2AC" w14:textId="77777777" w:rsidR="007C2622" w:rsidRPr="00333DE1" w:rsidRDefault="00B023F7" w:rsidP="00872A9D">
            <w:pPr>
              <w:widowControl w:val="0"/>
              <w:contextualSpacing/>
              <w:rPr>
                <w:rFonts w:ascii="Times New Roman" w:hAnsi="Times New Roman" w:cs="Times New Roman"/>
                <w:sz w:val="24"/>
                <w:szCs w:val="28"/>
              </w:rPr>
            </w:pPr>
            <w:r w:rsidRPr="00333DE1">
              <w:rPr>
                <w:rFonts w:ascii="Times New Roman" w:hAnsi="Times New Roman" w:cs="Times New Roman"/>
                <w:sz w:val="24"/>
                <w:szCs w:val="28"/>
              </w:rPr>
              <w:t xml:space="preserve">у </w:t>
            </w:r>
            <w:proofErr w:type="gramStart"/>
            <w:r w:rsidRPr="00333DE1">
              <w:rPr>
                <w:rFonts w:ascii="Times New Roman" w:hAnsi="Times New Roman" w:cs="Times New Roman"/>
                <w:sz w:val="24"/>
                <w:szCs w:val="28"/>
              </w:rPr>
              <w:t>которых</w:t>
            </w:r>
            <w:proofErr w:type="gramEnd"/>
            <w:r w:rsidRPr="00333DE1">
              <w:rPr>
                <w:rFonts w:ascii="Times New Roman" w:hAnsi="Times New Roman" w:cs="Times New Roman"/>
                <w:sz w:val="24"/>
                <w:szCs w:val="28"/>
              </w:rPr>
              <w:t xml:space="preserve"> такая судимость погашена или снята), а также неприменение </w:t>
            </w:r>
          </w:p>
          <w:p w14:paraId="5CEA56D6" w14:textId="77777777" w:rsidR="00B023F7" w:rsidRPr="00333DE1" w:rsidRDefault="00B023F7" w:rsidP="00872A9D">
            <w:pPr>
              <w:widowControl w:val="0"/>
              <w:contextualSpacing/>
              <w:rPr>
                <w:rFonts w:ascii="Times New Roman" w:hAnsi="Times New Roman" w:cs="Times New Roman"/>
                <w:sz w:val="24"/>
                <w:szCs w:val="28"/>
              </w:rPr>
            </w:pPr>
            <w:r w:rsidRPr="00333DE1">
              <w:rPr>
                <w:rFonts w:ascii="Times New Roman" w:hAnsi="Times New Roman" w:cs="Times New Roman"/>
                <w:sz w:val="24"/>
                <w:szCs w:val="28"/>
              </w:rPr>
              <w:t>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5122E3B" w14:textId="77777777" w:rsidR="00B023F7" w:rsidRPr="00333DE1" w:rsidRDefault="003360A0" w:rsidP="00872A9D">
            <w:pPr>
              <w:widowControl w:val="0"/>
              <w:contextualSpacing/>
              <w:rPr>
                <w:rFonts w:ascii="Times New Roman" w:hAnsi="Times New Roman" w:cs="Times New Roman"/>
                <w:sz w:val="24"/>
                <w:szCs w:val="28"/>
              </w:rPr>
            </w:pPr>
            <w:proofErr w:type="gramStart"/>
            <w:r w:rsidRPr="00333DE1">
              <w:rPr>
                <w:rFonts w:ascii="Times New Roman" w:hAnsi="Times New Roman" w:cs="Times New Roman"/>
                <w:sz w:val="24"/>
                <w:szCs w:val="28"/>
              </w:rPr>
              <w:t>6)</w:t>
            </w:r>
            <w:r w:rsidR="00B023F7" w:rsidRPr="00333DE1">
              <w:rPr>
                <w:rFonts w:ascii="Times New Roman" w:hAnsi="Times New Roman" w:cs="Times New Roman"/>
                <w:sz w:val="24"/>
                <w:szCs w:val="28"/>
              </w:rPr>
              <w:t xml:space="preserve"> отсутствие между участником закупки и Заказчиком конфликта интересов, под которым понимаются случаи, при которых руководитель Заказчика, член Комиссии состоят в браке с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w:t>
            </w:r>
            <w:proofErr w:type="gramEnd"/>
            <w:r w:rsidR="00B023F7" w:rsidRPr="00333DE1">
              <w:rPr>
                <w:rFonts w:ascii="Times New Roman" w:hAnsi="Times New Roman" w:cs="Times New Roman"/>
                <w:sz w:val="24"/>
                <w:szCs w:val="28"/>
              </w:rPr>
              <w:t xml:space="preserve">, с лицами, в том числе зарегистрированными </w:t>
            </w:r>
            <w:r w:rsidR="00B535DE" w:rsidRPr="00333DE1">
              <w:rPr>
                <w:rFonts w:ascii="Times New Roman" w:hAnsi="Times New Roman" w:cs="Times New Roman"/>
                <w:sz w:val="24"/>
                <w:szCs w:val="28"/>
              </w:rPr>
              <w:br/>
            </w:r>
            <w:r w:rsidR="00B023F7" w:rsidRPr="00333DE1">
              <w:rPr>
                <w:rFonts w:ascii="Times New Roman" w:hAnsi="Times New Roman" w:cs="Times New Roman"/>
                <w:sz w:val="24"/>
                <w:szCs w:val="28"/>
              </w:rPr>
              <w:t xml:space="preserve">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B023F7" w:rsidRPr="00333DE1">
              <w:rPr>
                <w:rFonts w:ascii="Times New Roman" w:hAnsi="Times New Roman" w:cs="Times New Roman"/>
                <w:sz w:val="24"/>
                <w:szCs w:val="28"/>
              </w:rPr>
              <w:t>неполнородными</w:t>
            </w:r>
            <w:proofErr w:type="spellEnd"/>
            <w:r w:rsidR="00B023F7" w:rsidRPr="00333DE1">
              <w:rPr>
                <w:rFonts w:ascii="Times New Roman" w:hAnsi="Times New Roman" w:cs="Times New Roman"/>
                <w:sz w:val="24"/>
                <w:szCs w:val="28"/>
              </w:rPr>
              <w:t xml:space="preserve"> (имеющими общих отца или мать) братьями и сестрами), усыновителями или усыновленными указанных лиц. Под выгодоприобретателями понимаются лица, владеющие напрямую или косвенно (через юридическое лицо </w:t>
            </w:r>
            <w:r w:rsidR="00B535DE" w:rsidRPr="00333DE1">
              <w:rPr>
                <w:rFonts w:ascii="Times New Roman" w:hAnsi="Times New Roman" w:cs="Times New Roman"/>
                <w:sz w:val="24"/>
                <w:szCs w:val="28"/>
              </w:rPr>
              <w:br/>
            </w:r>
            <w:r w:rsidR="00B023F7" w:rsidRPr="00333DE1">
              <w:rPr>
                <w:rFonts w:ascii="Times New Roman" w:hAnsi="Times New Roman" w:cs="Times New Roman"/>
                <w:sz w:val="24"/>
                <w:szCs w:val="28"/>
              </w:rPr>
              <w:t>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общества;</w:t>
            </w:r>
          </w:p>
          <w:p w14:paraId="458442C8" w14:textId="77777777" w:rsidR="00B023F7" w:rsidRPr="00333DE1" w:rsidRDefault="003360A0" w:rsidP="00872A9D">
            <w:pPr>
              <w:widowControl w:val="0"/>
              <w:contextualSpacing/>
              <w:rPr>
                <w:rFonts w:ascii="Times New Roman" w:hAnsi="Times New Roman" w:cs="Times New Roman"/>
                <w:sz w:val="24"/>
                <w:szCs w:val="28"/>
              </w:rPr>
            </w:pPr>
            <w:r w:rsidRPr="00333DE1">
              <w:rPr>
                <w:rFonts w:ascii="Times New Roman" w:hAnsi="Times New Roman" w:cs="Times New Roman"/>
                <w:sz w:val="24"/>
                <w:szCs w:val="28"/>
              </w:rPr>
              <w:t>7)</w:t>
            </w:r>
            <w:r w:rsidR="00B023F7" w:rsidRPr="00333DE1">
              <w:rPr>
                <w:rFonts w:ascii="Times New Roman" w:hAnsi="Times New Roman" w:cs="Times New Roman"/>
                <w:sz w:val="24"/>
                <w:szCs w:val="28"/>
              </w:rPr>
              <w:t xml:space="preserve"> участник закупки не является офшорной компанией</w:t>
            </w:r>
            <w:r w:rsidR="007C2622" w:rsidRPr="00333DE1">
              <w:rPr>
                <w:rFonts w:ascii="Times New Roman" w:hAnsi="Times New Roman" w:cs="Times New Roman"/>
                <w:sz w:val="24"/>
                <w:szCs w:val="28"/>
              </w:rPr>
              <w:t>;</w:t>
            </w:r>
          </w:p>
          <w:p w14:paraId="7E02D914" w14:textId="77777777" w:rsidR="00B023F7" w:rsidRPr="00333DE1" w:rsidRDefault="003360A0" w:rsidP="00872A9D">
            <w:pPr>
              <w:widowControl w:val="0"/>
              <w:contextualSpacing/>
              <w:rPr>
                <w:rFonts w:ascii="Times New Roman" w:hAnsi="Times New Roman" w:cs="Times New Roman"/>
                <w:sz w:val="24"/>
                <w:szCs w:val="28"/>
              </w:rPr>
            </w:pPr>
            <w:r w:rsidRPr="00333DE1">
              <w:rPr>
                <w:rFonts w:ascii="Times New Roman" w:hAnsi="Times New Roman" w:cs="Times New Roman"/>
                <w:sz w:val="24"/>
                <w:szCs w:val="28"/>
              </w:rPr>
              <w:t>8)</w:t>
            </w:r>
            <w:r w:rsidR="00B023F7" w:rsidRPr="00333DE1">
              <w:rPr>
                <w:rFonts w:ascii="Times New Roman" w:hAnsi="Times New Roman" w:cs="Times New Roman"/>
                <w:sz w:val="24"/>
                <w:szCs w:val="28"/>
              </w:rPr>
              <w:t xml:space="preserve"> отсутствие у участника закупки ограничений для участия в закупках, установленных законодательством Российской Федерации</w:t>
            </w:r>
          </w:p>
        </w:tc>
      </w:tr>
      <w:tr w:rsidR="000E4EB6" w:rsidRPr="00333DE1" w14:paraId="5B271344" w14:textId="77777777" w:rsidTr="00C658EE">
        <w:trPr>
          <w:trHeight w:val="468"/>
        </w:trPr>
        <w:tc>
          <w:tcPr>
            <w:tcW w:w="693" w:type="dxa"/>
            <w:vMerge/>
            <w:vAlign w:val="center"/>
          </w:tcPr>
          <w:p w14:paraId="42F75D5F" w14:textId="77777777" w:rsidR="00B023F7" w:rsidRPr="00333DE1" w:rsidRDefault="00B023F7" w:rsidP="00872A9D">
            <w:pPr>
              <w:widowControl w:val="0"/>
              <w:contextualSpacing/>
              <w:jc w:val="center"/>
              <w:rPr>
                <w:rFonts w:ascii="Times New Roman" w:hAnsi="Times New Roman" w:cs="Times New Roman"/>
                <w:b/>
                <w:sz w:val="24"/>
                <w:szCs w:val="28"/>
              </w:rPr>
            </w:pPr>
          </w:p>
        </w:tc>
        <w:tc>
          <w:tcPr>
            <w:tcW w:w="725" w:type="dxa"/>
            <w:vMerge w:val="restart"/>
          </w:tcPr>
          <w:p w14:paraId="26C5D3E3" w14:textId="77777777" w:rsidR="00B023F7" w:rsidRPr="00333DE1" w:rsidRDefault="00B023F7" w:rsidP="00872A9D">
            <w:pPr>
              <w:widowControl w:val="0"/>
              <w:contextualSpacing/>
              <w:rPr>
                <w:rFonts w:ascii="Times New Roman" w:hAnsi="Times New Roman" w:cs="Times New Roman"/>
                <w:b/>
                <w:sz w:val="24"/>
                <w:szCs w:val="28"/>
              </w:rPr>
            </w:pPr>
            <w:r w:rsidRPr="00333DE1">
              <w:rPr>
                <w:rFonts w:ascii="Times New Roman" w:hAnsi="Times New Roman" w:cs="Times New Roman"/>
                <w:b/>
                <w:sz w:val="24"/>
                <w:szCs w:val="28"/>
              </w:rPr>
              <w:t xml:space="preserve">10.2 </w:t>
            </w:r>
          </w:p>
        </w:tc>
        <w:tc>
          <w:tcPr>
            <w:tcW w:w="7938" w:type="dxa"/>
            <w:vAlign w:val="center"/>
          </w:tcPr>
          <w:p w14:paraId="0E5E8528" w14:textId="77777777" w:rsidR="00B023F7" w:rsidRPr="00333DE1" w:rsidRDefault="00B023F7" w:rsidP="00872A9D">
            <w:pPr>
              <w:widowControl w:val="0"/>
              <w:contextualSpacing/>
              <w:rPr>
                <w:rFonts w:ascii="Times New Roman" w:hAnsi="Times New Roman" w:cs="Times New Roman"/>
                <w:b/>
                <w:sz w:val="24"/>
                <w:szCs w:val="28"/>
              </w:rPr>
            </w:pPr>
            <w:r w:rsidRPr="00333DE1">
              <w:rPr>
                <w:rFonts w:ascii="Times New Roman" w:hAnsi="Times New Roman" w:cs="Times New Roman"/>
                <w:b/>
                <w:sz w:val="24"/>
                <w:szCs w:val="28"/>
              </w:rPr>
              <w:t>Дополнительные требования, установленные Заказчиком</w:t>
            </w:r>
          </w:p>
        </w:tc>
      </w:tr>
      <w:tr w:rsidR="00041295" w:rsidRPr="00333DE1" w14:paraId="2FFE1ECC" w14:textId="77777777" w:rsidTr="00C658EE">
        <w:trPr>
          <w:trHeight w:val="2338"/>
        </w:trPr>
        <w:tc>
          <w:tcPr>
            <w:tcW w:w="693" w:type="dxa"/>
            <w:vMerge/>
            <w:vAlign w:val="center"/>
          </w:tcPr>
          <w:p w14:paraId="051AF957" w14:textId="77777777" w:rsidR="00B023F7" w:rsidRPr="00333DE1" w:rsidRDefault="00B023F7" w:rsidP="00872A9D">
            <w:pPr>
              <w:widowControl w:val="0"/>
              <w:contextualSpacing/>
              <w:jc w:val="center"/>
              <w:rPr>
                <w:rFonts w:ascii="Times New Roman" w:hAnsi="Times New Roman" w:cs="Times New Roman"/>
                <w:b/>
                <w:sz w:val="24"/>
                <w:szCs w:val="28"/>
              </w:rPr>
            </w:pPr>
          </w:p>
        </w:tc>
        <w:tc>
          <w:tcPr>
            <w:tcW w:w="725" w:type="dxa"/>
            <w:vMerge/>
          </w:tcPr>
          <w:p w14:paraId="76DC25B7" w14:textId="77777777" w:rsidR="00B023F7" w:rsidRPr="00333DE1" w:rsidRDefault="00B023F7" w:rsidP="00872A9D">
            <w:pPr>
              <w:widowControl w:val="0"/>
              <w:contextualSpacing/>
              <w:rPr>
                <w:rFonts w:ascii="Times New Roman" w:hAnsi="Times New Roman" w:cs="Times New Roman"/>
                <w:sz w:val="24"/>
                <w:szCs w:val="28"/>
              </w:rPr>
            </w:pPr>
          </w:p>
        </w:tc>
        <w:tc>
          <w:tcPr>
            <w:tcW w:w="7938" w:type="dxa"/>
          </w:tcPr>
          <w:p w14:paraId="769FD6A3" w14:textId="77777777" w:rsidR="007C2622" w:rsidRPr="00333DE1" w:rsidRDefault="00E338A8" w:rsidP="00872A9D">
            <w:pPr>
              <w:widowControl w:val="0"/>
              <w:contextualSpacing/>
              <w:rPr>
                <w:rFonts w:ascii="Times New Roman" w:hAnsi="Times New Roman" w:cs="Times New Roman"/>
                <w:sz w:val="24"/>
                <w:szCs w:val="28"/>
              </w:rPr>
            </w:pPr>
            <w:r w:rsidRPr="00333DE1">
              <w:rPr>
                <w:rFonts w:ascii="Times New Roman" w:hAnsi="Times New Roman" w:cs="Times New Roman"/>
                <w:sz w:val="24"/>
                <w:szCs w:val="28"/>
              </w:rPr>
              <w:t xml:space="preserve">– </w:t>
            </w:r>
            <w:r w:rsidR="007C2622" w:rsidRPr="00333DE1">
              <w:rPr>
                <w:rFonts w:ascii="Times New Roman" w:hAnsi="Times New Roman" w:cs="Times New Roman"/>
                <w:sz w:val="24"/>
                <w:szCs w:val="28"/>
              </w:rPr>
              <w:t>О</w:t>
            </w:r>
            <w:r w:rsidR="00B023F7" w:rsidRPr="00333DE1">
              <w:rPr>
                <w:rFonts w:ascii="Times New Roman" w:hAnsi="Times New Roman" w:cs="Times New Roman"/>
                <w:sz w:val="24"/>
                <w:szCs w:val="28"/>
              </w:rPr>
              <w:t xml:space="preserve">тсутствие сведений об Участнике закупки в реестре недобросовестных поставщиков (подрядчиков, исполнителей), предусмотренном статьей 5 Федерального закона от 18.07.2011 № 223-ФЗ «О закупках товаров, работ, услуг отдельными видами юридических лиц», и (или) в реестре недобросовестных поставщиков (подрядчиков, исполнителей), предусмотренном Федеральным законом от 05.04.2013 № 44-ФЗ </w:t>
            </w:r>
          </w:p>
          <w:p w14:paraId="6CFA207A" w14:textId="77777777" w:rsidR="007C2622" w:rsidRPr="00333DE1" w:rsidRDefault="00B023F7" w:rsidP="00872A9D">
            <w:pPr>
              <w:widowControl w:val="0"/>
              <w:contextualSpacing/>
              <w:rPr>
                <w:rFonts w:ascii="Times New Roman" w:hAnsi="Times New Roman" w:cs="Times New Roman"/>
                <w:sz w:val="24"/>
                <w:szCs w:val="28"/>
              </w:rPr>
            </w:pPr>
            <w:r w:rsidRPr="00333DE1">
              <w:rPr>
                <w:rFonts w:ascii="Times New Roman" w:hAnsi="Times New Roman" w:cs="Times New Roman"/>
                <w:sz w:val="24"/>
                <w:szCs w:val="28"/>
              </w:rPr>
              <w:t xml:space="preserve">«О контрактной системе в сфере закупок товаров, работ, услуг </w:t>
            </w:r>
          </w:p>
          <w:p w14:paraId="52BCCC80" w14:textId="48330FCD" w:rsidR="00B023F7" w:rsidRPr="00333DE1" w:rsidRDefault="00B023F7" w:rsidP="00191D56">
            <w:pPr>
              <w:widowControl w:val="0"/>
              <w:contextualSpacing/>
              <w:rPr>
                <w:rFonts w:ascii="Times New Roman" w:hAnsi="Times New Roman" w:cs="Times New Roman"/>
                <w:sz w:val="24"/>
                <w:szCs w:val="28"/>
              </w:rPr>
            </w:pPr>
            <w:r w:rsidRPr="00333DE1">
              <w:rPr>
                <w:rFonts w:ascii="Times New Roman" w:hAnsi="Times New Roman" w:cs="Times New Roman"/>
                <w:sz w:val="24"/>
                <w:szCs w:val="28"/>
              </w:rPr>
              <w:t>для обеспечения государственных и муниципальных нужд»</w:t>
            </w:r>
          </w:p>
        </w:tc>
      </w:tr>
      <w:tr w:rsidR="000E4EB6" w:rsidRPr="00333DE1" w14:paraId="662DBA4B" w14:textId="77777777" w:rsidTr="00C658EE">
        <w:trPr>
          <w:trHeight w:val="410"/>
        </w:trPr>
        <w:tc>
          <w:tcPr>
            <w:tcW w:w="693" w:type="dxa"/>
            <w:vMerge w:val="restart"/>
            <w:vAlign w:val="center"/>
          </w:tcPr>
          <w:p w14:paraId="42F038D9" w14:textId="77777777" w:rsidR="00965FAF" w:rsidRPr="00333DE1" w:rsidRDefault="00965FAF" w:rsidP="00872A9D">
            <w:pPr>
              <w:widowControl w:val="0"/>
              <w:contextualSpacing/>
              <w:jc w:val="center"/>
              <w:rPr>
                <w:rFonts w:ascii="Times New Roman" w:hAnsi="Times New Roman" w:cs="Times New Roman"/>
                <w:b/>
                <w:sz w:val="24"/>
                <w:szCs w:val="28"/>
              </w:rPr>
            </w:pPr>
            <w:r w:rsidRPr="00333DE1">
              <w:rPr>
                <w:rFonts w:ascii="Times New Roman" w:hAnsi="Times New Roman" w:cs="Times New Roman"/>
                <w:b/>
                <w:sz w:val="24"/>
                <w:szCs w:val="28"/>
              </w:rPr>
              <w:t>11</w:t>
            </w:r>
          </w:p>
        </w:tc>
        <w:tc>
          <w:tcPr>
            <w:tcW w:w="8663" w:type="dxa"/>
            <w:gridSpan w:val="2"/>
            <w:vAlign w:val="center"/>
          </w:tcPr>
          <w:p w14:paraId="14C1B447" w14:textId="77777777" w:rsidR="00965FAF" w:rsidRPr="00333DE1" w:rsidRDefault="00965FAF" w:rsidP="00872A9D">
            <w:pPr>
              <w:widowControl w:val="0"/>
              <w:contextualSpacing/>
              <w:rPr>
                <w:rFonts w:ascii="Times New Roman" w:hAnsi="Times New Roman" w:cs="Times New Roman"/>
                <w:b/>
                <w:sz w:val="24"/>
                <w:szCs w:val="28"/>
              </w:rPr>
            </w:pPr>
            <w:r w:rsidRPr="00333DE1">
              <w:rPr>
                <w:rFonts w:ascii="Times New Roman" w:hAnsi="Times New Roman" w:cs="Times New Roman"/>
                <w:b/>
                <w:sz w:val="24"/>
                <w:szCs w:val="28"/>
              </w:rPr>
              <w:t>Форма заявки на участие в запросе предложений</w:t>
            </w:r>
          </w:p>
        </w:tc>
      </w:tr>
      <w:tr w:rsidR="000E4EB6" w:rsidRPr="00333DE1" w14:paraId="1EF81C3D" w14:textId="77777777" w:rsidTr="00C658EE">
        <w:trPr>
          <w:trHeight w:val="2258"/>
        </w:trPr>
        <w:tc>
          <w:tcPr>
            <w:tcW w:w="693" w:type="dxa"/>
            <w:vMerge/>
            <w:vAlign w:val="center"/>
          </w:tcPr>
          <w:p w14:paraId="0350B96C" w14:textId="77777777" w:rsidR="00965FAF" w:rsidRPr="00333DE1" w:rsidRDefault="00965FAF" w:rsidP="00872A9D">
            <w:pPr>
              <w:widowControl w:val="0"/>
              <w:contextualSpacing/>
              <w:jc w:val="center"/>
              <w:rPr>
                <w:rFonts w:ascii="Times New Roman" w:hAnsi="Times New Roman" w:cs="Times New Roman"/>
                <w:b/>
                <w:sz w:val="24"/>
                <w:szCs w:val="28"/>
              </w:rPr>
            </w:pPr>
          </w:p>
        </w:tc>
        <w:tc>
          <w:tcPr>
            <w:tcW w:w="8663" w:type="dxa"/>
            <w:gridSpan w:val="2"/>
          </w:tcPr>
          <w:p w14:paraId="4AE62678" w14:textId="4B89AFE2" w:rsidR="007C2622" w:rsidRPr="00333DE1" w:rsidRDefault="00965FAF" w:rsidP="00872A9D">
            <w:pPr>
              <w:widowControl w:val="0"/>
              <w:contextualSpacing/>
              <w:rPr>
                <w:rFonts w:ascii="Times New Roman" w:hAnsi="Times New Roman" w:cs="Times New Roman"/>
                <w:sz w:val="24"/>
                <w:szCs w:val="28"/>
              </w:rPr>
            </w:pPr>
            <w:r w:rsidRPr="00333DE1">
              <w:rPr>
                <w:rFonts w:ascii="Times New Roman" w:hAnsi="Times New Roman" w:cs="Times New Roman"/>
                <w:sz w:val="24"/>
                <w:szCs w:val="28"/>
              </w:rPr>
              <w:t xml:space="preserve">Участник закупки формирует заявку на участие в запросе предложений в форме электронного документа с учетом требований, изложенных в пункте 3 раздела I </w:t>
            </w:r>
            <w:r w:rsidR="0049044E" w:rsidRPr="00333DE1">
              <w:rPr>
                <w:rFonts w:ascii="Times New Roman" w:hAnsi="Times New Roman" w:cs="Times New Roman"/>
                <w:sz w:val="24"/>
                <w:szCs w:val="28"/>
              </w:rPr>
              <w:t>Д</w:t>
            </w:r>
            <w:r w:rsidRPr="00333DE1">
              <w:rPr>
                <w:rFonts w:ascii="Times New Roman" w:hAnsi="Times New Roman" w:cs="Times New Roman"/>
                <w:sz w:val="24"/>
                <w:szCs w:val="28"/>
              </w:rPr>
              <w:t xml:space="preserve">окументации о запросе предложений («Общие условия проведения запроса предложений»). </w:t>
            </w:r>
            <w:proofErr w:type="gramStart"/>
            <w:r w:rsidRPr="00333DE1">
              <w:rPr>
                <w:rFonts w:ascii="Times New Roman" w:hAnsi="Times New Roman" w:cs="Times New Roman"/>
                <w:sz w:val="24"/>
                <w:szCs w:val="28"/>
              </w:rPr>
              <w:t xml:space="preserve">Заявка </w:t>
            </w:r>
            <w:r w:rsidR="000A0786" w:rsidRPr="00333DE1">
              <w:rPr>
                <w:rFonts w:ascii="Times New Roman" w:hAnsi="Times New Roman" w:cs="Times New Roman"/>
                <w:sz w:val="24"/>
                <w:szCs w:val="28"/>
              </w:rPr>
              <w:t>у</w:t>
            </w:r>
            <w:r w:rsidRPr="00333DE1">
              <w:rPr>
                <w:rFonts w:ascii="Times New Roman" w:hAnsi="Times New Roman" w:cs="Times New Roman"/>
                <w:sz w:val="24"/>
                <w:szCs w:val="28"/>
              </w:rPr>
              <w:t xml:space="preserve">частника закупки должна содержать перечень документов, указанных в пункте 12 раздела II </w:t>
            </w:r>
            <w:r w:rsidR="0049044E" w:rsidRPr="00333DE1">
              <w:rPr>
                <w:rFonts w:ascii="Times New Roman" w:hAnsi="Times New Roman" w:cs="Times New Roman"/>
                <w:sz w:val="24"/>
                <w:szCs w:val="28"/>
              </w:rPr>
              <w:t>Д</w:t>
            </w:r>
            <w:r w:rsidRPr="00333DE1">
              <w:rPr>
                <w:rFonts w:ascii="Times New Roman" w:hAnsi="Times New Roman" w:cs="Times New Roman"/>
                <w:sz w:val="24"/>
                <w:szCs w:val="28"/>
              </w:rPr>
              <w:t>окументации о запросе предложений («Информационная карта запроса предложений»)</w:t>
            </w:r>
            <w:r w:rsidR="001702E5" w:rsidRPr="00333DE1">
              <w:rPr>
                <w:rFonts w:ascii="Times New Roman" w:hAnsi="Times New Roman" w:cs="Times New Roman"/>
                <w:sz w:val="24"/>
                <w:szCs w:val="28"/>
              </w:rPr>
              <w:t>,</w:t>
            </w:r>
            <w:r w:rsidRPr="00333DE1">
              <w:rPr>
                <w:rFonts w:ascii="Times New Roman" w:hAnsi="Times New Roman" w:cs="Times New Roman"/>
                <w:sz w:val="24"/>
                <w:szCs w:val="28"/>
              </w:rPr>
              <w:t xml:space="preserve"> по формам, указанным разделе V  </w:t>
            </w:r>
            <w:r w:rsidR="0049044E" w:rsidRPr="00333DE1">
              <w:rPr>
                <w:rFonts w:ascii="Times New Roman" w:hAnsi="Times New Roman" w:cs="Times New Roman"/>
                <w:sz w:val="24"/>
                <w:szCs w:val="28"/>
              </w:rPr>
              <w:t>Д</w:t>
            </w:r>
            <w:r w:rsidRPr="00333DE1">
              <w:rPr>
                <w:rFonts w:ascii="Times New Roman" w:hAnsi="Times New Roman" w:cs="Times New Roman"/>
                <w:sz w:val="24"/>
                <w:szCs w:val="28"/>
              </w:rPr>
              <w:t xml:space="preserve">окументации о запросе предложений («Образцы форм </w:t>
            </w:r>
            <w:proofErr w:type="gramEnd"/>
          </w:p>
          <w:p w14:paraId="7A5EB950" w14:textId="77777777" w:rsidR="00965FAF" w:rsidRPr="00333DE1" w:rsidRDefault="00965FAF" w:rsidP="00872A9D">
            <w:pPr>
              <w:widowControl w:val="0"/>
              <w:contextualSpacing/>
              <w:rPr>
                <w:rFonts w:ascii="Times New Roman" w:hAnsi="Times New Roman" w:cs="Times New Roman"/>
                <w:sz w:val="24"/>
                <w:szCs w:val="28"/>
              </w:rPr>
            </w:pPr>
            <w:r w:rsidRPr="00333DE1">
              <w:rPr>
                <w:rFonts w:ascii="Times New Roman" w:hAnsi="Times New Roman" w:cs="Times New Roman"/>
                <w:sz w:val="24"/>
                <w:szCs w:val="28"/>
              </w:rPr>
              <w:t>и документов для заполнения участниками закупки»)</w:t>
            </w:r>
          </w:p>
        </w:tc>
      </w:tr>
      <w:tr w:rsidR="000E4EB6" w:rsidRPr="00333DE1" w14:paraId="1AF9A535" w14:textId="77777777" w:rsidTr="00C658EE">
        <w:trPr>
          <w:trHeight w:val="473"/>
        </w:trPr>
        <w:tc>
          <w:tcPr>
            <w:tcW w:w="693" w:type="dxa"/>
            <w:vMerge w:val="restart"/>
            <w:vAlign w:val="center"/>
          </w:tcPr>
          <w:p w14:paraId="2F601279" w14:textId="77777777" w:rsidR="00965FAF" w:rsidRPr="00333DE1" w:rsidRDefault="00965FAF" w:rsidP="00872A9D">
            <w:pPr>
              <w:widowControl w:val="0"/>
              <w:contextualSpacing/>
              <w:jc w:val="center"/>
              <w:rPr>
                <w:rFonts w:ascii="Times New Roman" w:hAnsi="Times New Roman" w:cs="Times New Roman"/>
                <w:b/>
                <w:sz w:val="24"/>
                <w:szCs w:val="28"/>
              </w:rPr>
            </w:pPr>
            <w:r w:rsidRPr="00333DE1">
              <w:rPr>
                <w:rFonts w:ascii="Times New Roman" w:hAnsi="Times New Roman" w:cs="Times New Roman"/>
                <w:b/>
                <w:sz w:val="24"/>
                <w:szCs w:val="28"/>
              </w:rPr>
              <w:t>12</w:t>
            </w:r>
          </w:p>
        </w:tc>
        <w:tc>
          <w:tcPr>
            <w:tcW w:w="8663" w:type="dxa"/>
            <w:gridSpan w:val="2"/>
            <w:vAlign w:val="center"/>
          </w:tcPr>
          <w:p w14:paraId="13B17C48" w14:textId="77777777" w:rsidR="00965FAF" w:rsidRPr="00333DE1" w:rsidRDefault="00965FAF" w:rsidP="00872A9D">
            <w:pPr>
              <w:widowControl w:val="0"/>
              <w:contextualSpacing/>
              <w:rPr>
                <w:rFonts w:ascii="Times New Roman" w:hAnsi="Times New Roman" w:cs="Times New Roman"/>
                <w:b/>
                <w:sz w:val="24"/>
                <w:szCs w:val="28"/>
              </w:rPr>
            </w:pPr>
            <w:r w:rsidRPr="00333DE1">
              <w:rPr>
                <w:rFonts w:ascii="Times New Roman" w:hAnsi="Times New Roman" w:cs="Times New Roman"/>
                <w:b/>
                <w:sz w:val="24"/>
                <w:szCs w:val="28"/>
              </w:rPr>
              <w:t>Документы, входящие в состав заявки на участие в запросе предложений</w:t>
            </w:r>
          </w:p>
        </w:tc>
      </w:tr>
      <w:tr w:rsidR="000E4EB6" w:rsidRPr="00333DE1" w14:paraId="715D6F1E" w14:textId="77777777" w:rsidTr="00C658EE">
        <w:trPr>
          <w:trHeight w:val="358"/>
        </w:trPr>
        <w:tc>
          <w:tcPr>
            <w:tcW w:w="693" w:type="dxa"/>
            <w:vMerge/>
            <w:vAlign w:val="center"/>
          </w:tcPr>
          <w:p w14:paraId="7643ADEE" w14:textId="77777777" w:rsidR="00965FAF" w:rsidRPr="00333DE1" w:rsidRDefault="00965FAF" w:rsidP="00872A9D">
            <w:pPr>
              <w:widowControl w:val="0"/>
              <w:contextualSpacing/>
              <w:jc w:val="center"/>
              <w:rPr>
                <w:rFonts w:ascii="Times New Roman" w:hAnsi="Times New Roman" w:cs="Times New Roman"/>
                <w:b/>
                <w:sz w:val="24"/>
                <w:szCs w:val="28"/>
              </w:rPr>
            </w:pPr>
          </w:p>
        </w:tc>
        <w:tc>
          <w:tcPr>
            <w:tcW w:w="8663" w:type="dxa"/>
            <w:gridSpan w:val="2"/>
          </w:tcPr>
          <w:p w14:paraId="1D746ED6" w14:textId="77777777" w:rsidR="00965FAF" w:rsidRPr="00333DE1" w:rsidRDefault="00965FAF" w:rsidP="00872A9D">
            <w:pPr>
              <w:widowControl w:val="0"/>
              <w:contextualSpacing/>
              <w:rPr>
                <w:rFonts w:ascii="Times New Roman" w:hAnsi="Times New Roman" w:cs="Times New Roman"/>
                <w:sz w:val="24"/>
                <w:szCs w:val="28"/>
              </w:rPr>
            </w:pPr>
            <w:r w:rsidRPr="00333DE1">
              <w:rPr>
                <w:rFonts w:ascii="Times New Roman" w:hAnsi="Times New Roman" w:cs="Times New Roman"/>
                <w:sz w:val="24"/>
                <w:szCs w:val="28"/>
              </w:rPr>
              <w:t>Заявка на участие в запросе предложений состоит из двух частей и ценового предложения.</w:t>
            </w:r>
          </w:p>
          <w:p w14:paraId="16CCC676" w14:textId="77777777" w:rsidR="00965FAF" w:rsidRPr="00333DE1" w:rsidRDefault="00965FAF" w:rsidP="00872A9D">
            <w:pPr>
              <w:widowControl w:val="0"/>
              <w:contextualSpacing/>
              <w:rPr>
                <w:rFonts w:ascii="Times New Roman" w:hAnsi="Times New Roman" w:cs="Times New Roman"/>
                <w:sz w:val="24"/>
                <w:szCs w:val="28"/>
              </w:rPr>
            </w:pPr>
            <w:r w:rsidRPr="00333DE1">
              <w:rPr>
                <w:rFonts w:ascii="Times New Roman" w:hAnsi="Times New Roman" w:cs="Times New Roman"/>
                <w:b/>
                <w:sz w:val="24"/>
                <w:szCs w:val="28"/>
              </w:rPr>
              <w:t>Первая часть заявки на участие в запросе предложений в электронной форме должна содержать</w:t>
            </w:r>
            <w:r w:rsidR="00906038" w:rsidRPr="00333DE1">
              <w:rPr>
                <w:rFonts w:ascii="Times New Roman" w:hAnsi="Times New Roman" w:cs="Times New Roman"/>
                <w:b/>
                <w:sz w:val="24"/>
                <w:szCs w:val="28"/>
              </w:rPr>
              <w:t>:</w:t>
            </w:r>
          </w:p>
          <w:p w14:paraId="48E6519E" w14:textId="77777777" w:rsidR="00906038" w:rsidRPr="00333DE1" w:rsidRDefault="00906038" w:rsidP="00872A9D">
            <w:pPr>
              <w:widowControl w:val="0"/>
              <w:contextualSpacing/>
              <w:rPr>
                <w:rFonts w:ascii="Times New Roman" w:hAnsi="Times New Roman" w:cs="Times New Roman"/>
                <w:sz w:val="24"/>
                <w:szCs w:val="28"/>
              </w:rPr>
            </w:pPr>
            <w:r w:rsidRPr="00333DE1">
              <w:rPr>
                <w:rFonts w:ascii="Times New Roman" w:hAnsi="Times New Roman" w:cs="Times New Roman"/>
                <w:sz w:val="24"/>
                <w:szCs w:val="28"/>
              </w:rPr>
              <w:t>1) предложение участника в отношении предмета закупки (Форма № 1 «Предложение участника в отношении предмета закупки»);</w:t>
            </w:r>
          </w:p>
          <w:p w14:paraId="46D5EF71" w14:textId="69F20409" w:rsidR="00906038" w:rsidRPr="00333DE1" w:rsidRDefault="00906038" w:rsidP="00872A9D">
            <w:pPr>
              <w:widowControl w:val="0"/>
              <w:contextualSpacing/>
              <w:rPr>
                <w:rFonts w:ascii="Times New Roman" w:hAnsi="Times New Roman" w:cs="Times New Roman"/>
                <w:sz w:val="24"/>
                <w:szCs w:val="28"/>
              </w:rPr>
            </w:pPr>
            <w:r w:rsidRPr="00333DE1">
              <w:rPr>
                <w:rFonts w:ascii="Times New Roman" w:hAnsi="Times New Roman" w:cs="Times New Roman"/>
                <w:sz w:val="24"/>
                <w:szCs w:val="28"/>
              </w:rPr>
              <w:t>2) условия исполнения договора (Форма № 2 «Условия исполнения договора»)</w:t>
            </w:r>
            <w:r w:rsidRPr="00333DE1">
              <w:rPr>
                <w:rStyle w:val="ac"/>
                <w:rFonts w:ascii="Times New Roman" w:hAnsi="Times New Roman" w:cs="Times New Roman"/>
                <w:sz w:val="24"/>
                <w:szCs w:val="28"/>
              </w:rPr>
              <w:t xml:space="preserve"> </w:t>
            </w:r>
            <w:r w:rsidRPr="00333DE1">
              <w:rPr>
                <w:rStyle w:val="ac"/>
                <w:rFonts w:ascii="Times New Roman" w:hAnsi="Times New Roman" w:cs="Times New Roman"/>
                <w:sz w:val="24"/>
                <w:szCs w:val="28"/>
              </w:rPr>
              <w:footnoteReference w:id="4"/>
            </w:r>
            <w:r w:rsidR="002D77B1" w:rsidRPr="00333DE1">
              <w:rPr>
                <w:rFonts w:ascii="Times New Roman" w:hAnsi="Times New Roman" w:cs="Times New Roman"/>
                <w:sz w:val="24"/>
                <w:szCs w:val="28"/>
              </w:rPr>
              <w:t>.</w:t>
            </w:r>
          </w:p>
          <w:p w14:paraId="184FA21D" w14:textId="77777777" w:rsidR="00906038" w:rsidRPr="00333DE1" w:rsidRDefault="00906038" w:rsidP="00872A9D">
            <w:pPr>
              <w:widowControl w:val="0"/>
              <w:contextualSpacing/>
              <w:rPr>
                <w:rFonts w:ascii="Times New Roman" w:hAnsi="Times New Roman" w:cs="Times New Roman"/>
                <w:sz w:val="24"/>
                <w:szCs w:val="28"/>
              </w:rPr>
            </w:pPr>
            <w:r w:rsidRPr="00333DE1">
              <w:rPr>
                <w:rFonts w:ascii="Times New Roman" w:hAnsi="Times New Roman" w:cs="Times New Roman"/>
                <w:sz w:val="24"/>
                <w:szCs w:val="28"/>
              </w:rPr>
              <w:t xml:space="preserve">Не допускается указание в первой части заявки на участие в закупке сведений </w:t>
            </w:r>
          </w:p>
          <w:p w14:paraId="420AE0C4" w14:textId="77777777" w:rsidR="00906038" w:rsidRPr="00333DE1" w:rsidRDefault="00906038" w:rsidP="00872A9D">
            <w:pPr>
              <w:widowControl w:val="0"/>
              <w:contextualSpacing/>
              <w:rPr>
                <w:rFonts w:ascii="Times New Roman" w:hAnsi="Times New Roman" w:cs="Times New Roman"/>
                <w:sz w:val="24"/>
                <w:szCs w:val="28"/>
              </w:rPr>
            </w:pPr>
            <w:r w:rsidRPr="00333DE1">
              <w:rPr>
                <w:rFonts w:ascii="Times New Roman" w:hAnsi="Times New Roman" w:cs="Times New Roman"/>
                <w:sz w:val="24"/>
                <w:szCs w:val="28"/>
              </w:rPr>
              <w:t>об участнике запроса предложений и (или) сведений о ценовом предложении.</w:t>
            </w:r>
          </w:p>
          <w:p w14:paraId="365D9BD1" w14:textId="77777777" w:rsidR="00965FAF" w:rsidRPr="00333DE1" w:rsidRDefault="00965FAF" w:rsidP="00872A9D">
            <w:pPr>
              <w:widowControl w:val="0"/>
              <w:contextualSpacing/>
              <w:rPr>
                <w:rFonts w:ascii="Times New Roman" w:hAnsi="Times New Roman" w:cs="Times New Roman"/>
                <w:b/>
                <w:sz w:val="24"/>
                <w:szCs w:val="28"/>
              </w:rPr>
            </w:pPr>
            <w:r w:rsidRPr="00333DE1">
              <w:rPr>
                <w:rFonts w:ascii="Times New Roman" w:hAnsi="Times New Roman" w:cs="Times New Roman"/>
                <w:b/>
                <w:sz w:val="24"/>
                <w:szCs w:val="28"/>
              </w:rPr>
              <w:t>Вторая часть заявки на участие в запросе предложений в электронной форме должна содержать:</w:t>
            </w:r>
          </w:p>
          <w:p w14:paraId="402F67E2" w14:textId="77777777" w:rsidR="00965FAF" w:rsidRPr="00333DE1" w:rsidRDefault="00AF7E18" w:rsidP="00872A9D">
            <w:pPr>
              <w:widowControl w:val="0"/>
              <w:contextualSpacing/>
              <w:rPr>
                <w:rFonts w:ascii="Times New Roman" w:hAnsi="Times New Roman" w:cs="Times New Roman"/>
                <w:sz w:val="24"/>
                <w:szCs w:val="28"/>
              </w:rPr>
            </w:pPr>
            <w:r w:rsidRPr="00333DE1">
              <w:rPr>
                <w:rFonts w:ascii="Times New Roman" w:hAnsi="Times New Roman" w:cs="Times New Roman"/>
                <w:sz w:val="24"/>
                <w:szCs w:val="28"/>
              </w:rPr>
              <w:t xml:space="preserve">1) </w:t>
            </w:r>
            <w:r w:rsidR="005767E5" w:rsidRPr="00333DE1">
              <w:rPr>
                <w:rFonts w:ascii="Times New Roman" w:hAnsi="Times New Roman" w:cs="Times New Roman"/>
                <w:sz w:val="24"/>
                <w:szCs w:val="28"/>
              </w:rPr>
              <w:t>а</w:t>
            </w:r>
            <w:r w:rsidR="00965FAF" w:rsidRPr="00333DE1">
              <w:rPr>
                <w:rFonts w:ascii="Times New Roman" w:hAnsi="Times New Roman" w:cs="Times New Roman"/>
                <w:sz w:val="24"/>
                <w:szCs w:val="28"/>
              </w:rPr>
              <w:t xml:space="preserve">нкету </w:t>
            </w:r>
            <w:r w:rsidR="000A0786" w:rsidRPr="00333DE1">
              <w:rPr>
                <w:rFonts w:ascii="Times New Roman" w:hAnsi="Times New Roman" w:cs="Times New Roman"/>
                <w:sz w:val="24"/>
                <w:szCs w:val="28"/>
              </w:rPr>
              <w:t>у</w:t>
            </w:r>
            <w:r w:rsidR="00965FAF" w:rsidRPr="00333DE1">
              <w:rPr>
                <w:rFonts w:ascii="Times New Roman" w:hAnsi="Times New Roman" w:cs="Times New Roman"/>
                <w:sz w:val="24"/>
                <w:szCs w:val="28"/>
              </w:rPr>
              <w:t xml:space="preserve">частника закупки (Форма № </w:t>
            </w:r>
            <w:r w:rsidR="00255C04" w:rsidRPr="00333DE1">
              <w:rPr>
                <w:rFonts w:ascii="Times New Roman" w:hAnsi="Times New Roman" w:cs="Times New Roman"/>
                <w:sz w:val="24"/>
                <w:szCs w:val="28"/>
              </w:rPr>
              <w:t>3</w:t>
            </w:r>
            <w:r w:rsidR="00965FAF" w:rsidRPr="00333DE1">
              <w:rPr>
                <w:rFonts w:ascii="Times New Roman" w:hAnsi="Times New Roman" w:cs="Times New Roman"/>
                <w:sz w:val="24"/>
                <w:szCs w:val="28"/>
              </w:rPr>
              <w:t xml:space="preserve"> «Анкета </w:t>
            </w:r>
            <w:r w:rsidR="000A0786" w:rsidRPr="00333DE1">
              <w:rPr>
                <w:rFonts w:ascii="Times New Roman" w:hAnsi="Times New Roman" w:cs="Times New Roman"/>
                <w:sz w:val="24"/>
                <w:szCs w:val="28"/>
              </w:rPr>
              <w:t>у</w:t>
            </w:r>
            <w:r w:rsidR="00965FAF" w:rsidRPr="00333DE1">
              <w:rPr>
                <w:rFonts w:ascii="Times New Roman" w:hAnsi="Times New Roman" w:cs="Times New Roman"/>
                <w:sz w:val="24"/>
                <w:szCs w:val="28"/>
              </w:rPr>
              <w:t>частника закупки»);</w:t>
            </w:r>
          </w:p>
          <w:p w14:paraId="75B12376" w14:textId="77777777" w:rsidR="00076BC9" w:rsidRPr="00333DE1" w:rsidRDefault="00076BC9" w:rsidP="00872A9D">
            <w:pPr>
              <w:widowControl w:val="0"/>
              <w:contextualSpacing/>
              <w:rPr>
                <w:rFonts w:ascii="Times New Roman" w:hAnsi="Times New Roman" w:cs="Times New Roman"/>
                <w:sz w:val="24"/>
                <w:szCs w:val="28"/>
              </w:rPr>
            </w:pPr>
            <w:r w:rsidRPr="00333DE1">
              <w:rPr>
                <w:rFonts w:ascii="Times New Roman" w:hAnsi="Times New Roman" w:cs="Times New Roman"/>
                <w:sz w:val="24"/>
                <w:szCs w:val="28"/>
              </w:rPr>
              <w:t>2) копию документа, подтверждающего полномочия лица действовать от имени участника закупки, за исключением случаев подписания заявки:</w:t>
            </w:r>
          </w:p>
          <w:p w14:paraId="27AA6852" w14:textId="77777777" w:rsidR="00076BC9" w:rsidRPr="00333DE1" w:rsidRDefault="00076BC9" w:rsidP="00872A9D">
            <w:pPr>
              <w:widowControl w:val="0"/>
              <w:contextualSpacing/>
              <w:rPr>
                <w:rFonts w:ascii="Times New Roman" w:hAnsi="Times New Roman" w:cs="Times New Roman"/>
                <w:sz w:val="24"/>
                <w:szCs w:val="28"/>
              </w:rPr>
            </w:pPr>
            <w:r w:rsidRPr="00333DE1">
              <w:rPr>
                <w:rFonts w:ascii="Times New Roman" w:hAnsi="Times New Roman" w:cs="Times New Roman"/>
                <w:sz w:val="24"/>
                <w:szCs w:val="28"/>
              </w:rPr>
              <w:t>а) индивидуальным предпринимателем, если участником такой закупки является индивидуальный предприниматель;</w:t>
            </w:r>
          </w:p>
          <w:p w14:paraId="4F70CE68" w14:textId="77777777" w:rsidR="00076BC9" w:rsidRPr="00333DE1" w:rsidRDefault="00076BC9" w:rsidP="00872A9D">
            <w:pPr>
              <w:widowControl w:val="0"/>
              <w:contextualSpacing/>
              <w:rPr>
                <w:rFonts w:ascii="Times New Roman" w:hAnsi="Times New Roman" w:cs="Times New Roman"/>
                <w:sz w:val="24"/>
                <w:szCs w:val="28"/>
              </w:rPr>
            </w:pPr>
            <w:r w:rsidRPr="00333DE1">
              <w:rPr>
                <w:rFonts w:ascii="Times New Roman" w:hAnsi="Times New Roman" w:cs="Times New Roman"/>
                <w:sz w:val="24"/>
                <w:szCs w:val="28"/>
              </w:rPr>
              <w:t xml:space="preserve">б) лицом, указанным в едином государственном реестре юридических лиц </w:t>
            </w:r>
            <w:r w:rsidR="00D61D05" w:rsidRPr="00333DE1">
              <w:rPr>
                <w:rFonts w:ascii="Times New Roman" w:hAnsi="Times New Roman" w:cs="Times New Roman"/>
                <w:sz w:val="24"/>
                <w:szCs w:val="28"/>
              </w:rPr>
              <w:br/>
            </w:r>
            <w:r w:rsidRPr="00333DE1">
              <w:rPr>
                <w:rFonts w:ascii="Times New Roman" w:hAnsi="Times New Roman" w:cs="Times New Roman"/>
                <w:sz w:val="24"/>
                <w:szCs w:val="28"/>
              </w:rPr>
              <w:t>в качестве лица, имеющего право без доверенности действовать от имени юридического лица, если участником такой закупки является юридическое лицо;</w:t>
            </w:r>
          </w:p>
          <w:p w14:paraId="35AB4399" w14:textId="77777777" w:rsidR="00965FAF" w:rsidRPr="00333DE1" w:rsidRDefault="00CD0257" w:rsidP="00872A9D">
            <w:pPr>
              <w:widowControl w:val="0"/>
              <w:contextualSpacing/>
              <w:rPr>
                <w:rFonts w:ascii="Times New Roman" w:hAnsi="Times New Roman" w:cs="Times New Roman"/>
                <w:sz w:val="24"/>
                <w:szCs w:val="28"/>
              </w:rPr>
            </w:pPr>
            <w:r w:rsidRPr="00333DE1">
              <w:rPr>
                <w:rFonts w:ascii="Times New Roman" w:hAnsi="Times New Roman" w:cs="Times New Roman"/>
                <w:sz w:val="24"/>
                <w:szCs w:val="28"/>
              </w:rPr>
              <w:t>3</w:t>
            </w:r>
            <w:r w:rsidR="00965FAF" w:rsidRPr="00333DE1">
              <w:rPr>
                <w:rFonts w:ascii="Times New Roman" w:hAnsi="Times New Roman" w:cs="Times New Roman"/>
                <w:sz w:val="24"/>
                <w:szCs w:val="28"/>
              </w:rPr>
              <w:t xml:space="preserve">) </w:t>
            </w:r>
            <w:r w:rsidR="005767E5" w:rsidRPr="00333DE1">
              <w:rPr>
                <w:rFonts w:ascii="Times New Roman" w:hAnsi="Times New Roman" w:cs="Times New Roman"/>
                <w:sz w:val="24"/>
                <w:szCs w:val="28"/>
              </w:rPr>
              <w:t>к</w:t>
            </w:r>
            <w:r w:rsidR="00965FAF" w:rsidRPr="00333DE1">
              <w:rPr>
                <w:rFonts w:ascii="Times New Roman" w:hAnsi="Times New Roman" w:cs="Times New Roman"/>
                <w:sz w:val="24"/>
                <w:szCs w:val="28"/>
              </w:rPr>
              <w:t xml:space="preserve">опии учредительных документов </w:t>
            </w:r>
            <w:r w:rsidR="000A0786" w:rsidRPr="00333DE1">
              <w:rPr>
                <w:rFonts w:ascii="Times New Roman" w:hAnsi="Times New Roman" w:cs="Times New Roman"/>
                <w:sz w:val="24"/>
                <w:szCs w:val="28"/>
              </w:rPr>
              <w:t>у</w:t>
            </w:r>
            <w:r w:rsidR="00965FAF" w:rsidRPr="00333DE1">
              <w:rPr>
                <w:rFonts w:ascii="Times New Roman" w:hAnsi="Times New Roman" w:cs="Times New Roman"/>
                <w:sz w:val="24"/>
                <w:szCs w:val="28"/>
              </w:rPr>
              <w:t>частника закупки (для юридических лиц);</w:t>
            </w:r>
          </w:p>
          <w:p w14:paraId="064D19EE" w14:textId="0491C1F0" w:rsidR="00847FB1" w:rsidRPr="00333DE1" w:rsidRDefault="00847FB1" w:rsidP="00872A9D">
            <w:pPr>
              <w:widowControl w:val="0"/>
              <w:contextualSpacing/>
              <w:rPr>
                <w:rFonts w:ascii="Times New Roman" w:hAnsi="Times New Roman" w:cs="Times New Roman"/>
                <w:sz w:val="24"/>
                <w:szCs w:val="28"/>
              </w:rPr>
            </w:pPr>
            <w:proofErr w:type="gramStart"/>
            <w:r w:rsidRPr="00333DE1">
              <w:rPr>
                <w:rFonts w:ascii="Times New Roman" w:hAnsi="Times New Roman" w:cs="Times New Roman"/>
                <w:sz w:val="24"/>
                <w:szCs w:val="28"/>
              </w:rPr>
              <w:t>4)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об осуществлении такой закупки, документации о конкурентной</w:t>
            </w:r>
            <w:proofErr w:type="gramEnd"/>
            <w:r w:rsidRPr="00333DE1">
              <w:rPr>
                <w:rFonts w:ascii="Times New Roman" w:hAnsi="Times New Roman" w:cs="Times New Roman"/>
                <w:sz w:val="24"/>
                <w:szCs w:val="28"/>
              </w:rPr>
              <w:t xml:space="preserve"> закупке), обеспечения исполнения договора (если требование об обеспечении исполнения договора установлено </w:t>
            </w:r>
            <w:r w:rsidR="00E95F92" w:rsidRPr="00333DE1">
              <w:rPr>
                <w:rFonts w:ascii="Times New Roman" w:hAnsi="Times New Roman" w:cs="Times New Roman"/>
                <w:sz w:val="24"/>
                <w:szCs w:val="28"/>
              </w:rPr>
              <w:t xml:space="preserve">Заказчиком </w:t>
            </w:r>
            <w:r w:rsidRPr="00333DE1">
              <w:rPr>
                <w:rFonts w:ascii="Times New Roman" w:hAnsi="Times New Roman" w:cs="Times New Roman"/>
                <w:sz w:val="24"/>
                <w:szCs w:val="28"/>
              </w:rPr>
              <w:t xml:space="preserve">в извещении об осуществлении такой закупки, документации </w:t>
            </w:r>
            <w:r w:rsidR="00B535DE" w:rsidRPr="00333DE1">
              <w:rPr>
                <w:rFonts w:ascii="Times New Roman" w:hAnsi="Times New Roman" w:cs="Times New Roman"/>
                <w:sz w:val="24"/>
                <w:szCs w:val="28"/>
              </w:rPr>
              <w:br/>
            </w:r>
            <w:r w:rsidRPr="00333DE1">
              <w:rPr>
                <w:rFonts w:ascii="Times New Roman" w:hAnsi="Times New Roman" w:cs="Times New Roman"/>
                <w:sz w:val="24"/>
                <w:szCs w:val="28"/>
              </w:rPr>
              <w:t>о конкурентной закупке) является крупной сделкой;</w:t>
            </w:r>
          </w:p>
          <w:p w14:paraId="56E86EAA" w14:textId="77777777" w:rsidR="00847FB1" w:rsidRPr="00333DE1" w:rsidRDefault="005078CA" w:rsidP="00872A9D">
            <w:pPr>
              <w:widowControl w:val="0"/>
              <w:contextualSpacing/>
              <w:rPr>
                <w:rFonts w:ascii="Times New Roman" w:hAnsi="Times New Roman" w:cs="Times New Roman"/>
                <w:sz w:val="24"/>
                <w:szCs w:val="28"/>
              </w:rPr>
            </w:pPr>
            <w:r w:rsidRPr="00333DE1">
              <w:rPr>
                <w:rFonts w:ascii="Times New Roman" w:hAnsi="Times New Roman" w:cs="Times New Roman"/>
                <w:sz w:val="24"/>
                <w:szCs w:val="28"/>
              </w:rPr>
              <w:t>5</w:t>
            </w:r>
            <w:r w:rsidR="00847FB1" w:rsidRPr="00333DE1">
              <w:rPr>
                <w:rFonts w:ascii="Times New Roman" w:hAnsi="Times New Roman" w:cs="Times New Roman"/>
                <w:sz w:val="24"/>
                <w:szCs w:val="28"/>
              </w:rPr>
              <w:t>) декларацию (Форма № 5 «Декларация Участника закупки»);</w:t>
            </w:r>
          </w:p>
          <w:p w14:paraId="2DEA5A3B" w14:textId="77777777" w:rsidR="00847FB1" w:rsidRPr="00333DE1" w:rsidRDefault="005078CA" w:rsidP="00872A9D">
            <w:pPr>
              <w:widowControl w:val="0"/>
              <w:contextualSpacing/>
              <w:rPr>
                <w:rFonts w:ascii="Times New Roman" w:hAnsi="Times New Roman" w:cs="Times New Roman"/>
                <w:sz w:val="24"/>
                <w:szCs w:val="28"/>
              </w:rPr>
            </w:pPr>
            <w:r w:rsidRPr="00333DE1">
              <w:rPr>
                <w:rFonts w:ascii="Times New Roman" w:hAnsi="Times New Roman" w:cs="Times New Roman"/>
                <w:sz w:val="24"/>
                <w:szCs w:val="28"/>
              </w:rPr>
              <w:t>6</w:t>
            </w:r>
            <w:r w:rsidR="00847FB1" w:rsidRPr="00333DE1">
              <w:rPr>
                <w:rFonts w:ascii="Times New Roman" w:hAnsi="Times New Roman" w:cs="Times New Roman"/>
                <w:sz w:val="24"/>
                <w:szCs w:val="28"/>
              </w:rPr>
              <w:t>) ценовое предложение (Форма № 6 «Сведения о ценовом предложении участника закупки»);</w:t>
            </w:r>
          </w:p>
          <w:p w14:paraId="1294678C" w14:textId="77777777" w:rsidR="00847FB1" w:rsidRPr="00333DE1" w:rsidRDefault="005078CA" w:rsidP="00872A9D">
            <w:pPr>
              <w:widowControl w:val="0"/>
              <w:contextualSpacing/>
              <w:rPr>
                <w:rFonts w:ascii="Times New Roman" w:hAnsi="Times New Roman" w:cs="Times New Roman"/>
                <w:sz w:val="24"/>
                <w:szCs w:val="28"/>
              </w:rPr>
            </w:pPr>
            <w:r w:rsidRPr="00333DE1">
              <w:rPr>
                <w:rFonts w:ascii="Times New Roman" w:hAnsi="Times New Roman" w:cs="Times New Roman"/>
                <w:sz w:val="24"/>
                <w:szCs w:val="28"/>
              </w:rPr>
              <w:t>7</w:t>
            </w:r>
            <w:r w:rsidR="00847FB1" w:rsidRPr="00333DE1">
              <w:rPr>
                <w:rFonts w:ascii="Times New Roman" w:hAnsi="Times New Roman" w:cs="Times New Roman"/>
                <w:sz w:val="24"/>
                <w:szCs w:val="28"/>
              </w:rPr>
              <w:t>) информаци</w:t>
            </w:r>
            <w:r w:rsidR="002D77B1" w:rsidRPr="00333DE1">
              <w:rPr>
                <w:rFonts w:ascii="Times New Roman" w:hAnsi="Times New Roman" w:cs="Times New Roman"/>
                <w:sz w:val="24"/>
                <w:szCs w:val="28"/>
              </w:rPr>
              <w:t>ю</w:t>
            </w:r>
            <w:r w:rsidR="00847FB1" w:rsidRPr="00333DE1">
              <w:rPr>
                <w:rFonts w:ascii="Times New Roman" w:hAnsi="Times New Roman" w:cs="Times New Roman"/>
                <w:sz w:val="24"/>
                <w:szCs w:val="28"/>
              </w:rPr>
              <w:t xml:space="preserve">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w:t>
            </w:r>
            <w:r w:rsidR="00847FB1" w:rsidRPr="00333DE1">
              <w:rPr>
                <w:rFonts w:ascii="Times New Roman" w:hAnsi="Times New Roman" w:cs="Times New Roman"/>
                <w:sz w:val="24"/>
                <w:szCs w:val="28"/>
              </w:rPr>
              <w:lastRenderedPageBreak/>
              <w:t>такой закупки, документацией о конкурентной закупке:</w:t>
            </w:r>
          </w:p>
          <w:p w14:paraId="62551EBA" w14:textId="77777777" w:rsidR="00847FB1" w:rsidRPr="00333DE1" w:rsidRDefault="00847FB1" w:rsidP="00872A9D">
            <w:pPr>
              <w:widowControl w:val="0"/>
              <w:contextualSpacing/>
              <w:rPr>
                <w:rFonts w:ascii="Times New Roman" w:hAnsi="Times New Roman" w:cs="Times New Roman"/>
                <w:sz w:val="24"/>
                <w:szCs w:val="28"/>
              </w:rPr>
            </w:pPr>
            <w:r w:rsidRPr="00333DE1">
              <w:rPr>
                <w:rFonts w:ascii="Times New Roman" w:hAnsi="Times New Roman" w:cs="Times New Roman"/>
                <w:sz w:val="24"/>
                <w:szCs w:val="28"/>
              </w:rPr>
              <w:t xml:space="preserve">а) реквизиты специального банковского счета участника конкурентной закупки </w:t>
            </w:r>
            <w:r w:rsidR="00B535DE" w:rsidRPr="00333DE1">
              <w:rPr>
                <w:rFonts w:ascii="Times New Roman" w:hAnsi="Times New Roman" w:cs="Times New Roman"/>
                <w:sz w:val="24"/>
                <w:szCs w:val="28"/>
              </w:rPr>
              <w:br/>
            </w:r>
            <w:r w:rsidRPr="00333DE1">
              <w:rPr>
                <w:rFonts w:ascii="Times New Roman" w:hAnsi="Times New Roman" w:cs="Times New Roman"/>
                <w:sz w:val="24"/>
                <w:szCs w:val="28"/>
              </w:rPr>
              <w:t>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14:paraId="7688C099" w14:textId="77777777" w:rsidR="00847FB1" w:rsidRPr="00333DE1" w:rsidRDefault="00847FB1" w:rsidP="00872A9D">
            <w:pPr>
              <w:widowControl w:val="0"/>
              <w:contextualSpacing/>
              <w:rPr>
                <w:rFonts w:ascii="Times New Roman" w:hAnsi="Times New Roman" w:cs="Times New Roman"/>
                <w:sz w:val="24"/>
                <w:szCs w:val="28"/>
              </w:rPr>
            </w:pPr>
            <w:r w:rsidRPr="00333DE1">
              <w:rPr>
                <w:rFonts w:ascii="Times New Roman" w:hAnsi="Times New Roman" w:cs="Times New Roman"/>
                <w:sz w:val="24"/>
                <w:szCs w:val="28"/>
              </w:rPr>
              <w:t>б) независим</w:t>
            </w:r>
            <w:r w:rsidR="002D77B1" w:rsidRPr="00333DE1">
              <w:rPr>
                <w:rFonts w:ascii="Times New Roman" w:hAnsi="Times New Roman" w:cs="Times New Roman"/>
                <w:sz w:val="24"/>
                <w:szCs w:val="28"/>
              </w:rPr>
              <w:t>ую</w:t>
            </w:r>
            <w:r w:rsidRPr="00333DE1">
              <w:rPr>
                <w:rFonts w:ascii="Times New Roman" w:hAnsi="Times New Roman" w:cs="Times New Roman"/>
                <w:sz w:val="24"/>
                <w:szCs w:val="28"/>
              </w:rPr>
              <w:t xml:space="preserve"> гаранти</w:t>
            </w:r>
            <w:r w:rsidR="002D77B1" w:rsidRPr="00333DE1">
              <w:rPr>
                <w:rFonts w:ascii="Times New Roman" w:hAnsi="Times New Roman" w:cs="Times New Roman"/>
                <w:sz w:val="24"/>
                <w:szCs w:val="28"/>
              </w:rPr>
              <w:t>ю</w:t>
            </w:r>
            <w:r w:rsidRPr="00333DE1">
              <w:rPr>
                <w:rFonts w:ascii="Times New Roman" w:hAnsi="Times New Roman" w:cs="Times New Roman"/>
                <w:sz w:val="24"/>
                <w:szCs w:val="28"/>
              </w:rPr>
              <w:t xml:space="preserve"> или ее копи</w:t>
            </w:r>
            <w:r w:rsidR="002D77B1" w:rsidRPr="00333DE1">
              <w:rPr>
                <w:rFonts w:ascii="Times New Roman" w:hAnsi="Times New Roman" w:cs="Times New Roman"/>
                <w:sz w:val="24"/>
                <w:szCs w:val="28"/>
              </w:rPr>
              <w:t>ю</w:t>
            </w:r>
            <w:r w:rsidRPr="00333DE1">
              <w:rPr>
                <w:rFonts w:ascii="Times New Roman" w:hAnsi="Times New Roman" w:cs="Times New Roman"/>
                <w:sz w:val="24"/>
                <w:szCs w:val="28"/>
              </w:rPr>
              <w:t xml:space="preserve">, если в качестве обеспечения заявки </w:t>
            </w:r>
            <w:r w:rsidR="00B535DE" w:rsidRPr="00333DE1">
              <w:rPr>
                <w:rFonts w:ascii="Times New Roman" w:hAnsi="Times New Roman" w:cs="Times New Roman"/>
                <w:sz w:val="24"/>
                <w:szCs w:val="28"/>
              </w:rPr>
              <w:br/>
            </w:r>
            <w:r w:rsidRPr="00333DE1">
              <w:rPr>
                <w:rFonts w:ascii="Times New Roman" w:hAnsi="Times New Roman" w:cs="Times New Roman"/>
                <w:sz w:val="24"/>
                <w:szCs w:val="28"/>
              </w:rPr>
              <w:t>на участие в конкурентной закупке с участием субъектов малого и среднего предпринимательства участником такой закупки предоставляется независимая гарантия;</w:t>
            </w:r>
          </w:p>
          <w:p w14:paraId="7751B786" w14:textId="77777777" w:rsidR="00965FAF" w:rsidRPr="00333DE1" w:rsidRDefault="005078CA" w:rsidP="00872A9D">
            <w:pPr>
              <w:widowControl w:val="0"/>
              <w:contextualSpacing/>
              <w:rPr>
                <w:rFonts w:ascii="Times New Roman" w:hAnsi="Times New Roman" w:cs="Times New Roman"/>
                <w:sz w:val="24"/>
                <w:szCs w:val="28"/>
              </w:rPr>
            </w:pPr>
            <w:r w:rsidRPr="00333DE1">
              <w:rPr>
                <w:rFonts w:ascii="Times New Roman" w:hAnsi="Times New Roman" w:cs="Times New Roman"/>
                <w:sz w:val="24"/>
                <w:szCs w:val="28"/>
              </w:rPr>
              <w:t>8</w:t>
            </w:r>
            <w:r w:rsidR="00965FAF" w:rsidRPr="00333DE1">
              <w:rPr>
                <w:rFonts w:ascii="Times New Roman" w:hAnsi="Times New Roman" w:cs="Times New Roman"/>
                <w:sz w:val="24"/>
                <w:szCs w:val="28"/>
              </w:rPr>
              <w:t xml:space="preserve">) </w:t>
            </w:r>
            <w:r w:rsidR="00C9199A" w:rsidRPr="00333DE1">
              <w:rPr>
                <w:rFonts w:ascii="Times New Roman" w:hAnsi="Times New Roman" w:cs="Times New Roman"/>
                <w:sz w:val="24"/>
                <w:szCs w:val="28"/>
              </w:rPr>
              <w:t>з</w:t>
            </w:r>
            <w:r w:rsidR="00965FAF" w:rsidRPr="00333DE1">
              <w:rPr>
                <w:rFonts w:ascii="Times New Roman" w:hAnsi="Times New Roman" w:cs="Times New Roman"/>
                <w:sz w:val="24"/>
                <w:szCs w:val="28"/>
              </w:rPr>
              <w:t xml:space="preserve">аявка </w:t>
            </w:r>
            <w:r w:rsidR="00E0322D" w:rsidRPr="00333DE1">
              <w:rPr>
                <w:rFonts w:ascii="Times New Roman" w:hAnsi="Times New Roman" w:cs="Times New Roman"/>
                <w:sz w:val="24"/>
                <w:szCs w:val="28"/>
              </w:rPr>
              <w:t>у</w:t>
            </w:r>
            <w:r w:rsidR="00965FAF" w:rsidRPr="00333DE1">
              <w:rPr>
                <w:rFonts w:ascii="Times New Roman" w:hAnsi="Times New Roman" w:cs="Times New Roman"/>
                <w:sz w:val="24"/>
                <w:szCs w:val="28"/>
              </w:rPr>
              <w:t>частника запроса предложений может содержать также документы,</w:t>
            </w:r>
            <w:r w:rsidR="00AF7E18" w:rsidRPr="00333DE1">
              <w:rPr>
                <w:rFonts w:ascii="Times New Roman" w:hAnsi="Times New Roman" w:cs="Times New Roman"/>
                <w:sz w:val="24"/>
                <w:szCs w:val="28"/>
              </w:rPr>
              <w:t xml:space="preserve"> подтверждающие критерии оценки</w:t>
            </w:r>
            <w:r w:rsidR="00AF7E18" w:rsidRPr="00333DE1">
              <w:rPr>
                <w:rStyle w:val="ac"/>
                <w:rFonts w:ascii="Times New Roman" w:hAnsi="Times New Roman" w:cs="Times New Roman"/>
                <w:sz w:val="24"/>
                <w:szCs w:val="28"/>
              </w:rPr>
              <w:footnoteReference w:id="5"/>
            </w:r>
            <w:r w:rsidR="00DB0F86" w:rsidRPr="00333DE1">
              <w:rPr>
                <w:rFonts w:ascii="Times New Roman" w:hAnsi="Times New Roman" w:cs="Times New Roman"/>
                <w:sz w:val="24"/>
                <w:szCs w:val="28"/>
              </w:rPr>
              <w:t xml:space="preserve">, </w:t>
            </w:r>
            <w:r w:rsidR="00965FAF" w:rsidRPr="00333DE1">
              <w:rPr>
                <w:rFonts w:ascii="Times New Roman" w:hAnsi="Times New Roman" w:cs="Times New Roman"/>
                <w:sz w:val="24"/>
                <w:szCs w:val="28"/>
              </w:rPr>
              <w:t>а им</w:t>
            </w:r>
            <w:r w:rsidR="00AF7E18" w:rsidRPr="00333DE1">
              <w:rPr>
                <w:rFonts w:ascii="Times New Roman" w:hAnsi="Times New Roman" w:cs="Times New Roman"/>
                <w:sz w:val="24"/>
                <w:szCs w:val="28"/>
              </w:rPr>
              <w:t>енно:</w:t>
            </w:r>
          </w:p>
          <w:p w14:paraId="4BFF5D2E" w14:textId="11AC5FF9" w:rsidR="00847FB1" w:rsidRPr="00333DE1" w:rsidRDefault="00847FB1" w:rsidP="00872A9D">
            <w:pPr>
              <w:widowControl w:val="0"/>
              <w:contextualSpacing/>
              <w:rPr>
                <w:rFonts w:ascii="Times New Roman" w:hAnsi="Times New Roman" w:cs="Times New Roman"/>
                <w:sz w:val="24"/>
                <w:szCs w:val="28"/>
              </w:rPr>
            </w:pPr>
            <w:proofErr w:type="gramStart"/>
            <w:r w:rsidRPr="00333DE1">
              <w:rPr>
                <w:rFonts w:ascii="Times New Roman" w:hAnsi="Times New Roman" w:cs="Times New Roman"/>
                <w:sz w:val="24"/>
                <w:szCs w:val="28"/>
              </w:rPr>
              <w:t xml:space="preserve">– копии исполненных </w:t>
            </w:r>
            <w:r w:rsidR="00083DF7" w:rsidRPr="00083DF7">
              <w:rPr>
                <w:rFonts w:ascii="Times New Roman" w:hAnsi="Times New Roman" w:cs="Times New Roman"/>
                <w:sz w:val="24"/>
                <w:szCs w:val="28"/>
              </w:rPr>
              <w:t xml:space="preserve">за последние 5 лет до даты </w:t>
            </w:r>
            <w:r w:rsidR="000B4D64" w:rsidRPr="00333DE1">
              <w:rPr>
                <w:rFonts w:ascii="Times New Roman" w:hAnsi="Times New Roman" w:cs="Times New Roman"/>
                <w:sz w:val="24"/>
                <w:szCs w:val="28"/>
              </w:rPr>
              <w:t>окончания срока подачи заявок на участие в закупке</w:t>
            </w:r>
            <w:r w:rsidRPr="00333DE1">
              <w:rPr>
                <w:rFonts w:ascii="Times New Roman" w:hAnsi="Times New Roman" w:cs="Times New Roman"/>
                <w:sz w:val="24"/>
                <w:szCs w:val="28"/>
              </w:rPr>
              <w:t xml:space="preserve"> договоров (контрактов) с приложением копий актов оказанных услуг (выполненных работ) о выполнении строительно-монтажных работ по строительству и (или) реконструкции сетей газораспределения, заключенных по итогам проведения закупок, осуществленных в соответствии с Федеральным законом от 05.04.2013 № 44-ФЗ «О контрактной системе в сфере закупок товаров, работ, услуг</w:t>
            </w:r>
            <w:proofErr w:type="gramEnd"/>
            <w:r w:rsidRPr="00333DE1">
              <w:rPr>
                <w:rFonts w:ascii="Times New Roman" w:hAnsi="Times New Roman" w:cs="Times New Roman"/>
                <w:sz w:val="24"/>
                <w:szCs w:val="28"/>
              </w:rPr>
              <w:t xml:space="preserve"> для обеспечения государственных и муниципальных нужд» и</w:t>
            </w:r>
            <w:r w:rsidR="00240E14" w:rsidRPr="00333DE1">
              <w:rPr>
                <w:rFonts w:ascii="Times New Roman" w:hAnsi="Times New Roman" w:cs="Times New Roman"/>
                <w:sz w:val="24"/>
                <w:szCs w:val="28"/>
              </w:rPr>
              <w:t> </w:t>
            </w:r>
            <w:r w:rsidRPr="00333DE1">
              <w:rPr>
                <w:rFonts w:ascii="Times New Roman" w:hAnsi="Times New Roman" w:cs="Times New Roman"/>
                <w:sz w:val="24"/>
                <w:szCs w:val="28"/>
              </w:rPr>
              <w:t>(или)</w:t>
            </w:r>
            <w:r w:rsidR="00240E14" w:rsidRPr="00333DE1">
              <w:rPr>
                <w:rFonts w:ascii="Times New Roman" w:hAnsi="Times New Roman" w:cs="Times New Roman"/>
                <w:sz w:val="24"/>
                <w:szCs w:val="28"/>
              </w:rPr>
              <w:t> </w:t>
            </w:r>
            <w:r w:rsidRPr="00333DE1">
              <w:rPr>
                <w:rFonts w:ascii="Times New Roman" w:hAnsi="Times New Roman" w:cs="Times New Roman"/>
                <w:sz w:val="24"/>
                <w:szCs w:val="28"/>
              </w:rPr>
              <w:t>Федеральным законом от 18.07.2011 № 223-ФЗ «О закупках товаров, работ, услуг отдельными видами юридических лиц». Сведения о данных документах отражаются в таблице 1 (Форма № 4 «</w:t>
            </w:r>
            <w:r w:rsidRPr="00333DE1">
              <w:rPr>
                <w:rFonts w:ascii="Times New Roman" w:hAnsi="Times New Roman" w:cs="Times New Roman"/>
                <w:sz w:val="24"/>
                <w:szCs w:val="24"/>
              </w:rPr>
              <w:t>Информация и документы по критериям оценки</w:t>
            </w:r>
            <w:r w:rsidRPr="00333DE1">
              <w:rPr>
                <w:rFonts w:ascii="Times New Roman" w:hAnsi="Times New Roman" w:cs="Times New Roman"/>
                <w:sz w:val="24"/>
                <w:szCs w:val="28"/>
              </w:rPr>
              <w:t>») с указанием номера закупки в ЕИС и предмета договора по каждому приложенному договору.</w:t>
            </w:r>
          </w:p>
          <w:p w14:paraId="78A79B7E" w14:textId="77777777" w:rsidR="00240E14" w:rsidRPr="00333DE1" w:rsidRDefault="00CD53CA" w:rsidP="00872A9D">
            <w:pPr>
              <w:widowControl w:val="0"/>
              <w:contextualSpacing/>
              <w:rPr>
                <w:rFonts w:ascii="Times New Roman" w:hAnsi="Times New Roman" w:cs="Times New Roman"/>
                <w:sz w:val="24"/>
                <w:szCs w:val="24"/>
              </w:rPr>
            </w:pPr>
            <w:r w:rsidRPr="00333DE1">
              <w:rPr>
                <w:rFonts w:ascii="Times New Roman" w:hAnsi="Times New Roman" w:cs="Times New Roman"/>
                <w:sz w:val="24"/>
                <w:szCs w:val="28"/>
              </w:rPr>
              <w:t>–</w:t>
            </w:r>
            <w:r w:rsidRPr="00333DE1">
              <w:rPr>
                <w:rFonts w:ascii="Times New Roman" w:hAnsi="Times New Roman" w:cs="Times New Roman"/>
                <w:i/>
                <w:sz w:val="24"/>
                <w:szCs w:val="28"/>
              </w:rPr>
              <w:t xml:space="preserve"> </w:t>
            </w:r>
            <w:proofErr w:type="gramStart"/>
            <w:r w:rsidRPr="00333DE1">
              <w:rPr>
                <w:rFonts w:ascii="Times New Roman" w:hAnsi="Times New Roman" w:cs="Times New Roman"/>
                <w:sz w:val="24"/>
                <w:szCs w:val="24"/>
              </w:rPr>
              <w:t>к</w:t>
            </w:r>
            <w:proofErr w:type="gramEnd"/>
            <w:r w:rsidRPr="00333DE1">
              <w:rPr>
                <w:rFonts w:ascii="Times New Roman" w:hAnsi="Times New Roman" w:cs="Times New Roman"/>
                <w:sz w:val="24"/>
                <w:szCs w:val="24"/>
              </w:rPr>
              <w:t xml:space="preserve">опию финансовой отчетности (бухгалтерского баланса) за последний завершенный финансовый год. В случае если участником закупки является индивидуальный предприниматель, не ведущий финансовую отчетность, </w:t>
            </w:r>
            <w:r w:rsidR="00B535DE" w:rsidRPr="00333DE1">
              <w:rPr>
                <w:rFonts w:ascii="Times New Roman" w:hAnsi="Times New Roman" w:cs="Times New Roman"/>
                <w:sz w:val="24"/>
                <w:szCs w:val="24"/>
              </w:rPr>
              <w:br/>
            </w:r>
            <w:r w:rsidRPr="00333DE1">
              <w:rPr>
                <w:rFonts w:ascii="Times New Roman" w:hAnsi="Times New Roman" w:cs="Times New Roman"/>
                <w:sz w:val="24"/>
                <w:szCs w:val="24"/>
              </w:rPr>
              <w:t xml:space="preserve">или вновь образованное юридическое лицо, такой участник закупки представляет </w:t>
            </w:r>
          </w:p>
          <w:p w14:paraId="51051A7F" w14:textId="77777777" w:rsidR="00CD53CA" w:rsidRPr="00333DE1" w:rsidRDefault="00CD53CA" w:rsidP="00872A9D">
            <w:pPr>
              <w:widowControl w:val="0"/>
              <w:contextualSpacing/>
              <w:rPr>
                <w:rFonts w:ascii="Times New Roman" w:hAnsi="Times New Roman" w:cs="Times New Roman"/>
                <w:sz w:val="24"/>
                <w:szCs w:val="28"/>
              </w:rPr>
            </w:pPr>
            <w:r w:rsidRPr="00333DE1">
              <w:rPr>
                <w:rFonts w:ascii="Times New Roman" w:hAnsi="Times New Roman" w:cs="Times New Roman"/>
                <w:sz w:val="24"/>
                <w:szCs w:val="24"/>
              </w:rPr>
              <w:t>в составе заявки декларацию о финансовом состоянии по Форме № 7 «Декларация о финансовом состоянии участника закупки».</w:t>
            </w:r>
          </w:p>
          <w:p w14:paraId="4BD65F5D" w14:textId="77777777" w:rsidR="00CD53CA" w:rsidRPr="00333DE1" w:rsidRDefault="00CD53CA" w:rsidP="00872A9D">
            <w:pPr>
              <w:widowControl w:val="0"/>
              <w:contextualSpacing/>
              <w:rPr>
                <w:rFonts w:ascii="Times New Roman" w:hAnsi="Times New Roman" w:cs="Times New Roman"/>
                <w:sz w:val="16"/>
                <w:szCs w:val="16"/>
              </w:rPr>
            </w:pPr>
          </w:p>
          <w:p w14:paraId="7A155BD5" w14:textId="77777777" w:rsidR="00847FB1" w:rsidRPr="00333DE1" w:rsidRDefault="00847FB1" w:rsidP="00872A9D">
            <w:pPr>
              <w:widowControl w:val="0"/>
              <w:contextualSpacing/>
              <w:rPr>
                <w:rFonts w:ascii="Times New Roman" w:hAnsi="Times New Roman" w:cs="Times New Roman"/>
                <w:b/>
                <w:sz w:val="24"/>
                <w:szCs w:val="28"/>
              </w:rPr>
            </w:pPr>
            <w:r w:rsidRPr="00333DE1">
              <w:rPr>
                <w:rFonts w:ascii="Times New Roman" w:hAnsi="Times New Roman" w:cs="Times New Roman"/>
                <w:b/>
                <w:sz w:val="24"/>
                <w:szCs w:val="28"/>
              </w:rPr>
              <w:t>Ценовое предложение:</w:t>
            </w:r>
          </w:p>
          <w:p w14:paraId="2070ED8C" w14:textId="77777777" w:rsidR="00240E14" w:rsidRPr="00333DE1" w:rsidRDefault="00847FB1" w:rsidP="00872A9D">
            <w:pPr>
              <w:widowControl w:val="0"/>
              <w:contextualSpacing/>
              <w:rPr>
                <w:rFonts w:ascii="Times New Roman" w:hAnsi="Times New Roman" w:cs="Times New Roman"/>
                <w:sz w:val="24"/>
                <w:szCs w:val="28"/>
              </w:rPr>
            </w:pPr>
            <w:r w:rsidRPr="00333DE1">
              <w:rPr>
                <w:rFonts w:ascii="Times New Roman" w:hAnsi="Times New Roman" w:cs="Times New Roman"/>
                <w:sz w:val="24"/>
                <w:szCs w:val="28"/>
              </w:rPr>
              <w:t xml:space="preserve">Ценовое предложение указывается участником закупки </w:t>
            </w:r>
            <w:proofErr w:type="gramStart"/>
            <w:r w:rsidRPr="00333DE1">
              <w:rPr>
                <w:rFonts w:ascii="Times New Roman" w:hAnsi="Times New Roman" w:cs="Times New Roman"/>
                <w:sz w:val="24"/>
                <w:szCs w:val="28"/>
              </w:rPr>
              <w:t>на электронной площадке в соответствии с регламентом работы электронной площадки с приложением информации по Форме</w:t>
            </w:r>
            <w:proofErr w:type="gramEnd"/>
            <w:r w:rsidRPr="00333DE1">
              <w:rPr>
                <w:rFonts w:ascii="Times New Roman" w:hAnsi="Times New Roman" w:cs="Times New Roman"/>
                <w:sz w:val="24"/>
                <w:szCs w:val="28"/>
              </w:rPr>
              <w:t xml:space="preserve"> № 6 </w:t>
            </w:r>
            <w:r w:rsidRPr="00333DE1">
              <w:rPr>
                <w:rFonts w:ascii="Times New Roman" w:hAnsi="Times New Roman" w:cs="Times New Roman"/>
                <w:sz w:val="24"/>
                <w:szCs w:val="24"/>
              </w:rPr>
              <w:t xml:space="preserve">«Сведения о ценовом предложении участника закупки». </w:t>
            </w:r>
            <w:r w:rsidRPr="00333DE1">
              <w:rPr>
                <w:rFonts w:ascii="Times New Roman" w:hAnsi="Times New Roman" w:cs="Times New Roman"/>
                <w:sz w:val="24"/>
                <w:szCs w:val="28"/>
              </w:rPr>
              <w:t xml:space="preserve">Данная информация не должна отражаться в первой части заявки </w:t>
            </w:r>
          </w:p>
          <w:p w14:paraId="2755CE61" w14:textId="1CEA8344" w:rsidR="006D41D3" w:rsidRPr="00333DE1" w:rsidRDefault="00847FB1" w:rsidP="00872A9D">
            <w:pPr>
              <w:widowControl w:val="0"/>
              <w:contextualSpacing/>
              <w:rPr>
                <w:rFonts w:ascii="Times New Roman" w:hAnsi="Times New Roman" w:cs="Times New Roman"/>
                <w:sz w:val="24"/>
                <w:szCs w:val="28"/>
              </w:rPr>
            </w:pPr>
            <w:r w:rsidRPr="00333DE1">
              <w:rPr>
                <w:rFonts w:ascii="Times New Roman" w:hAnsi="Times New Roman" w:cs="Times New Roman"/>
                <w:sz w:val="24"/>
                <w:szCs w:val="28"/>
              </w:rPr>
              <w:t>на участие в запросе предложений</w:t>
            </w:r>
            <w:r w:rsidR="00083DF7">
              <w:rPr>
                <w:rFonts w:ascii="Times New Roman" w:hAnsi="Times New Roman" w:cs="Times New Roman"/>
                <w:sz w:val="24"/>
                <w:szCs w:val="28"/>
              </w:rPr>
              <w:t>.</w:t>
            </w:r>
          </w:p>
          <w:p w14:paraId="21DB33C2" w14:textId="77777777" w:rsidR="00965FAF" w:rsidRPr="00333DE1" w:rsidRDefault="00965FAF" w:rsidP="00872A9D">
            <w:pPr>
              <w:widowControl w:val="0"/>
              <w:contextualSpacing/>
              <w:rPr>
                <w:rFonts w:ascii="Times New Roman" w:hAnsi="Times New Roman" w:cs="Times New Roman"/>
                <w:sz w:val="16"/>
                <w:szCs w:val="16"/>
              </w:rPr>
            </w:pPr>
          </w:p>
        </w:tc>
      </w:tr>
      <w:tr w:rsidR="000E4EB6" w:rsidRPr="00333DE1" w14:paraId="2E2EF892" w14:textId="77777777" w:rsidTr="00C658EE">
        <w:trPr>
          <w:trHeight w:val="417"/>
        </w:trPr>
        <w:tc>
          <w:tcPr>
            <w:tcW w:w="693" w:type="dxa"/>
            <w:vMerge w:val="restart"/>
            <w:vAlign w:val="center"/>
          </w:tcPr>
          <w:p w14:paraId="287CC357" w14:textId="77777777" w:rsidR="00485154" w:rsidRPr="00333DE1" w:rsidRDefault="00485154" w:rsidP="00872A9D">
            <w:pPr>
              <w:widowControl w:val="0"/>
              <w:contextualSpacing/>
              <w:jc w:val="center"/>
              <w:rPr>
                <w:rFonts w:ascii="Times New Roman" w:hAnsi="Times New Roman" w:cs="Times New Roman"/>
                <w:b/>
                <w:sz w:val="24"/>
                <w:szCs w:val="28"/>
              </w:rPr>
            </w:pPr>
            <w:r w:rsidRPr="00333DE1">
              <w:rPr>
                <w:rFonts w:ascii="Times New Roman" w:hAnsi="Times New Roman" w:cs="Times New Roman"/>
                <w:b/>
                <w:sz w:val="24"/>
                <w:szCs w:val="28"/>
              </w:rPr>
              <w:lastRenderedPageBreak/>
              <w:t>13</w:t>
            </w:r>
          </w:p>
        </w:tc>
        <w:tc>
          <w:tcPr>
            <w:tcW w:w="8663" w:type="dxa"/>
            <w:gridSpan w:val="2"/>
            <w:vAlign w:val="center"/>
          </w:tcPr>
          <w:p w14:paraId="555EBABE" w14:textId="77777777" w:rsidR="00485154" w:rsidRPr="00333DE1" w:rsidRDefault="00485154" w:rsidP="00872A9D">
            <w:pPr>
              <w:widowControl w:val="0"/>
              <w:contextualSpacing/>
              <w:rPr>
                <w:rFonts w:ascii="Times New Roman" w:hAnsi="Times New Roman" w:cs="Times New Roman"/>
                <w:b/>
                <w:sz w:val="24"/>
                <w:szCs w:val="28"/>
              </w:rPr>
            </w:pPr>
            <w:r w:rsidRPr="00333DE1">
              <w:rPr>
                <w:rFonts w:ascii="Times New Roman" w:hAnsi="Times New Roman" w:cs="Times New Roman"/>
                <w:b/>
                <w:sz w:val="24"/>
                <w:szCs w:val="28"/>
              </w:rPr>
              <w:t>Требования к качеству работ</w:t>
            </w:r>
          </w:p>
        </w:tc>
      </w:tr>
      <w:tr w:rsidR="000E4EB6" w:rsidRPr="00333DE1" w14:paraId="4171C13F" w14:textId="77777777" w:rsidTr="00C658EE">
        <w:trPr>
          <w:trHeight w:val="624"/>
        </w:trPr>
        <w:tc>
          <w:tcPr>
            <w:tcW w:w="693" w:type="dxa"/>
            <w:vMerge/>
            <w:vAlign w:val="center"/>
          </w:tcPr>
          <w:p w14:paraId="5B02C1F1" w14:textId="77777777" w:rsidR="00485154" w:rsidRPr="00333DE1" w:rsidRDefault="00485154" w:rsidP="00872A9D">
            <w:pPr>
              <w:widowControl w:val="0"/>
              <w:contextualSpacing/>
              <w:jc w:val="center"/>
              <w:rPr>
                <w:rFonts w:ascii="Times New Roman" w:hAnsi="Times New Roman" w:cs="Times New Roman"/>
                <w:b/>
                <w:sz w:val="24"/>
                <w:szCs w:val="28"/>
              </w:rPr>
            </w:pPr>
          </w:p>
        </w:tc>
        <w:tc>
          <w:tcPr>
            <w:tcW w:w="8663" w:type="dxa"/>
            <w:gridSpan w:val="2"/>
          </w:tcPr>
          <w:p w14:paraId="13D730A4" w14:textId="77777777" w:rsidR="00485154" w:rsidRPr="00333DE1" w:rsidRDefault="00485154" w:rsidP="00872A9D">
            <w:pPr>
              <w:widowControl w:val="0"/>
              <w:contextualSpacing/>
              <w:rPr>
                <w:rFonts w:ascii="Times New Roman" w:hAnsi="Times New Roman" w:cs="Times New Roman"/>
                <w:sz w:val="24"/>
                <w:szCs w:val="28"/>
              </w:rPr>
            </w:pPr>
            <w:r w:rsidRPr="00333DE1">
              <w:rPr>
                <w:rFonts w:ascii="Times New Roman" w:hAnsi="Times New Roman" w:cs="Times New Roman"/>
                <w:sz w:val="24"/>
                <w:szCs w:val="28"/>
              </w:rPr>
              <w:t>В соответстви</w:t>
            </w:r>
            <w:r w:rsidR="002E0305" w:rsidRPr="00333DE1">
              <w:rPr>
                <w:rFonts w:ascii="Times New Roman" w:hAnsi="Times New Roman" w:cs="Times New Roman"/>
                <w:sz w:val="24"/>
                <w:szCs w:val="28"/>
              </w:rPr>
              <w:t>и</w:t>
            </w:r>
            <w:r w:rsidRPr="00333DE1">
              <w:rPr>
                <w:rFonts w:ascii="Times New Roman" w:hAnsi="Times New Roman" w:cs="Times New Roman"/>
                <w:sz w:val="24"/>
                <w:szCs w:val="28"/>
              </w:rPr>
              <w:t xml:space="preserve"> с </w:t>
            </w:r>
            <w:r w:rsidR="002E0305" w:rsidRPr="00333DE1">
              <w:rPr>
                <w:rFonts w:ascii="Times New Roman" w:hAnsi="Times New Roman" w:cs="Times New Roman"/>
                <w:sz w:val="24"/>
                <w:szCs w:val="28"/>
              </w:rPr>
              <w:t>Т</w:t>
            </w:r>
            <w:r w:rsidRPr="00333DE1">
              <w:rPr>
                <w:rFonts w:ascii="Times New Roman" w:hAnsi="Times New Roman" w:cs="Times New Roman"/>
                <w:sz w:val="24"/>
                <w:szCs w:val="28"/>
              </w:rPr>
              <w:t xml:space="preserve">ехническим заданием (раздел IV </w:t>
            </w:r>
            <w:r w:rsidR="0049044E" w:rsidRPr="00333DE1">
              <w:rPr>
                <w:rFonts w:ascii="Times New Roman" w:hAnsi="Times New Roman" w:cs="Times New Roman"/>
                <w:sz w:val="24"/>
                <w:szCs w:val="28"/>
              </w:rPr>
              <w:t>Д</w:t>
            </w:r>
            <w:r w:rsidRPr="00333DE1">
              <w:rPr>
                <w:rFonts w:ascii="Times New Roman" w:hAnsi="Times New Roman" w:cs="Times New Roman"/>
                <w:sz w:val="24"/>
                <w:szCs w:val="28"/>
              </w:rPr>
              <w:t>окументации о запросе предложений)</w:t>
            </w:r>
          </w:p>
        </w:tc>
      </w:tr>
      <w:tr w:rsidR="00041295" w:rsidRPr="00333DE1" w14:paraId="3D7D5A73" w14:textId="77777777" w:rsidTr="00C658EE">
        <w:trPr>
          <w:trHeight w:val="431"/>
        </w:trPr>
        <w:tc>
          <w:tcPr>
            <w:tcW w:w="693" w:type="dxa"/>
            <w:vMerge w:val="restart"/>
            <w:vAlign w:val="center"/>
          </w:tcPr>
          <w:p w14:paraId="440F542B" w14:textId="77777777" w:rsidR="00485154" w:rsidRPr="00333DE1" w:rsidRDefault="00485154" w:rsidP="00872A9D">
            <w:pPr>
              <w:widowControl w:val="0"/>
              <w:contextualSpacing/>
              <w:jc w:val="center"/>
              <w:rPr>
                <w:rFonts w:ascii="Times New Roman" w:hAnsi="Times New Roman" w:cs="Times New Roman"/>
                <w:b/>
                <w:sz w:val="24"/>
                <w:szCs w:val="28"/>
              </w:rPr>
            </w:pPr>
            <w:r w:rsidRPr="00333DE1">
              <w:rPr>
                <w:rFonts w:ascii="Times New Roman" w:hAnsi="Times New Roman" w:cs="Times New Roman"/>
                <w:b/>
                <w:sz w:val="24"/>
                <w:szCs w:val="28"/>
              </w:rPr>
              <w:t>14</w:t>
            </w:r>
          </w:p>
        </w:tc>
        <w:tc>
          <w:tcPr>
            <w:tcW w:w="8663" w:type="dxa"/>
            <w:gridSpan w:val="2"/>
            <w:vAlign w:val="center"/>
          </w:tcPr>
          <w:p w14:paraId="1B1CDE00" w14:textId="77777777" w:rsidR="00485154" w:rsidRPr="00333DE1" w:rsidRDefault="00485154" w:rsidP="00872A9D">
            <w:pPr>
              <w:widowControl w:val="0"/>
              <w:contextualSpacing/>
              <w:rPr>
                <w:rFonts w:ascii="Times New Roman" w:hAnsi="Times New Roman" w:cs="Times New Roman"/>
                <w:b/>
                <w:sz w:val="24"/>
                <w:szCs w:val="28"/>
              </w:rPr>
            </w:pPr>
            <w:r w:rsidRPr="00333DE1">
              <w:rPr>
                <w:rFonts w:ascii="Times New Roman" w:hAnsi="Times New Roman" w:cs="Times New Roman"/>
                <w:b/>
                <w:sz w:val="24"/>
                <w:szCs w:val="28"/>
              </w:rPr>
              <w:t>Требования к сроку и объему предоставления гарантий качества работ</w:t>
            </w:r>
          </w:p>
        </w:tc>
      </w:tr>
      <w:tr w:rsidR="000E4EB6" w:rsidRPr="00333DE1" w14:paraId="19F55D9F" w14:textId="77777777" w:rsidTr="00C658EE">
        <w:trPr>
          <w:trHeight w:val="907"/>
        </w:trPr>
        <w:tc>
          <w:tcPr>
            <w:tcW w:w="693" w:type="dxa"/>
            <w:vMerge/>
            <w:vAlign w:val="center"/>
          </w:tcPr>
          <w:p w14:paraId="0D03CD50" w14:textId="77777777" w:rsidR="00485154" w:rsidRPr="00333DE1" w:rsidRDefault="00485154" w:rsidP="00872A9D">
            <w:pPr>
              <w:widowControl w:val="0"/>
              <w:contextualSpacing/>
              <w:jc w:val="center"/>
              <w:rPr>
                <w:rFonts w:ascii="Times New Roman" w:hAnsi="Times New Roman" w:cs="Times New Roman"/>
                <w:b/>
                <w:sz w:val="24"/>
                <w:szCs w:val="28"/>
              </w:rPr>
            </w:pPr>
          </w:p>
        </w:tc>
        <w:tc>
          <w:tcPr>
            <w:tcW w:w="8663" w:type="dxa"/>
            <w:gridSpan w:val="2"/>
          </w:tcPr>
          <w:p w14:paraId="65E8403D" w14:textId="77777777" w:rsidR="00485154" w:rsidRPr="00333DE1" w:rsidRDefault="00485154" w:rsidP="00872A9D">
            <w:pPr>
              <w:widowControl w:val="0"/>
              <w:contextualSpacing/>
              <w:rPr>
                <w:rFonts w:ascii="Times New Roman" w:hAnsi="Times New Roman" w:cs="Times New Roman"/>
                <w:sz w:val="24"/>
                <w:szCs w:val="28"/>
              </w:rPr>
            </w:pPr>
            <w:r w:rsidRPr="00333DE1">
              <w:rPr>
                <w:rFonts w:ascii="Times New Roman" w:hAnsi="Times New Roman" w:cs="Times New Roman"/>
                <w:sz w:val="24"/>
                <w:szCs w:val="28"/>
              </w:rPr>
              <w:t>В соответстви</w:t>
            </w:r>
            <w:r w:rsidR="002E0305" w:rsidRPr="00333DE1">
              <w:rPr>
                <w:rFonts w:ascii="Times New Roman" w:hAnsi="Times New Roman" w:cs="Times New Roman"/>
                <w:sz w:val="24"/>
                <w:szCs w:val="28"/>
              </w:rPr>
              <w:t>и</w:t>
            </w:r>
            <w:r w:rsidRPr="00333DE1">
              <w:rPr>
                <w:rFonts w:ascii="Times New Roman" w:hAnsi="Times New Roman" w:cs="Times New Roman"/>
                <w:sz w:val="24"/>
                <w:szCs w:val="28"/>
              </w:rPr>
              <w:t xml:space="preserve"> с </w:t>
            </w:r>
            <w:r w:rsidR="002E0305" w:rsidRPr="00333DE1">
              <w:rPr>
                <w:rFonts w:ascii="Times New Roman" w:hAnsi="Times New Roman" w:cs="Times New Roman"/>
                <w:sz w:val="24"/>
                <w:szCs w:val="28"/>
              </w:rPr>
              <w:t>Т</w:t>
            </w:r>
            <w:r w:rsidRPr="00333DE1">
              <w:rPr>
                <w:rFonts w:ascii="Times New Roman" w:hAnsi="Times New Roman" w:cs="Times New Roman"/>
                <w:sz w:val="24"/>
                <w:szCs w:val="28"/>
              </w:rPr>
              <w:t xml:space="preserve">ехническим заданием (раздел IV </w:t>
            </w:r>
            <w:r w:rsidR="0049044E" w:rsidRPr="00333DE1">
              <w:rPr>
                <w:rFonts w:ascii="Times New Roman" w:hAnsi="Times New Roman" w:cs="Times New Roman"/>
                <w:sz w:val="24"/>
                <w:szCs w:val="28"/>
              </w:rPr>
              <w:t>Д</w:t>
            </w:r>
            <w:r w:rsidRPr="00333DE1">
              <w:rPr>
                <w:rFonts w:ascii="Times New Roman" w:hAnsi="Times New Roman" w:cs="Times New Roman"/>
                <w:sz w:val="24"/>
                <w:szCs w:val="28"/>
              </w:rPr>
              <w:t xml:space="preserve">окументации о запросе предложений) и проектом договора (раздел VI </w:t>
            </w:r>
            <w:r w:rsidR="0049044E" w:rsidRPr="00333DE1">
              <w:rPr>
                <w:rFonts w:ascii="Times New Roman" w:hAnsi="Times New Roman" w:cs="Times New Roman"/>
                <w:sz w:val="24"/>
                <w:szCs w:val="28"/>
              </w:rPr>
              <w:t>Д</w:t>
            </w:r>
            <w:r w:rsidRPr="00333DE1">
              <w:rPr>
                <w:rFonts w:ascii="Times New Roman" w:hAnsi="Times New Roman" w:cs="Times New Roman"/>
                <w:sz w:val="24"/>
                <w:szCs w:val="28"/>
              </w:rPr>
              <w:t>окументации о запросе предложений)</w:t>
            </w:r>
          </w:p>
        </w:tc>
      </w:tr>
      <w:tr w:rsidR="00041295" w:rsidRPr="00333DE1" w14:paraId="7A33A73D" w14:textId="77777777" w:rsidTr="00C658EE">
        <w:trPr>
          <w:trHeight w:val="479"/>
        </w:trPr>
        <w:tc>
          <w:tcPr>
            <w:tcW w:w="693" w:type="dxa"/>
            <w:vMerge w:val="restart"/>
            <w:vAlign w:val="center"/>
          </w:tcPr>
          <w:p w14:paraId="75156118" w14:textId="77777777" w:rsidR="00485154" w:rsidRPr="00333DE1" w:rsidRDefault="00485154" w:rsidP="00872A9D">
            <w:pPr>
              <w:widowControl w:val="0"/>
              <w:contextualSpacing/>
              <w:jc w:val="center"/>
              <w:rPr>
                <w:rFonts w:ascii="Times New Roman" w:hAnsi="Times New Roman" w:cs="Times New Roman"/>
                <w:b/>
                <w:sz w:val="24"/>
                <w:szCs w:val="28"/>
              </w:rPr>
            </w:pPr>
            <w:r w:rsidRPr="00333DE1">
              <w:rPr>
                <w:rFonts w:ascii="Times New Roman" w:hAnsi="Times New Roman" w:cs="Times New Roman"/>
                <w:b/>
                <w:sz w:val="24"/>
                <w:szCs w:val="28"/>
              </w:rPr>
              <w:lastRenderedPageBreak/>
              <w:t>15</w:t>
            </w:r>
          </w:p>
        </w:tc>
        <w:tc>
          <w:tcPr>
            <w:tcW w:w="8663" w:type="dxa"/>
            <w:gridSpan w:val="2"/>
            <w:vAlign w:val="center"/>
          </w:tcPr>
          <w:p w14:paraId="503AC8BC" w14:textId="77777777" w:rsidR="00485154" w:rsidRPr="00333DE1" w:rsidRDefault="00485154" w:rsidP="00872A9D">
            <w:pPr>
              <w:widowControl w:val="0"/>
              <w:contextualSpacing/>
              <w:rPr>
                <w:rFonts w:ascii="Times New Roman" w:hAnsi="Times New Roman" w:cs="Times New Roman"/>
                <w:b/>
                <w:sz w:val="24"/>
                <w:szCs w:val="28"/>
              </w:rPr>
            </w:pPr>
            <w:r w:rsidRPr="00333DE1">
              <w:rPr>
                <w:rFonts w:ascii="Times New Roman" w:hAnsi="Times New Roman" w:cs="Times New Roman"/>
                <w:b/>
                <w:sz w:val="24"/>
                <w:szCs w:val="28"/>
              </w:rPr>
              <w:t>Требования к оформлению заявок на участие в запросе предложений</w:t>
            </w:r>
          </w:p>
        </w:tc>
      </w:tr>
      <w:tr w:rsidR="000E4EB6" w:rsidRPr="00333DE1" w14:paraId="4834FC1B" w14:textId="77777777" w:rsidTr="00C658EE">
        <w:trPr>
          <w:trHeight w:val="2006"/>
        </w:trPr>
        <w:tc>
          <w:tcPr>
            <w:tcW w:w="693" w:type="dxa"/>
            <w:vMerge/>
            <w:vAlign w:val="center"/>
          </w:tcPr>
          <w:p w14:paraId="2AA3D249" w14:textId="77777777" w:rsidR="00485154" w:rsidRPr="00333DE1" w:rsidRDefault="00485154" w:rsidP="00872A9D">
            <w:pPr>
              <w:widowControl w:val="0"/>
              <w:contextualSpacing/>
              <w:jc w:val="center"/>
              <w:rPr>
                <w:rFonts w:ascii="Times New Roman" w:hAnsi="Times New Roman" w:cs="Times New Roman"/>
                <w:b/>
                <w:sz w:val="24"/>
                <w:szCs w:val="28"/>
              </w:rPr>
            </w:pPr>
          </w:p>
        </w:tc>
        <w:tc>
          <w:tcPr>
            <w:tcW w:w="8663" w:type="dxa"/>
            <w:gridSpan w:val="2"/>
          </w:tcPr>
          <w:p w14:paraId="69C70F90" w14:textId="77777777" w:rsidR="00485154" w:rsidRPr="00333DE1" w:rsidRDefault="00485154" w:rsidP="00872A9D">
            <w:pPr>
              <w:widowControl w:val="0"/>
              <w:contextualSpacing/>
              <w:rPr>
                <w:rFonts w:ascii="Times New Roman" w:hAnsi="Times New Roman" w:cs="Times New Roman"/>
                <w:sz w:val="24"/>
                <w:szCs w:val="28"/>
              </w:rPr>
            </w:pPr>
            <w:r w:rsidRPr="00333DE1">
              <w:rPr>
                <w:rFonts w:ascii="Times New Roman" w:hAnsi="Times New Roman" w:cs="Times New Roman"/>
                <w:sz w:val="24"/>
                <w:szCs w:val="28"/>
              </w:rPr>
              <w:t>Участник закупки вправе подать только одну заявку на участие в запросе предложений в отношении каждого предмета запроса предложений.</w:t>
            </w:r>
          </w:p>
          <w:p w14:paraId="14ACE760" w14:textId="77777777" w:rsidR="00485154" w:rsidRPr="00333DE1" w:rsidRDefault="00485154" w:rsidP="00872A9D">
            <w:pPr>
              <w:widowControl w:val="0"/>
              <w:contextualSpacing/>
              <w:rPr>
                <w:rFonts w:ascii="Times New Roman" w:hAnsi="Times New Roman" w:cs="Times New Roman"/>
                <w:sz w:val="24"/>
                <w:szCs w:val="28"/>
              </w:rPr>
            </w:pPr>
            <w:r w:rsidRPr="00333DE1">
              <w:rPr>
                <w:rFonts w:ascii="Times New Roman" w:hAnsi="Times New Roman" w:cs="Times New Roman"/>
                <w:sz w:val="24"/>
                <w:szCs w:val="28"/>
              </w:rPr>
              <w:t xml:space="preserve">Электронные документы </w:t>
            </w:r>
            <w:r w:rsidR="00DA1291" w:rsidRPr="00333DE1">
              <w:rPr>
                <w:rFonts w:ascii="Times New Roman" w:hAnsi="Times New Roman" w:cs="Times New Roman"/>
                <w:sz w:val="24"/>
                <w:szCs w:val="28"/>
              </w:rPr>
              <w:t>у</w:t>
            </w:r>
            <w:r w:rsidRPr="00333DE1">
              <w:rPr>
                <w:rFonts w:ascii="Times New Roman" w:hAnsi="Times New Roman" w:cs="Times New Roman"/>
                <w:sz w:val="24"/>
                <w:szCs w:val="28"/>
              </w:rPr>
              <w:t xml:space="preserve">частника конкурентной закупки в электронной форме, Заказчика, оператора электронной площадки должны быть подписаны усиленной квалифицированной электронной подписью лица, имеющего право действовать от имени соответственно </w:t>
            </w:r>
            <w:r w:rsidR="00DA1291" w:rsidRPr="00333DE1">
              <w:rPr>
                <w:rFonts w:ascii="Times New Roman" w:hAnsi="Times New Roman" w:cs="Times New Roman"/>
                <w:sz w:val="24"/>
                <w:szCs w:val="28"/>
              </w:rPr>
              <w:t>у</w:t>
            </w:r>
            <w:r w:rsidRPr="00333DE1">
              <w:rPr>
                <w:rFonts w:ascii="Times New Roman" w:hAnsi="Times New Roman" w:cs="Times New Roman"/>
                <w:sz w:val="24"/>
                <w:szCs w:val="28"/>
              </w:rPr>
              <w:t>частника конкурентной закупки в электронной форме, Заказчика, оператора электронной площадки</w:t>
            </w:r>
          </w:p>
        </w:tc>
      </w:tr>
      <w:tr w:rsidR="00041295" w:rsidRPr="00333DE1" w14:paraId="1694A42B" w14:textId="77777777" w:rsidTr="00C658EE">
        <w:trPr>
          <w:trHeight w:val="511"/>
        </w:trPr>
        <w:tc>
          <w:tcPr>
            <w:tcW w:w="693" w:type="dxa"/>
            <w:vMerge w:val="restart"/>
            <w:vAlign w:val="center"/>
          </w:tcPr>
          <w:p w14:paraId="33B8746C" w14:textId="77777777" w:rsidR="009D5F5E" w:rsidRPr="00333DE1" w:rsidRDefault="009D5F5E" w:rsidP="00872A9D">
            <w:pPr>
              <w:widowControl w:val="0"/>
              <w:contextualSpacing/>
              <w:jc w:val="center"/>
              <w:rPr>
                <w:rFonts w:ascii="Times New Roman" w:hAnsi="Times New Roman" w:cs="Times New Roman"/>
                <w:b/>
                <w:sz w:val="24"/>
                <w:szCs w:val="28"/>
              </w:rPr>
            </w:pPr>
            <w:r w:rsidRPr="00333DE1">
              <w:rPr>
                <w:rFonts w:ascii="Times New Roman" w:hAnsi="Times New Roman" w:cs="Times New Roman"/>
                <w:b/>
                <w:sz w:val="24"/>
                <w:szCs w:val="28"/>
              </w:rPr>
              <w:t>16</w:t>
            </w:r>
          </w:p>
        </w:tc>
        <w:tc>
          <w:tcPr>
            <w:tcW w:w="8663" w:type="dxa"/>
            <w:gridSpan w:val="2"/>
            <w:vAlign w:val="center"/>
          </w:tcPr>
          <w:p w14:paraId="46571A31" w14:textId="77777777" w:rsidR="009D5F5E" w:rsidRPr="00333DE1" w:rsidRDefault="009D5F5E" w:rsidP="00872A9D">
            <w:pPr>
              <w:widowControl w:val="0"/>
              <w:contextualSpacing/>
              <w:rPr>
                <w:rFonts w:ascii="Times New Roman" w:hAnsi="Times New Roman" w:cs="Times New Roman"/>
                <w:b/>
                <w:sz w:val="24"/>
                <w:szCs w:val="28"/>
              </w:rPr>
            </w:pPr>
            <w:r w:rsidRPr="00333DE1">
              <w:rPr>
                <w:rFonts w:ascii="Times New Roman" w:hAnsi="Times New Roman" w:cs="Times New Roman"/>
                <w:b/>
                <w:sz w:val="24"/>
                <w:szCs w:val="28"/>
              </w:rPr>
              <w:t>Срок и место подачи заявок на участие в запросе предложений</w:t>
            </w:r>
          </w:p>
        </w:tc>
      </w:tr>
      <w:tr w:rsidR="000E4EB6" w:rsidRPr="00333DE1" w14:paraId="0E2EBF3A" w14:textId="77777777" w:rsidTr="00C658EE">
        <w:trPr>
          <w:trHeight w:val="907"/>
        </w:trPr>
        <w:tc>
          <w:tcPr>
            <w:tcW w:w="693" w:type="dxa"/>
            <w:vMerge/>
            <w:vAlign w:val="center"/>
          </w:tcPr>
          <w:p w14:paraId="5F6ABB58" w14:textId="77777777" w:rsidR="009D5F5E" w:rsidRPr="00333DE1" w:rsidRDefault="009D5F5E" w:rsidP="00872A9D">
            <w:pPr>
              <w:widowControl w:val="0"/>
              <w:contextualSpacing/>
              <w:jc w:val="center"/>
              <w:rPr>
                <w:rFonts w:ascii="Times New Roman" w:hAnsi="Times New Roman" w:cs="Times New Roman"/>
                <w:b/>
                <w:sz w:val="24"/>
                <w:szCs w:val="28"/>
              </w:rPr>
            </w:pPr>
          </w:p>
        </w:tc>
        <w:tc>
          <w:tcPr>
            <w:tcW w:w="8663" w:type="dxa"/>
            <w:gridSpan w:val="2"/>
          </w:tcPr>
          <w:p w14:paraId="1CA201E0" w14:textId="7D1B0466" w:rsidR="009D5F5E" w:rsidRPr="00333DE1" w:rsidRDefault="009D5F5E" w:rsidP="00516104">
            <w:pPr>
              <w:widowControl w:val="0"/>
              <w:contextualSpacing/>
              <w:rPr>
                <w:rFonts w:ascii="Times New Roman" w:hAnsi="Times New Roman" w:cs="Times New Roman"/>
                <w:sz w:val="24"/>
                <w:szCs w:val="28"/>
              </w:rPr>
            </w:pPr>
            <w:r w:rsidRPr="00333DE1">
              <w:rPr>
                <w:rFonts w:ascii="Times New Roman" w:hAnsi="Times New Roman" w:cs="Times New Roman"/>
                <w:sz w:val="24"/>
                <w:szCs w:val="28"/>
              </w:rPr>
              <w:t xml:space="preserve">Заявки на участие в запросе предложений могут быть поданы </w:t>
            </w:r>
            <w:r w:rsidR="00E0322D" w:rsidRPr="00333DE1">
              <w:rPr>
                <w:rFonts w:ascii="Times New Roman" w:hAnsi="Times New Roman" w:cs="Times New Roman"/>
                <w:sz w:val="24"/>
                <w:szCs w:val="28"/>
              </w:rPr>
              <w:t>у</w:t>
            </w:r>
            <w:r w:rsidRPr="00333DE1">
              <w:rPr>
                <w:rFonts w:ascii="Times New Roman" w:hAnsi="Times New Roman" w:cs="Times New Roman"/>
                <w:sz w:val="24"/>
                <w:szCs w:val="28"/>
              </w:rPr>
              <w:t xml:space="preserve">частниками закупки  </w:t>
            </w:r>
            <w:r w:rsidR="003959A7">
              <w:rPr>
                <w:rFonts w:ascii="Times New Roman" w:hAnsi="Times New Roman" w:cs="Times New Roman"/>
                <w:b/>
                <w:sz w:val="24"/>
                <w:szCs w:val="28"/>
                <w:highlight w:val="yellow"/>
              </w:rPr>
              <w:t xml:space="preserve">с </w:t>
            </w:r>
            <w:r w:rsidR="00516104">
              <w:rPr>
                <w:rFonts w:ascii="Times New Roman" w:hAnsi="Times New Roman" w:cs="Times New Roman"/>
                <w:b/>
                <w:sz w:val="24"/>
                <w:szCs w:val="28"/>
                <w:highlight w:val="yellow"/>
              </w:rPr>
              <w:t>11</w:t>
            </w:r>
            <w:r w:rsidRPr="00083DF7">
              <w:rPr>
                <w:rFonts w:ascii="Times New Roman" w:hAnsi="Times New Roman" w:cs="Times New Roman"/>
                <w:b/>
                <w:sz w:val="24"/>
                <w:szCs w:val="28"/>
                <w:highlight w:val="yellow"/>
              </w:rPr>
              <w:t>.</w:t>
            </w:r>
            <w:r w:rsidR="00483A3B">
              <w:rPr>
                <w:rFonts w:ascii="Times New Roman" w:hAnsi="Times New Roman" w:cs="Times New Roman"/>
                <w:b/>
                <w:sz w:val="24"/>
                <w:szCs w:val="28"/>
                <w:highlight w:val="yellow"/>
              </w:rPr>
              <w:t>0</w:t>
            </w:r>
            <w:r w:rsidR="00516104">
              <w:rPr>
                <w:rFonts w:ascii="Times New Roman" w:hAnsi="Times New Roman" w:cs="Times New Roman"/>
                <w:b/>
                <w:sz w:val="24"/>
                <w:szCs w:val="28"/>
                <w:highlight w:val="yellow"/>
              </w:rPr>
              <w:t>6</w:t>
            </w:r>
            <w:r w:rsidRPr="00083DF7">
              <w:rPr>
                <w:rFonts w:ascii="Times New Roman" w:hAnsi="Times New Roman" w:cs="Times New Roman"/>
                <w:b/>
                <w:sz w:val="24"/>
                <w:szCs w:val="28"/>
                <w:highlight w:val="yellow"/>
              </w:rPr>
              <w:t>.20</w:t>
            </w:r>
            <w:r w:rsidR="00C82F81">
              <w:rPr>
                <w:rFonts w:ascii="Times New Roman" w:hAnsi="Times New Roman" w:cs="Times New Roman"/>
                <w:b/>
                <w:sz w:val="24"/>
                <w:szCs w:val="28"/>
                <w:highlight w:val="yellow"/>
              </w:rPr>
              <w:t>2</w:t>
            </w:r>
            <w:r w:rsidR="00452453">
              <w:rPr>
                <w:rFonts w:ascii="Times New Roman" w:hAnsi="Times New Roman" w:cs="Times New Roman"/>
                <w:b/>
                <w:sz w:val="24"/>
                <w:szCs w:val="28"/>
                <w:highlight w:val="yellow"/>
              </w:rPr>
              <w:t>4</w:t>
            </w:r>
            <w:r w:rsidRPr="00083DF7">
              <w:rPr>
                <w:rFonts w:ascii="Times New Roman" w:hAnsi="Times New Roman" w:cs="Times New Roman"/>
                <w:b/>
                <w:sz w:val="24"/>
                <w:szCs w:val="28"/>
                <w:highlight w:val="yellow"/>
              </w:rPr>
              <w:t xml:space="preserve">  до </w:t>
            </w:r>
            <w:r w:rsidR="00C82F81">
              <w:rPr>
                <w:rFonts w:ascii="Times New Roman" w:hAnsi="Times New Roman" w:cs="Times New Roman"/>
                <w:b/>
                <w:sz w:val="24"/>
                <w:szCs w:val="28"/>
                <w:highlight w:val="yellow"/>
              </w:rPr>
              <w:t>11</w:t>
            </w:r>
            <w:r w:rsidRPr="00083DF7">
              <w:rPr>
                <w:rFonts w:ascii="Times New Roman" w:hAnsi="Times New Roman" w:cs="Times New Roman"/>
                <w:b/>
                <w:sz w:val="24"/>
                <w:szCs w:val="28"/>
                <w:highlight w:val="yellow"/>
              </w:rPr>
              <w:t xml:space="preserve"> часов </w:t>
            </w:r>
            <w:r w:rsidR="00C82F81">
              <w:rPr>
                <w:rFonts w:ascii="Times New Roman" w:hAnsi="Times New Roman" w:cs="Times New Roman"/>
                <w:b/>
                <w:sz w:val="24"/>
                <w:szCs w:val="28"/>
                <w:highlight w:val="yellow"/>
              </w:rPr>
              <w:t>00</w:t>
            </w:r>
            <w:r w:rsidRPr="00083DF7">
              <w:rPr>
                <w:rFonts w:ascii="Times New Roman" w:hAnsi="Times New Roman" w:cs="Times New Roman"/>
                <w:b/>
                <w:sz w:val="24"/>
                <w:szCs w:val="28"/>
                <w:highlight w:val="yellow"/>
              </w:rPr>
              <w:t xml:space="preserve"> минут </w:t>
            </w:r>
            <w:r w:rsidR="00516104">
              <w:rPr>
                <w:rFonts w:ascii="Times New Roman" w:hAnsi="Times New Roman" w:cs="Times New Roman"/>
                <w:b/>
                <w:sz w:val="24"/>
                <w:szCs w:val="28"/>
                <w:highlight w:val="yellow"/>
              </w:rPr>
              <w:t>24</w:t>
            </w:r>
            <w:r w:rsidRPr="00083DF7">
              <w:rPr>
                <w:rFonts w:ascii="Times New Roman" w:hAnsi="Times New Roman" w:cs="Times New Roman"/>
                <w:b/>
                <w:sz w:val="24"/>
                <w:szCs w:val="28"/>
                <w:highlight w:val="yellow"/>
              </w:rPr>
              <w:t>.</w:t>
            </w:r>
            <w:r w:rsidR="007E6CEC">
              <w:rPr>
                <w:rFonts w:ascii="Times New Roman" w:hAnsi="Times New Roman" w:cs="Times New Roman"/>
                <w:b/>
                <w:sz w:val="24"/>
                <w:szCs w:val="28"/>
                <w:highlight w:val="yellow"/>
              </w:rPr>
              <w:t>06</w:t>
            </w:r>
            <w:r w:rsidRPr="00083DF7">
              <w:rPr>
                <w:rFonts w:ascii="Times New Roman" w:hAnsi="Times New Roman" w:cs="Times New Roman"/>
                <w:b/>
                <w:sz w:val="24"/>
                <w:szCs w:val="28"/>
                <w:highlight w:val="yellow"/>
              </w:rPr>
              <w:t>.20</w:t>
            </w:r>
            <w:r w:rsidR="00C82F81" w:rsidRPr="00C82F81">
              <w:rPr>
                <w:rFonts w:ascii="Times New Roman" w:hAnsi="Times New Roman" w:cs="Times New Roman"/>
                <w:b/>
                <w:sz w:val="24"/>
                <w:szCs w:val="28"/>
                <w:highlight w:val="yellow"/>
              </w:rPr>
              <w:t>2</w:t>
            </w:r>
            <w:r w:rsidR="001C7972">
              <w:rPr>
                <w:rFonts w:ascii="Times New Roman" w:hAnsi="Times New Roman" w:cs="Times New Roman"/>
                <w:b/>
                <w:sz w:val="24"/>
                <w:szCs w:val="28"/>
                <w:highlight w:val="yellow"/>
              </w:rPr>
              <w:t>4</w:t>
            </w:r>
            <w:r w:rsidRPr="00333DE1">
              <w:rPr>
                <w:rFonts w:ascii="Times New Roman" w:hAnsi="Times New Roman" w:cs="Times New Roman"/>
                <w:sz w:val="24"/>
                <w:szCs w:val="28"/>
              </w:rPr>
              <w:t xml:space="preserve">оператору электронной площадки на сайте </w:t>
            </w:r>
            <w:r w:rsidR="00083DF7" w:rsidRPr="00083DF7">
              <w:rPr>
                <w:rFonts w:ascii="Times New Roman" w:hAnsi="Times New Roman" w:cs="Times New Roman"/>
                <w:sz w:val="24"/>
                <w:szCs w:val="28"/>
              </w:rPr>
              <w:t>РТС-тендер (http://www.rts-tender.ru)</w:t>
            </w:r>
            <w:r w:rsidR="00083DF7">
              <w:rPr>
                <w:rFonts w:ascii="Times New Roman" w:hAnsi="Times New Roman" w:cs="Times New Roman"/>
                <w:sz w:val="24"/>
                <w:szCs w:val="28"/>
              </w:rPr>
              <w:t>.</w:t>
            </w:r>
          </w:p>
        </w:tc>
      </w:tr>
      <w:tr w:rsidR="000E4EB6" w:rsidRPr="00333DE1" w14:paraId="37118458" w14:textId="77777777" w:rsidTr="00C658EE">
        <w:trPr>
          <w:trHeight w:val="964"/>
        </w:trPr>
        <w:tc>
          <w:tcPr>
            <w:tcW w:w="693" w:type="dxa"/>
            <w:vMerge w:val="restart"/>
            <w:vAlign w:val="center"/>
          </w:tcPr>
          <w:p w14:paraId="326AC72C" w14:textId="77777777" w:rsidR="009D5F5E" w:rsidRPr="00333DE1" w:rsidRDefault="009D5F5E" w:rsidP="00872A9D">
            <w:pPr>
              <w:widowControl w:val="0"/>
              <w:contextualSpacing/>
              <w:jc w:val="center"/>
              <w:rPr>
                <w:rFonts w:ascii="Times New Roman" w:hAnsi="Times New Roman" w:cs="Times New Roman"/>
                <w:b/>
                <w:sz w:val="24"/>
                <w:szCs w:val="28"/>
              </w:rPr>
            </w:pPr>
            <w:r w:rsidRPr="00333DE1">
              <w:rPr>
                <w:rFonts w:ascii="Times New Roman" w:hAnsi="Times New Roman" w:cs="Times New Roman"/>
                <w:b/>
                <w:sz w:val="24"/>
                <w:szCs w:val="28"/>
              </w:rPr>
              <w:t>17</w:t>
            </w:r>
          </w:p>
        </w:tc>
        <w:tc>
          <w:tcPr>
            <w:tcW w:w="8663" w:type="dxa"/>
            <w:gridSpan w:val="2"/>
            <w:vAlign w:val="center"/>
          </w:tcPr>
          <w:p w14:paraId="4567B82E" w14:textId="77777777" w:rsidR="009D5F5E" w:rsidRPr="00333DE1" w:rsidRDefault="009D5F5E" w:rsidP="00872A9D">
            <w:pPr>
              <w:widowControl w:val="0"/>
              <w:contextualSpacing/>
              <w:rPr>
                <w:rFonts w:ascii="Times New Roman" w:hAnsi="Times New Roman" w:cs="Times New Roman"/>
                <w:b/>
                <w:sz w:val="24"/>
                <w:szCs w:val="28"/>
              </w:rPr>
            </w:pPr>
            <w:r w:rsidRPr="00333DE1">
              <w:rPr>
                <w:rFonts w:ascii="Times New Roman" w:hAnsi="Times New Roman" w:cs="Times New Roman"/>
                <w:b/>
                <w:sz w:val="24"/>
                <w:szCs w:val="28"/>
              </w:rPr>
              <w:t xml:space="preserve">Формы, порядок, дата начала и дата окончания срока предоставления участникам закупки разъяснений положений </w:t>
            </w:r>
            <w:r w:rsidR="0049044E" w:rsidRPr="00333DE1">
              <w:rPr>
                <w:rFonts w:ascii="Times New Roman" w:hAnsi="Times New Roman" w:cs="Times New Roman"/>
                <w:b/>
                <w:sz w:val="24"/>
                <w:szCs w:val="28"/>
              </w:rPr>
              <w:t>Д</w:t>
            </w:r>
            <w:r w:rsidRPr="00333DE1">
              <w:rPr>
                <w:rFonts w:ascii="Times New Roman" w:hAnsi="Times New Roman" w:cs="Times New Roman"/>
                <w:b/>
                <w:sz w:val="24"/>
                <w:szCs w:val="28"/>
              </w:rPr>
              <w:t>окументации о запросе предложений</w:t>
            </w:r>
          </w:p>
        </w:tc>
      </w:tr>
      <w:tr w:rsidR="000E4EB6" w:rsidRPr="00333DE1" w14:paraId="2AFB3F26" w14:textId="77777777" w:rsidTr="00C658EE">
        <w:trPr>
          <w:trHeight w:val="1242"/>
        </w:trPr>
        <w:tc>
          <w:tcPr>
            <w:tcW w:w="693" w:type="dxa"/>
            <w:vMerge/>
            <w:vAlign w:val="center"/>
          </w:tcPr>
          <w:p w14:paraId="360EF052" w14:textId="77777777" w:rsidR="009D5F5E" w:rsidRPr="00333DE1" w:rsidRDefault="009D5F5E" w:rsidP="00872A9D">
            <w:pPr>
              <w:widowControl w:val="0"/>
              <w:contextualSpacing/>
              <w:jc w:val="center"/>
              <w:rPr>
                <w:rFonts w:ascii="Times New Roman" w:hAnsi="Times New Roman" w:cs="Times New Roman"/>
                <w:b/>
                <w:sz w:val="24"/>
                <w:szCs w:val="28"/>
              </w:rPr>
            </w:pPr>
          </w:p>
        </w:tc>
        <w:tc>
          <w:tcPr>
            <w:tcW w:w="8663" w:type="dxa"/>
            <w:gridSpan w:val="2"/>
          </w:tcPr>
          <w:p w14:paraId="76265726" w14:textId="77777777" w:rsidR="009D5F5E" w:rsidRPr="00333DE1" w:rsidRDefault="009D5F5E" w:rsidP="00872A9D">
            <w:pPr>
              <w:widowControl w:val="0"/>
              <w:contextualSpacing/>
              <w:rPr>
                <w:rFonts w:ascii="Times New Roman" w:hAnsi="Times New Roman" w:cs="Times New Roman"/>
                <w:sz w:val="24"/>
                <w:szCs w:val="28"/>
              </w:rPr>
            </w:pPr>
            <w:r w:rsidRPr="00333DE1">
              <w:rPr>
                <w:rFonts w:ascii="Times New Roman" w:hAnsi="Times New Roman" w:cs="Times New Roman"/>
                <w:sz w:val="24"/>
                <w:szCs w:val="28"/>
              </w:rPr>
              <w:t xml:space="preserve">Любой </w:t>
            </w:r>
            <w:r w:rsidR="00E0322D" w:rsidRPr="00333DE1">
              <w:rPr>
                <w:rFonts w:ascii="Times New Roman" w:hAnsi="Times New Roman" w:cs="Times New Roman"/>
                <w:sz w:val="24"/>
                <w:szCs w:val="28"/>
              </w:rPr>
              <w:t>у</w:t>
            </w:r>
            <w:r w:rsidRPr="00333DE1">
              <w:rPr>
                <w:rFonts w:ascii="Times New Roman" w:hAnsi="Times New Roman" w:cs="Times New Roman"/>
                <w:sz w:val="24"/>
                <w:szCs w:val="28"/>
              </w:rPr>
              <w:t xml:space="preserve">частник закупки вправе направить Заказчику запрос о разъяснении положений </w:t>
            </w:r>
            <w:r w:rsidR="0049044E" w:rsidRPr="00333DE1">
              <w:rPr>
                <w:rFonts w:ascii="Times New Roman" w:hAnsi="Times New Roman" w:cs="Times New Roman"/>
                <w:sz w:val="24"/>
                <w:szCs w:val="28"/>
              </w:rPr>
              <w:t>Д</w:t>
            </w:r>
            <w:r w:rsidRPr="00333DE1">
              <w:rPr>
                <w:rFonts w:ascii="Times New Roman" w:hAnsi="Times New Roman" w:cs="Times New Roman"/>
                <w:sz w:val="24"/>
                <w:szCs w:val="28"/>
              </w:rPr>
              <w:t>окументации о запросе предложений.</w:t>
            </w:r>
          </w:p>
          <w:p w14:paraId="37EA3315" w14:textId="77777777" w:rsidR="00E0322D" w:rsidRPr="00333DE1" w:rsidRDefault="009D5F5E" w:rsidP="00872A9D">
            <w:pPr>
              <w:widowControl w:val="0"/>
              <w:contextualSpacing/>
              <w:rPr>
                <w:rFonts w:ascii="Times New Roman" w:hAnsi="Times New Roman" w:cs="Times New Roman"/>
                <w:sz w:val="24"/>
                <w:szCs w:val="28"/>
              </w:rPr>
            </w:pPr>
            <w:r w:rsidRPr="00333DE1">
              <w:rPr>
                <w:rFonts w:ascii="Times New Roman" w:hAnsi="Times New Roman" w:cs="Times New Roman"/>
                <w:sz w:val="24"/>
                <w:szCs w:val="28"/>
              </w:rPr>
              <w:t>Запрос направляется в электронной форме через электронную площадку</w:t>
            </w:r>
          </w:p>
          <w:p w14:paraId="2EB68439" w14:textId="283E1B08" w:rsidR="009D5F5E" w:rsidRPr="00333DE1" w:rsidRDefault="009D5F5E" w:rsidP="00516104">
            <w:pPr>
              <w:widowControl w:val="0"/>
              <w:contextualSpacing/>
              <w:rPr>
                <w:rFonts w:ascii="Times New Roman" w:hAnsi="Times New Roman" w:cs="Times New Roman"/>
                <w:sz w:val="24"/>
                <w:szCs w:val="28"/>
              </w:rPr>
            </w:pPr>
            <w:r w:rsidRPr="00083DF7">
              <w:rPr>
                <w:rFonts w:ascii="Times New Roman" w:hAnsi="Times New Roman" w:cs="Times New Roman"/>
                <w:b/>
                <w:sz w:val="24"/>
                <w:szCs w:val="28"/>
                <w:highlight w:val="yellow"/>
              </w:rPr>
              <w:t xml:space="preserve">с </w:t>
            </w:r>
            <w:r w:rsidR="00516104">
              <w:rPr>
                <w:rFonts w:ascii="Times New Roman" w:hAnsi="Times New Roman" w:cs="Times New Roman"/>
                <w:b/>
                <w:sz w:val="24"/>
                <w:szCs w:val="28"/>
                <w:highlight w:val="yellow"/>
              </w:rPr>
              <w:t>11</w:t>
            </w:r>
            <w:r w:rsidRPr="00083DF7">
              <w:rPr>
                <w:rFonts w:ascii="Times New Roman" w:hAnsi="Times New Roman" w:cs="Times New Roman"/>
                <w:b/>
                <w:sz w:val="24"/>
                <w:szCs w:val="28"/>
                <w:highlight w:val="yellow"/>
              </w:rPr>
              <w:t>.</w:t>
            </w:r>
            <w:r w:rsidR="00452453">
              <w:rPr>
                <w:rFonts w:ascii="Times New Roman" w:hAnsi="Times New Roman" w:cs="Times New Roman"/>
                <w:b/>
                <w:sz w:val="24"/>
                <w:szCs w:val="28"/>
                <w:highlight w:val="yellow"/>
              </w:rPr>
              <w:t>0</w:t>
            </w:r>
            <w:r w:rsidR="00516104">
              <w:rPr>
                <w:rFonts w:ascii="Times New Roman" w:hAnsi="Times New Roman" w:cs="Times New Roman"/>
                <w:b/>
                <w:sz w:val="24"/>
                <w:szCs w:val="28"/>
                <w:highlight w:val="yellow"/>
              </w:rPr>
              <w:t>6</w:t>
            </w:r>
            <w:r w:rsidRPr="00083DF7">
              <w:rPr>
                <w:rFonts w:ascii="Times New Roman" w:hAnsi="Times New Roman" w:cs="Times New Roman"/>
                <w:b/>
                <w:sz w:val="24"/>
                <w:szCs w:val="28"/>
                <w:highlight w:val="yellow"/>
              </w:rPr>
              <w:t>.20</w:t>
            </w:r>
            <w:r w:rsidR="00C82F81">
              <w:rPr>
                <w:rFonts w:ascii="Times New Roman" w:hAnsi="Times New Roman" w:cs="Times New Roman"/>
                <w:b/>
                <w:sz w:val="24"/>
                <w:szCs w:val="28"/>
                <w:highlight w:val="yellow"/>
              </w:rPr>
              <w:t>2</w:t>
            </w:r>
            <w:r w:rsidR="00452453">
              <w:rPr>
                <w:rFonts w:ascii="Times New Roman" w:hAnsi="Times New Roman" w:cs="Times New Roman"/>
                <w:b/>
                <w:sz w:val="24"/>
                <w:szCs w:val="28"/>
                <w:highlight w:val="yellow"/>
              </w:rPr>
              <w:t>4</w:t>
            </w:r>
            <w:r w:rsidR="00C82F81">
              <w:rPr>
                <w:rFonts w:ascii="Times New Roman" w:hAnsi="Times New Roman" w:cs="Times New Roman"/>
                <w:b/>
                <w:sz w:val="24"/>
                <w:szCs w:val="28"/>
                <w:highlight w:val="yellow"/>
              </w:rPr>
              <w:t xml:space="preserve">  до</w:t>
            </w:r>
            <w:r w:rsidR="00D11C12">
              <w:rPr>
                <w:rFonts w:ascii="Times New Roman" w:hAnsi="Times New Roman" w:cs="Times New Roman"/>
                <w:b/>
                <w:sz w:val="24"/>
                <w:szCs w:val="28"/>
                <w:highlight w:val="yellow"/>
              </w:rPr>
              <w:t xml:space="preserve"> </w:t>
            </w:r>
            <w:r w:rsidR="00516104">
              <w:rPr>
                <w:rFonts w:ascii="Times New Roman" w:hAnsi="Times New Roman" w:cs="Times New Roman"/>
                <w:b/>
                <w:sz w:val="24"/>
                <w:szCs w:val="28"/>
                <w:highlight w:val="yellow"/>
              </w:rPr>
              <w:t>21</w:t>
            </w:r>
            <w:r w:rsidR="00D11C12">
              <w:rPr>
                <w:rFonts w:ascii="Times New Roman" w:hAnsi="Times New Roman" w:cs="Times New Roman"/>
                <w:b/>
                <w:sz w:val="24"/>
                <w:szCs w:val="28"/>
                <w:highlight w:val="yellow"/>
              </w:rPr>
              <w:t>.</w:t>
            </w:r>
            <w:r w:rsidR="00452453">
              <w:rPr>
                <w:rFonts w:ascii="Times New Roman" w:hAnsi="Times New Roman" w:cs="Times New Roman"/>
                <w:b/>
                <w:sz w:val="24"/>
                <w:szCs w:val="28"/>
                <w:highlight w:val="yellow"/>
              </w:rPr>
              <w:t>0</w:t>
            </w:r>
            <w:r w:rsidR="007E6CEC">
              <w:rPr>
                <w:rFonts w:ascii="Times New Roman" w:hAnsi="Times New Roman" w:cs="Times New Roman"/>
                <w:b/>
                <w:sz w:val="24"/>
                <w:szCs w:val="28"/>
                <w:highlight w:val="yellow"/>
              </w:rPr>
              <w:t>6</w:t>
            </w:r>
            <w:r w:rsidR="00E347B4">
              <w:rPr>
                <w:rFonts w:ascii="Times New Roman" w:hAnsi="Times New Roman" w:cs="Times New Roman"/>
                <w:b/>
                <w:sz w:val="24"/>
                <w:szCs w:val="28"/>
                <w:highlight w:val="yellow"/>
              </w:rPr>
              <w:t>.</w:t>
            </w:r>
            <w:r w:rsidRPr="00083DF7">
              <w:rPr>
                <w:rFonts w:ascii="Times New Roman" w:hAnsi="Times New Roman" w:cs="Times New Roman"/>
                <w:b/>
                <w:sz w:val="24"/>
                <w:szCs w:val="28"/>
                <w:highlight w:val="yellow"/>
              </w:rPr>
              <w:t>2</w:t>
            </w:r>
            <w:r w:rsidRPr="00C82F81">
              <w:rPr>
                <w:rFonts w:ascii="Times New Roman" w:hAnsi="Times New Roman" w:cs="Times New Roman"/>
                <w:b/>
                <w:sz w:val="24"/>
                <w:szCs w:val="28"/>
                <w:highlight w:val="yellow"/>
              </w:rPr>
              <w:t>0</w:t>
            </w:r>
            <w:r w:rsidR="00C82F81" w:rsidRPr="00C82F81">
              <w:rPr>
                <w:rFonts w:ascii="Times New Roman" w:hAnsi="Times New Roman" w:cs="Times New Roman"/>
                <w:b/>
                <w:sz w:val="24"/>
                <w:szCs w:val="28"/>
                <w:highlight w:val="yellow"/>
              </w:rPr>
              <w:t>2</w:t>
            </w:r>
            <w:r w:rsidR="001C7972">
              <w:rPr>
                <w:rFonts w:ascii="Times New Roman" w:hAnsi="Times New Roman" w:cs="Times New Roman"/>
                <w:b/>
                <w:sz w:val="24"/>
                <w:szCs w:val="28"/>
                <w:highlight w:val="yellow"/>
              </w:rPr>
              <w:t>4</w:t>
            </w:r>
          </w:p>
        </w:tc>
      </w:tr>
      <w:tr w:rsidR="00041295" w:rsidRPr="00333DE1" w14:paraId="37992199" w14:textId="77777777" w:rsidTr="00C658EE">
        <w:trPr>
          <w:trHeight w:val="680"/>
        </w:trPr>
        <w:tc>
          <w:tcPr>
            <w:tcW w:w="693" w:type="dxa"/>
            <w:vMerge w:val="restart"/>
            <w:vAlign w:val="center"/>
          </w:tcPr>
          <w:p w14:paraId="03B25060" w14:textId="77777777" w:rsidR="009D5F5E" w:rsidRPr="00333DE1" w:rsidRDefault="00557B3A" w:rsidP="00872A9D">
            <w:pPr>
              <w:widowControl w:val="0"/>
              <w:contextualSpacing/>
              <w:jc w:val="center"/>
              <w:rPr>
                <w:rFonts w:ascii="Times New Roman" w:hAnsi="Times New Roman" w:cs="Times New Roman"/>
                <w:b/>
                <w:sz w:val="24"/>
                <w:szCs w:val="28"/>
              </w:rPr>
            </w:pPr>
            <w:r w:rsidRPr="00333DE1">
              <w:rPr>
                <w:rFonts w:ascii="Times New Roman" w:hAnsi="Times New Roman" w:cs="Times New Roman"/>
                <w:b/>
                <w:sz w:val="24"/>
                <w:szCs w:val="28"/>
              </w:rPr>
              <w:t>18</w:t>
            </w:r>
          </w:p>
        </w:tc>
        <w:tc>
          <w:tcPr>
            <w:tcW w:w="8663" w:type="dxa"/>
            <w:gridSpan w:val="2"/>
            <w:vAlign w:val="center"/>
          </w:tcPr>
          <w:p w14:paraId="6AC235DC" w14:textId="77777777" w:rsidR="009D5F5E" w:rsidRPr="00333DE1" w:rsidRDefault="009D5F5E" w:rsidP="00872A9D">
            <w:pPr>
              <w:widowControl w:val="0"/>
              <w:contextualSpacing/>
              <w:rPr>
                <w:rFonts w:ascii="Times New Roman" w:hAnsi="Times New Roman" w:cs="Times New Roman"/>
                <w:b/>
                <w:sz w:val="24"/>
                <w:szCs w:val="28"/>
              </w:rPr>
            </w:pPr>
            <w:r w:rsidRPr="00333DE1">
              <w:rPr>
                <w:rFonts w:ascii="Times New Roman" w:hAnsi="Times New Roman" w:cs="Times New Roman"/>
                <w:b/>
                <w:sz w:val="24"/>
                <w:szCs w:val="28"/>
              </w:rPr>
              <w:t>Дата, время и место открытия доступа к заявкам на участие в запросе предложений</w:t>
            </w:r>
          </w:p>
        </w:tc>
      </w:tr>
      <w:tr w:rsidR="00041295" w:rsidRPr="00333DE1" w14:paraId="2A91F98F" w14:textId="77777777" w:rsidTr="00C658EE">
        <w:trPr>
          <w:trHeight w:val="964"/>
        </w:trPr>
        <w:tc>
          <w:tcPr>
            <w:tcW w:w="693" w:type="dxa"/>
            <w:vMerge/>
            <w:vAlign w:val="center"/>
          </w:tcPr>
          <w:p w14:paraId="08AABAE9" w14:textId="77777777" w:rsidR="009D5F5E" w:rsidRPr="00333DE1" w:rsidRDefault="009D5F5E" w:rsidP="00872A9D">
            <w:pPr>
              <w:widowControl w:val="0"/>
              <w:contextualSpacing/>
              <w:jc w:val="center"/>
              <w:rPr>
                <w:rFonts w:ascii="Times New Roman" w:hAnsi="Times New Roman" w:cs="Times New Roman"/>
                <w:b/>
                <w:sz w:val="24"/>
                <w:szCs w:val="28"/>
              </w:rPr>
            </w:pPr>
          </w:p>
        </w:tc>
        <w:tc>
          <w:tcPr>
            <w:tcW w:w="8663" w:type="dxa"/>
            <w:gridSpan w:val="2"/>
          </w:tcPr>
          <w:p w14:paraId="18D12555" w14:textId="1ACCB66F" w:rsidR="009D5F5E" w:rsidRPr="00333DE1" w:rsidRDefault="00516104" w:rsidP="007E6CEC">
            <w:pPr>
              <w:widowControl w:val="0"/>
              <w:contextualSpacing/>
              <w:rPr>
                <w:rFonts w:ascii="Times New Roman" w:hAnsi="Times New Roman" w:cs="Times New Roman"/>
                <w:sz w:val="24"/>
                <w:szCs w:val="28"/>
              </w:rPr>
            </w:pPr>
            <w:r>
              <w:rPr>
                <w:rFonts w:ascii="Times New Roman" w:hAnsi="Times New Roman" w:cs="Times New Roman"/>
                <w:sz w:val="24"/>
                <w:szCs w:val="28"/>
                <w:highlight w:val="yellow"/>
              </w:rPr>
              <w:t>24</w:t>
            </w:r>
            <w:r w:rsidR="009D5F5E" w:rsidRPr="00083DF7">
              <w:rPr>
                <w:rFonts w:ascii="Times New Roman" w:hAnsi="Times New Roman" w:cs="Times New Roman"/>
                <w:sz w:val="24"/>
                <w:szCs w:val="28"/>
                <w:highlight w:val="yellow"/>
              </w:rPr>
              <w:t>.</w:t>
            </w:r>
            <w:r w:rsidR="00452453">
              <w:rPr>
                <w:rFonts w:ascii="Times New Roman" w:hAnsi="Times New Roman" w:cs="Times New Roman"/>
                <w:sz w:val="24"/>
                <w:szCs w:val="28"/>
                <w:highlight w:val="yellow"/>
              </w:rPr>
              <w:t>0</w:t>
            </w:r>
            <w:r w:rsidR="007E6CEC">
              <w:rPr>
                <w:rFonts w:ascii="Times New Roman" w:hAnsi="Times New Roman" w:cs="Times New Roman"/>
                <w:sz w:val="24"/>
                <w:szCs w:val="28"/>
                <w:highlight w:val="yellow"/>
              </w:rPr>
              <w:t>6</w:t>
            </w:r>
            <w:r w:rsidR="009D5F5E" w:rsidRPr="00083DF7">
              <w:rPr>
                <w:rFonts w:ascii="Times New Roman" w:hAnsi="Times New Roman" w:cs="Times New Roman"/>
                <w:sz w:val="24"/>
                <w:szCs w:val="28"/>
                <w:highlight w:val="yellow"/>
              </w:rPr>
              <w:t>.20</w:t>
            </w:r>
            <w:r w:rsidR="00C82F81">
              <w:rPr>
                <w:rFonts w:ascii="Times New Roman" w:hAnsi="Times New Roman" w:cs="Times New Roman"/>
                <w:sz w:val="24"/>
                <w:szCs w:val="28"/>
                <w:highlight w:val="yellow"/>
              </w:rPr>
              <w:t>2</w:t>
            </w:r>
            <w:r w:rsidR="001C7972">
              <w:rPr>
                <w:rFonts w:ascii="Times New Roman" w:hAnsi="Times New Roman" w:cs="Times New Roman"/>
                <w:sz w:val="24"/>
                <w:szCs w:val="28"/>
                <w:highlight w:val="yellow"/>
              </w:rPr>
              <w:t>4</w:t>
            </w:r>
            <w:r w:rsidR="009D5F5E" w:rsidRPr="00083DF7">
              <w:rPr>
                <w:rFonts w:ascii="Times New Roman" w:hAnsi="Times New Roman" w:cs="Times New Roman"/>
                <w:sz w:val="24"/>
                <w:szCs w:val="28"/>
                <w:highlight w:val="yellow"/>
              </w:rPr>
              <w:t xml:space="preserve"> в </w:t>
            </w:r>
            <w:r w:rsidR="00C82F81">
              <w:rPr>
                <w:rFonts w:ascii="Times New Roman" w:hAnsi="Times New Roman" w:cs="Times New Roman"/>
                <w:sz w:val="24"/>
                <w:szCs w:val="28"/>
                <w:highlight w:val="yellow"/>
              </w:rPr>
              <w:t>11</w:t>
            </w:r>
            <w:r w:rsidR="009D5F5E" w:rsidRPr="00083DF7">
              <w:rPr>
                <w:rFonts w:ascii="Times New Roman" w:hAnsi="Times New Roman" w:cs="Times New Roman"/>
                <w:sz w:val="24"/>
                <w:szCs w:val="28"/>
                <w:highlight w:val="yellow"/>
              </w:rPr>
              <w:t xml:space="preserve"> часов </w:t>
            </w:r>
            <w:r w:rsidR="00C82F81">
              <w:rPr>
                <w:rFonts w:ascii="Times New Roman" w:hAnsi="Times New Roman" w:cs="Times New Roman"/>
                <w:sz w:val="24"/>
                <w:szCs w:val="28"/>
                <w:highlight w:val="yellow"/>
              </w:rPr>
              <w:t>00</w:t>
            </w:r>
            <w:r w:rsidR="009D5F5E" w:rsidRPr="00083DF7">
              <w:rPr>
                <w:rFonts w:ascii="Times New Roman" w:hAnsi="Times New Roman" w:cs="Times New Roman"/>
                <w:sz w:val="24"/>
                <w:szCs w:val="28"/>
                <w:highlight w:val="yellow"/>
              </w:rPr>
              <w:t xml:space="preserve"> минут</w:t>
            </w:r>
            <w:r w:rsidR="009D5F5E" w:rsidRPr="00333DE1">
              <w:rPr>
                <w:rFonts w:ascii="Times New Roman" w:hAnsi="Times New Roman" w:cs="Times New Roman"/>
                <w:sz w:val="24"/>
                <w:szCs w:val="28"/>
              </w:rPr>
              <w:t xml:space="preserve"> доступ к заявкам на участие в запросе предложений будет открыт по адресу электронной площадки </w:t>
            </w:r>
            <w:r w:rsidR="00083DF7">
              <w:rPr>
                <w:rFonts w:ascii="Times New Roman" w:hAnsi="Times New Roman" w:cs="Times New Roman"/>
                <w:sz w:val="24"/>
                <w:szCs w:val="28"/>
              </w:rPr>
              <w:t>http://www.rts-tender.ru.</w:t>
            </w:r>
          </w:p>
        </w:tc>
      </w:tr>
      <w:tr w:rsidR="00041295" w:rsidRPr="00333DE1" w14:paraId="4E5FEBDF" w14:textId="77777777" w:rsidTr="00C658EE">
        <w:trPr>
          <w:trHeight w:val="510"/>
        </w:trPr>
        <w:tc>
          <w:tcPr>
            <w:tcW w:w="693" w:type="dxa"/>
            <w:vMerge w:val="restart"/>
            <w:vAlign w:val="center"/>
          </w:tcPr>
          <w:p w14:paraId="3D1FA7F5" w14:textId="77777777" w:rsidR="009D5F5E" w:rsidRPr="00333DE1" w:rsidRDefault="00557B3A" w:rsidP="00872A9D">
            <w:pPr>
              <w:widowControl w:val="0"/>
              <w:contextualSpacing/>
              <w:jc w:val="center"/>
              <w:rPr>
                <w:rFonts w:ascii="Times New Roman" w:hAnsi="Times New Roman" w:cs="Times New Roman"/>
                <w:b/>
                <w:sz w:val="24"/>
                <w:szCs w:val="28"/>
              </w:rPr>
            </w:pPr>
            <w:r w:rsidRPr="00333DE1">
              <w:rPr>
                <w:rFonts w:ascii="Times New Roman" w:hAnsi="Times New Roman" w:cs="Times New Roman"/>
                <w:b/>
                <w:sz w:val="24"/>
                <w:szCs w:val="28"/>
              </w:rPr>
              <w:t>19</w:t>
            </w:r>
          </w:p>
        </w:tc>
        <w:tc>
          <w:tcPr>
            <w:tcW w:w="8663" w:type="dxa"/>
            <w:gridSpan w:val="2"/>
            <w:vAlign w:val="center"/>
          </w:tcPr>
          <w:p w14:paraId="027B4703" w14:textId="77777777" w:rsidR="009D5F5E" w:rsidRPr="00333DE1" w:rsidRDefault="0088150F" w:rsidP="00872A9D">
            <w:pPr>
              <w:widowControl w:val="0"/>
              <w:contextualSpacing/>
              <w:rPr>
                <w:rFonts w:ascii="Times New Roman" w:hAnsi="Times New Roman" w:cs="Times New Roman"/>
                <w:b/>
                <w:sz w:val="24"/>
                <w:szCs w:val="28"/>
              </w:rPr>
            </w:pPr>
            <w:r w:rsidRPr="00333DE1">
              <w:rPr>
                <w:rFonts w:ascii="Times New Roman" w:hAnsi="Times New Roman" w:cs="Times New Roman"/>
                <w:b/>
                <w:sz w:val="24"/>
                <w:szCs w:val="28"/>
              </w:rPr>
              <w:t>Дата рассмотрения заявок и подведения итогов закупки</w:t>
            </w:r>
          </w:p>
        </w:tc>
      </w:tr>
      <w:tr w:rsidR="000E4EB6" w:rsidRPr="00333DE1" w14:paraId="102AE978" w14:textId="77777777" w:rsidTr="00C658EE">
        <w:trPr>
          <w:trHeight w:val="405"/>
        </w:trPr>
        <w:tc>
          <w:tcPr>
            <w:tcW w:w="693" w:type="dxa"/>
            <w:vMerge/>
            <w:vAlign w:val="center"/>
          </w:tcPr>
          <w:p w14:paraId="50E8A32E" w14:textId="77777777" w:rsidR="00B023F7" w:rsidRPr="00333DE1" w:rsidRDefault="00B023F7" w:rsidP="00872A9D">
            <w:pPr>
              <w:widowControl w:val="0"/>
              <w:contextualSpacing/>
              <w:jc w:val="center"/>
              <w:rPr>
                <w:rFonts w:ascii="Times New Roman" w:hAnsi="Times New Roman" w:cs="Times New Roman"/>
                <w:b/>
                <w:sz w:val="24"/>
                <w:szCs w:val="28"/>
              </w:rPr>
            </w:pPr>
          </w:p>
        </w:tc>
        <w:tc>
          <w:tcPr>
            <w:tcW w:w="725" w:type="dxa"/>
            <w:vMerge w:val="restart"/>
          </w:tcPr>
          <w:p w14:paraId="07C8EC0A" w14:textId="77777777" w:rsidR="00B023F7" w:rsidRPr="00333DE1" w:rsidRDefault="00557B3A" w:rsidP="00872A9D">
            <w:pPr>
              <w:widowControl w:val="0"/>
              <w:contextualSpacing/>
              <w:rPr>
                <w:rFonts w:ascii="Times New Roman" w:hAnsi="Times New Roman" w:cs="Times New Roman"/>
                <w:b/>
                <w:sz w:val="24"/>
                <w:szCs w:val="28"/>
              </w:rPr>
            </w:pPr>
            <w:r w:rsidRPr="00333DE1">
              <w:rPr>
                <w:rFonts w:ascii="Times New Roman" w:hAnsi="Times New Roman" w:cs="Times New Roman"/>
                <w:b/>
                <w:sz w:val="24"/>
                <w:szCs w:val="28"/>
              </w:rPr>
              <w:t>19</w:t>
            </w:r>
            <w:r w:rsidR="00B023F7" w:rsidRPr="00333DE1">
              <w:rPr>
                <w:rFonts w:ascii="Times New Roman" w:hAnsi="Times New Roman" w:cs="Times New Roman"/>
                <w:b/>
                <w:sz w:val="24"/>
                <w:szCs w:val="28"/>
              </w:rPr>
              <w:t xml:space="preserve">.1 </w:t>
            </w:r>
          </w:p>
        </w:tc>
        <w:tc>
          <w:tcPr>
            <w:tcW w:w="7938" w:type="dxa"/>
            <w:vAlign w:val="center"/>
          </w:tcPr>
          <w:p w14:paraId="4213E452" w14:textId="77777777" w:rsidR="00B023F7" w:rsidRPr="00333DE1" w:rsidRDefault="00B023F7" w:rsidP="00872A9D">
            <w:pPr>
              <w:widowControl w:val="0"/>
              <w:contextualSpacing/>
              <w:rPr>
                <w:rFonts w:ascii="Times New Roman" w:hAnsi="Times New Roman" w:cs="Times New Roman"/>
                <w:b/>
                <w:sz w:val="24"/>
                <w:szCs w:val="28"/>
              </w:rPr>
            </w:pPr>
            <w:r w:rsidRPr="00333DE1">
              <w:rPr>
                <w:rFonts w:ascii="Times New Roman" w:hAnsi="Times New Roman" w:cs="Times New Roman"/>
                <w:b/>
                <w:sz w:val="24"/>
                <w:szCs w:val="28"/>
              </w:rPr>
              <w:t xml:space="preserve">Дата и место рассмотрения </w:t>
            </w:r>
            <w:r w:rsidR="002E0305" w:rsidRPr="00333DE1">
              <w:rPr>
                <w:rFonts w:ascii="Times New Roman" w:hAnsi="Times New Roman" w:cs="Times New Roman"/>
                <w:b/>
                <w:sz w:val="24"/>
                <w:szCs w:val="28"/>
              </w:rPr>
              <w:t>первых</w:t>
            </w:r>
            <w:r w:rsidRPr="00333DE1">
              <w:rPr>
                <w:rFonts w:ascii="Times New Roman" w:hAnsi="Times New Roman" w:cs="Times New Roman"/>
                <w:b/>
                <w:sz w:val="24"/>
                <w:szCs w:val="28"/>
              </w:rPr>
              <w:t xml:space="preserve"> частей заявок</w:t>
            </w:r>
          </w:p>
        </w:tc>
      </w:tr>
      <w:tr w:rsidR="000E4EB6" w:rsidRPr="00333DE1" w14:paraId="14EB3F67" w14:textId="77777777" w:rsidTr="00C658EE">
        <w:trPr>
          <w:trHeight w:val="625"/>
        </w:trPr>
        <w:tc>
          <w:tcPr>
            <w:tcW w:w="693" w:type="dxa"/>
            <w:vMerge/>
            <w:vAlign w:val="center"/>
          </w:tcPr>
          <w:p w14:paraId="594B659A" w14:textId="77777777" w:rsidR="00B023F7" w:rsidRPr="00333DE1" w:rsidRDefault="00B023F7" w:rsidP="00872A9D">
            <w:pPr>
              <w:widowControl w:val="0"/>
              <w:contextualSpacing/>
              <w:jc w:val="center"/>
              <w:rPr>
                <w:rFonts w:ascii="Times New Roman" w:hAnsi="Times New Roman" w:cs="Times New Roman"/>
                <w:b/>
                <w:sz w:val="24"/>
                <w:szCs w:val="28"/>
              </w:rPr>
            </w:pPr>
          </w:p>
        </w:tc>
        <w:tc>
          <w:tcPr>
            <w:tcW w:w="725" w:type="dxa"/>
            <w:vMerge/>
          </w:tcPr>
          <w:p w14:paraId="3C85A9F3" w14:textId="77777777" w:rsidR="00B023F7" w:rsidRPr="00333DE1" w:rsidRDefault="00B023F7" w:rsidP="00872A9D">
            <w:pPr>
              <w:widowControl w:val="0"/>
              <w:contextualSpacing/>
              <w:rPr>
                <w:rFonts w:ascii="Times New Roman" w:hAnsi="Times New Roman" w:cs="Times New Roman"/>
                <w:sz w:val="24"/>
                <w:szCs w:val="28"/>
              </w:rPr>
            </w:pPr>
          </w:p>
        </w:tc>
        <w:tc>
          <w:tcPr>
            <w:tcW w:w="7938" w:type="dxa"/>
          </w:tcPr>
          <w:p w14:paraId="6ED5A36B" w14:textId="49D76B1F" w:rsidR="00B023F7" w:rsidRPr="00333DE1" w:rsidRDefault="002E0305" w:rsidP="00516104">
            <w:pPr>
              <w:widowControl w:val="0"/>
              <w:contextualSpacing/>
              <w:rPr>
                <w:rFonts w:ascii="Times New Roman" w:hAnsi="Times New Roman" w:cs="Times New Roman"/>
                <w:sz w:val="24"/>
                <w:szCs w:val="28"/>
              </w:rPr>
            </w:pPr>
            <w:r w:rsidRPr="00333DE1">
              <w:rPr>
                <w:rFonts w:ascii="Times New Roman" w:hAnsi="Times New Roman" w:cs="Times New Roman"/>
                <w:sz w:val="24"/>
                <w:szCs w:val="28"/>
              </w:rPr>
              <w:t>Перв</w:t>
            </w:r>
            <w:r w:rsidR="00B023F7" w:rsidRPr="00333DE1">
              <w:rPr>
                <w:rFonts w:ascii="Times New Roman" w:hAnsi="Times New Roman" w:cs="Times New Roman"/>
                <w:sz w:val="24"/>
                <w:szCs w:val="28"/>
              </w:rPr>
              <w:t xml:space="preserve">ые части заявок на участие в запросе предложений будут рассмотрены не позднее </w:t>
            </w:r>
            <w:r w:rsidR="00516104">
              <w:rPr>
                <w:rFonts w:ascii="Times New Roman" w:hAnsi="Times New Roman" w:cs="Times New Roman"/>
                <w:sz w:val="24"/>
                <w:szCs w:val="28"/>
                <w:highlight w:val="yellow"/>
              </w:rPr>
              <w:t>24</w:t>
            </w:r>
            <w:r w:rsidR="00B023F7" w:rsidRPr="00C82F81">
              <w:rPr>
                <w:rFonts w:ascii="Times New Roman" w:hAnsi="Times New Roman" w:cs="Times New Roman"/>
                <w:sz w:val="24"/>
                <w:szCs w:val="28"/>
                <w:highlight w:val="yellow"/>
              </w:rPr>
              <w:t>.</w:t>
            </w:r>
            <w:r w:rsidR="001C7972">
              <w:rPr>
                <w:rFonts w:ascii="Times New Roman" w:hAnsi="Times New Roman" w:cs="Times New Roman"/>
                <w:sz w:val="24"/>
                <w:szCs w:val="28"/>
                <w:highlight w:val="yellow"/>
              </w:rPr>
              <w:t>0</w:t>
            </w:r>
            <w:r w:rsidR="007E6CEC">
              <w:rPr>
                <w:rFonts w:ascii="Times New Roman" w:hAnsi="Times New Roman" w:cs="Times New Roman"/>
                <w:sz w:val="24"/>
                <w:szCs w:val="28"/>
                <w:highlight w:val="yellow"/>
              </w:rPr>
              <w:t>6</w:t>
            </w:r>
            <w:r w:rsidR="00B023F7" w:rsidRPr="00083DF7">
              <w:rPr>
                <w:rFonts w:ascii="Times New Roman" w:hAnsi="Times New Roman" w:cs="Times New Roman"/>
                <w:sz w:val="24"/>
                <w:szCs w:val="28"/>
                <w:highlight w:val="yellow"/>
              </w:rPr>
              <w:t>.20</w:t>
            </w:r>
            <w:r w:rsidR="00C82F81" w:rsidRPr="00C82F81">
              <w:rPr>
                <w:rFonts w:ascii="Times New Roman" w:hAnsi="Times New Roman" w:cs="Times New Roman"/>
                <w:sz w:val="24"/>
                <w:szCs w:val="28"/>
                <w:highlight w:val="yellow"/>
              </w:rPr>
              <w:t>2</w:t>
            </w:r>
            <w:r w:rsidR="001C7972">
              <w:rPr>
                <w:rFonts w:ascii="Times New Roman" w:hAnsi="Times New Roman" w:cs="Times New Roman"/>
                <w:sz w:val="24"/>
                <w:szCs w:val="28"/>
                <w:highlight w:val="yellow"/>
              </w:rPr>
              <w:t>4</w:t>
            </w:r>
            <w:r w:rsidR="00B023F7" w:rsidRPr="00333DE1">
              <w:rPr>
                <w:rFonts w:ascii="Times New Roman" w:hAnsi="Times New Roman" w:cs="Times New Roman"/>
                <w:sz w:val="24"/>
                <w:szCs w:val="28"/>
              </w:rPr>
              <w:t xml:space="preserve"> </w:t>
            </w:r>
          </w:p>
        </w:tc>
      </w:tr>
      <w:tr w:rsidR="00041295" w:rsidRPr="00333DE1" w14:paraId="79FC514A" w14:textId="77777777" w:rsidTr="00C658EE">
        <w:trPr>
          <w:trHeight w:val="680"/>
        </w:trPr>
        <w:tc>
          <w:tcPr>
            <w:tcW w:w="693" w:type="dxa"/>
            <w:vMerge/>
            <w:vAlign w:val="center"/>
          </w:tcPr>
          <w:p w14:paraId="1FEC0BE4" w14:textId="77777777" w:rsidR="00B023F7" w:rsidRPr="00333DE1" w:rsidRDefault="00B023F7" w:rsidP="00872A9D">
            <w:pPr>
              <w:widowControl w:val="0"/>
              <w:contextualSpacing/>
              <w:jc w:val="center"/>
              <w:rPr>
                <w:rFonts w:ascii="Times New Roman" w:hAnsi="Times New Roman" w:cs="Times New Roman"/>
                <w:b/>
                <w:sz w:val="24"/>
                <w:szCs w:val="28"/>
              </w:rPr>
            </w:pPr>
          </w:p>
        </w:tc>
        <w:tc>
          <w:tcPr>
            <w:tcW w:w="725" w:type="dxa"/>
            <w:vMerge w:val="restart"/>
          </w:tcPr>
          <w:p w14:paraId="3D90E985" w14:textId="77777777" w:rsidR="00B023F7" w:rsidRPr="00333DE1" w:rsidRDefault="00557B3A" w:rsidP="00872A9D">
            <w:pPr>
              <w:widowControl w:val="0"/>
              <w:contextualSpacing/>
              <w:rPr>
                <w:rFonts w:ascii="Times New Roman" w:hAnsi="Times New Roman" w:cs="Times New Roman"/>
                <w:b/>
                <w:sz w:val="24"/>
                <w:szCs w:val="28"/>
              </w:rPr>
            </w:pPr>
            <w:r w:rsidRPr="00333DE1">
              <w:rPr>
                <w:rFonts w:ascii="Times New Roman" w:hAnsi="Times New Roman" w:cs="Times New Roman"/>
                <w:b/>
                <w:sz w:val="24"/>
                <w:szCs w:val="28"/>
              </w:rPr>
              <w:t>19</w:t>
            </w:r>
            <w:r w:rsidR="00B023F7" w:rsidRPr="00333DE1">
              <w:rPr>
                <w:rFonts w:ascii="Times New Roman" w:hAnsi="Times New Roman" w:cs="Times New Roman"/>
                <w:b/>
                <w:sz w:val="24"/>
                <w:szCs w:val="28"/>
              </w:rPr>
              <w:t xml:space="preserve">.2 </w:t>
            </w:r>
          </w:p>
        </w:tc>
        <w:tc>
          <w:tcPr>
            <w:tcW w:w="7938" w:type="dxa"/>
            <w:vAlign w:val="center"/>
          </w:tcPr>
          <w:p w14:paraId="7B5B55ED" w14:textId="77777777" w:rsidR="00B023F7" w:rsidRPr="00333DE1" w:rsidRDefault="00B023F7" w:rsidP="00872A9D">
            <w:pPr>
              <w:widowControl w:val="0"/>
              <w:contextualSpacing/>
              <w:rPr>
                <w:rFonts w:ascii="Times New Roman" w:hAnsi="Times New Roman" w:cs="Times New Roman"/>
                <w:b/>
                <w:sz w:val="24"/>
                <w:szCs w:val="28"/>
              </w:rPr>
            </w:pPr>
            <w:r w:rsidRPr="00333DE1">
              <w:rPr>
                <w:rFonts w:ascii="Times New Roman" w:hAnsi="Times New Roman" w:cs="Times New Roman"/>
                <w:b/>
                <w:sz w:val="24"/>
                <w:szCs w:val="28"/>
              </w:rPr>
              <w:t xml:space="preserve">Дата рассмотрения </w:t>
            </w:r>
            <w:r w:rsidR="002E0305" w:rsidRPr="00333DE1">
              <w:rPr>
                <w:rFonts w:ascii="Times New Roman" w:hAnsi="Times New Roman" w:cs="Times New Roman"/>
                <w:b/>
                <w:sz w:val="24"/>
                <w:szCs w:val="28"/>
              </w:rPr>
              <w:t>вторы</w:t>
            </w:r>
            <w:r w:rsidRPr="00333DE1">
              <w:rPr>
                <w:rFonts w:ascii="Times New Roman" w:hAnsi="Times New Roman" w:cs="Times New Roman"/>
                <w:b/>
                <w:sz w:val="24"/>
                <w:szCs w:val="28"/>
              </w:rPr>
              <w:t>х частей заявок</w:t>
            </w:r>
            <w:r w:rsidR="00557B3A" w:rsidRPr="00333DE1">
              <w:rPr>
                <w:rFonts w:ascii="Times New Roman" w:hAnsi="Times New Roman" w:cs="Times New Roman"/>
                <w:b/>
                <w:sz w:val="24"/>
                <w:szCs w:val="28"/>
              </w:rPr>
              <w:t>, осуществление оценки заявок (подведение итогов)</w:t>
            </w:r>
          </w:p>
        </w:tc>
      </w:tr>
      <w:tr w:rsidR="00041295" w:rsidRPr="00333DE1" w14:paraId="50CAC7EE" w14:textId="77777777" w:rsidTr="00C658EE">
        <w:trPr>
          <w:trHeight w:val="680"/>
        </w:trPr>
        <w:tc>
          <w:tcPr>
            <w:tcW w:w="693" w:type="dxa"/>
            <w:vMerge/>
            <w:vAlign w:val="center"/>
          </w:tcPr>
          <w:p w14:paraId="5FC78F2C" w14:textId="77777777" w:rsidR="00B023F7" w:rsidRPr="00333DE1" w:rsidRDefault="00B023F7" w:rsidP="00872A9D">
            <w:pPr>
              <w:widowControl w:val="0"/>
              <w:contextualSpacing/>
              <w:jc w:val="center"/>
              <w:rPr>
                <w:rFonts w:ascii="Times New Roman" w:hAnsi="Times New Roman" w:cs="Times New Roman"/>
                <w:b/>
                <w:sz w:val="24"/>
                <w:szCs w:val="28"/>
              </w:rPr>
            </w:pPr>
          </w:p>
        </w:tc>
        <w:tc>
          <w:tcPr>
            <w:tcW w:w="725" w:type="dxa"/>
            <w:vMerge/>
          </w:tcPr>
          <w:p w14:paraId="05CC7E9A" w14:textId="77777777" w:rsidR="00B023F7" w:rsidRPr="00333DE1" w:rsidRDefault="00B023F7" w:rsidP="00872A9D">
            <w:pPr>
              <w:widowControl w:val="0"/>
              <w:contextualSpacing/>
              <w:rPr>
                <w:rFonts w:ascii="Times New Roman" w:hAnsi="Times New Roman" w:cs="Times New Roman"/>
                <w:sz w:val="24"/>
                <w:szCs w:val="28"/>
              </w:rPr>
            </w:pPr>
          </w:p>
        </w:tc>
        <w:tc>
          <w:tcPr>
            <w:tcW w:w="7938" w:type="dxa"/>
          </w:tcPr>
          <w:p w14:paraId="112197D7" w14:textId="5ED0AA8B" w:rsidR="00B023F7" w:rsidRPr="00333DE1" w:rsidRDefault="002E0305" w:rsidP="00516104">
            <w:pPr>
              <w:widowControl w:val="0"/>
              <w:contextualSpacing/>
              <w:rPr>
                <w:rFonts w:ascii="Times New Roman" w:hAnsi="Times New Roman" w:cs="Times New Roman"/>
                <w:sz w:val="24"/>
                <w:szCs w:val="28"/>
              </w:rPr>
            </w:pPr>
            <w:r w:rsidRPr="00333DE1">
              <w:rPr>
                <w:rFonts w:ascii="Times New Roman" w:hAnsi="Times New Roman" w:cs="Times New Roman"/>
                <w:sz w:val="24"/>
                <w:szCs w:val="28"/>
              </w:rPr>
              <w:t>Втор</w:t>
            </w:r>
            <w:r w:rsidR="00B023F7" w:rsidRPr="00333DE1">
              <w:rPr>
                <w:rFonts w:ascii="Times New Roman" w:hAnsi="Times New Roman" w:cs="Times New Roman"/>
                <w:sz w:val="24"/>
                <w:szCs w:val="28"/>
              </w:rPr>
              <w:t xml:space="preserve">ые части заявок на участие в запросе предложений будут рассмотрены не позднее </w:t>
            </w:r>
            <w:r w:rsidR="00516104">
              <w:rPr>
                <w:rFonts w:ascii="Times New Roman" w:hAnsi="Times New Roman" w:cs="Times New Roman"/>
                <w:sz w:val="24"/>
                <w:szCs w:val="28"/>
                <w:highlight w:val="yellow"/>
              </w:rPr>
              <w:t>25</w:t>
            </w:r>
            <w:r w:rsidR="00B023F7" w:rsidRPr="00083DF7">
              <w:rPr>
                <w:rFonts w:ascii="Times New Roman" w:hAnsi="Times New Roman" w:cs="Times New Roman"/>
                <w:sz w:val="24"/>
                <w:szCs w:val="28"/>
                <w:highlight w:val="yellow"/>
              </w:rPr>
              <w:t>.</w:t>
            </w:r>
            <w:r w:rsidR="001C7972">
              <w:rPr>
                <w:rFonts w:ascii="Times New Roman" w:hAnsi="Times New Roman" w:cs="Times New Roman"/>
                <w:sz w:val="24"/>
                <w:szCs w:val="28"/>
                <w:highlight w:val="yellow"/>
              </w:rPr>
              <w:t>0</w:t>
            </w:r>
            <w:r w:rsidR="007E6CEC">
              <w:rPr>
                <w:rFonts w:ascii="Times New Roman" w:hAnsi="Times New Roman" w:cs="Times New Roman"/>
                <w:sz w:val="24"/>
                <w:szCs w:val="28"/>
                <w:highlight w:val="yellow"/>
              </w:rPr>
              <w:t>6</w:t>
            </w:r>
            <w:r w:rsidR="00B023F7" w:rsidRPr="00083DF7">
              <w:rPr>
                <w:rFonts w:ascii="Times New Roman" w:hAnsi="Times New Roman" w:cs="Times New Roman"/>
                <w:sz w:val="24"/>
                <w:szCs w:val="28"/>
                <w:highlight w:val="yellow"/>
              </w:rPr>
              <w:t>.20</w:t>
            </w:r>
            <w:r w:rsidR="00C82F81">
              <w:rPr>
                <w:rFonts w:ascii="Times New Roman" w:hAnsi="Times New Roman" w:cs="Times New Roman"/>
                <w:sz w:val="24"/>
                <w:szCs w:val="28"/>
                <w:highlight w:val="yellow"/>
              </w:rPr>
              <w:t>2</w:t>
            </w:r>
            <w:r w:rsidR="001C7972">
              <w:rPr>
                <w:rFonts w:ascii="Times New Roman" w:hAnsi="Times New Roman" w:cs="Times New Roman"/>
                <w:sz w:val="24"/>
                <w:szCs w:val="28"/>
                <w:highlight w:val="yellow"/>
              </w:rPr>
              <w:t>4</w:t>
            </w:r>
            <w:r w:rsidR="00B023F7" w:rsidRPr="00333DE1">
              <w:rPr>
                <w:rFonts w:ascii="Times New Roman" w:hAnsi="Times New Roman" w:cs="Times New Roman"/>
                <w:sz w:val="24"/>
                <w:szCs w:val="28"/>
              </w:rPr>
              <w:t xml:space="preserve"> </w:t>
            </w:r>
          </w:p>
        </w:tc>
      </w:tr>
      <w:tr w:rsidR="00041295" w:rsidRPr="00333DE1" w14:paraId="39742829" w14:textId="77777777" w:rsidTr="00C658EE">
        <w:trPr>
          <w:trHeight w:val="510"/>
        </w:trPr>
        <w:tc>
          <w:tcPr>
            <w:tcW w:w="693" w:type="dxa"/>
            <w:vMerge w:val="restart"/>
            <w:vAlign w:val="center"/>
          </w:tcPr>
          <w:p w14:paraId="0E64D17A" w14:textId="77777777" w:rsidR="008D537A" w:rsidRPr="00333DE1" w:rsidRDefault="008D537A" w:rsidP="00872A9D">
            <w:pPr>
              <w:widowControl w:val="0"/>
              <w:contextualSpacing/>
              <w:jc w:val="center"/>
              <w:rPr>
                <w:rFonts w:ascii="Times New Roman" w:hAnsi="Times New Roman" w:cs="Times New Roman"/>
                <w:b/>
                <w:sz w:val="24"/>
                <w:szCs w:val="28"/>
              </w:rPr>
            </w:pPr>
            <w:r w:rsidRPr="00333DE1">
              <w:rPr>
                <w:rFonts w:ascii="Times New Roman" w:hAnsi="Times New Roman" w:cs="Times New Roman"/>
                <w:b/>
                <w:sz w:val="24"/>
                <w:szCs w:val="28"/>
              </w:rPr>
              <w:t>2</w:t>
            </w:r>
            <w:r w:rsidR="00557B3A" w:rsidRPr="00333DE1">
              <w:rPr>
                <w:rFonts w:ascii="Times New Roman" w:hAnsi="Times New Roman" w:cs="Times New Roman"/>
                <w:b/>
                <w:sz w:val="24"/>
                <w:szCs w:val="28"/>
              </w:rPr>
              <w:t>0</w:t>
            </w:r>
          </w:p>
        </w:tc>
        <w:tc>
          <w:tcPr>
            <w:tcW w:w="8663" w:type="dxa"/>
            <w:gridSpan w:val="2"/>
            <w:vAlign w:val="center"/>
          </w:tcPr>
          <w:p w14:paraId="4CC4EAE5" w14:textId="77777777" w:rsidR="008D537A" w:rsidRPr="00333DE1" w:rsidRDefault="008D537A" w:rsidP="00872A9D">
            <w:pPr>
              <w:widowControl w:val="0"/>
              <w:contextualSpacing/>
              <w:rPr>
                <w:rFonts w:ascii="Times New Roman" w:hAnsi="Times New Roman" w:cs="Times New Roman"/>
                <w:b/>
                <w:sz w:val="24"/>
                <w:szCs w:val="28"/>
              </w:rPr>
            </w:pPr>
            <w:r w:rsidRPr="00333DE1">
              <w:rPr>
                <w:rFonts w:ascii="Times New Roman" w:hAnsi="Times New Roman" w:cs="Times New Roman"/>
                <w:b/>
                <w:sz w:val="24"/>
                <w:szCs w:val="28"/>
              </w:rPr>
              <w:t>Критерии и порядок оценки заявок на участие в запросе предложений</w:t>
            </w:r>
          </w:p>
        </w:tc>
      </w:tr>
      <w:tr w:rsidR="000E4EB6" w:rsidRPr="00333DE1" w14:paraId="5FD7FF93" w14:textId="77777777" w:rsidTr="00C658EE">
        <w:trPr>
          <w:trHeight w:val="964"/>
        </w:trPr>
        <w:tc>
          <w:tcPr>
            <w:tcW w:w="693" w:type="dxa"/>
            <w:vMerge/>
            <w:vAlign w:val="center"/>
          </w:tcPr>
          <w:p w14:paraId="383585FC" w14:textId="77777777" w:rsidR="008D537A" w:rsidRPr="00333DE1" w:rsidRDefault="008D537A" w:rsidP="00872A9D">
            <w:pPr>
              <w:widowControl w:val="0"/>
              <w:contextualSpacing/>
              <w:jc w:val="center"/>
              <w:rPr>
                <w:rFonts w:ascii="Times New Roman" w:hAnsi="Times New Roman" w:cs="Times New Roman"/>
                <w:b/>
                <w:sz w:val="24"/>
                <w:szCs w:val="28"/>
              </w:rPr>
            </w:pPr>
          </w:p>
        </w:tc>
        <w:tc>
          <w:tcPr>
            <w:tcW w:w="8663" w:type="dxa"/>
            <w:gridSpan w:val="2"/>
          </w:tcPr>
          <w:p w14:paraId="7861ED42" w14:textId="77777777" w:rsidR="008D537A" w:rsidRPr="00333DE1" w:rsidRDefault="008D537A" w:rsidP="00872A9D">
            <w:pPr>
              <w:widowControl w:val="0"/>
              <w:contextualSpacing/>
              <w:rPr>
                <w:rFonts w:ascii="Times New Roman" w:hAnsi="Times New Roman" w:cs="Times New Roman"/>
                <w:sz w:val="24"/>
                <w:szCs w:val="28"/>
              </w:rPr>
            </w:pPr>
            <w:r w:rsidRPr="00333DE1">
              <w:rPr>
                <w:rFonts w:ascii="Times New Roman" w:hAnsi="Times New Roman" w:cs="Times New Roman"/>
                <w:sz w:val="24"/>
                <w:szCs w:val="28"/>
              </w:rPr>
              <w:t xml:space="preserve">Оценка заявок на участие в запросе предложений проводится в порядке, указанном в Приложении к </w:t>
            </w:r>
            <w:r w:rsidR="00115201" w:rsidRPr="00333DE1">
              <w:rPr>
                <w:rFonts w:ascii="Times New Roman" w:hAnsi="Times New Roman" w:cs="Times New Roman"/>
                <w:sz w:val="24"/>
                <w:szCs w:val="28"/>
              </w:rPr>
              <w:t xml:space="preserve">разделу </w:t>
            </w:r>
            <w:r w:rsidR="00115201" w:rsidRPr="00333DE1">
              <w:rPr>
                <w:rFonts w:ascii="Times New Roman" w:hAnsi="Times New Roman" w:cs="Times New Roman"/>
                <w:sz w:val="24"/>
                <w:szCs w:val="28"/>
                <w:lang w:val="en-US"/>
              </w:rPr>
              <w:t>II</w:t>
            </w:r>
            <w:r w:rsidR="00115201" w:rsidRPr="00333DE1">
              <w:rPr>
                <w:rFonts w:ascii="Times New Roman" w:hAnsi="Times New Roman" w:cs="Times New Roman"/>
                <w:sz w:val="24"/>
                <w:szCs w:val="28"/>
              </w:rPr>
              <w:t xml:space="preserve"> </w:t>
            </w:r>
            <w:r w:rsidRPr="00333DE1">
              <w:rPr>
                <w:rFonts w:ascii="Times New Roman" w:hAnsi="Times New Roman" w:cs="Times New Roman"/>
                <w:sz w:val="24"/>
                <w:szCs w:val="28"/>
              </w:rPr>
              <w:t>«Информационн</w:t>
            </w:r>
            <w:r w:rsidR="00115201" w:rsidRPr="00333DE1">
              <w:rPr>
                <w:rFonts w:ascii="Times New Roman" w:hAnsi="Times New Roman" w:cs="Times New Roman"/>
                <w:sz w:val="24"/>
                <w:szCs w:val="28"/>
              </w:rPr>
              <w:t>ая</w:t>
            </w:r>
            <w:r w:rsidRPr="00333DE1">
              <w:rPr>
                <w:rFonts w:ascii="Times New Roman" w:hAnsi="Times New Roman" w:cs="Times New Roman"/>
                <w:sz w:val="24"/>
                <w:szCs w:val="28"/>
              </w:rPr>
              <w:t xml:space="preserve"> карт</w:t>
            </w:r>
            <w:r w:rsidR="00115201" w:rsidRPr="00333DE1">
              <w:rPr>
                <w:rFonts w:ascii="Times New Roman" w:hAnsi="Times New Roman" w:cs="Times New Roman"/>
                <w:sz w:val="24"/>
                <w:szCs w:val="28"/>
              </w:rPr>
              <w:t>а</w:t>
            </w:r>
            <w:r w:rsidRPr="00333DE1">
              <w:rPr>
                <w:rFonts w:ascii="Times New Roman" w:hAnsi="Times New Roman" w:cs="Times New Roman"/>
                <w:sz w:val="24"/>
                <w:szCs w:val="28"/>
              </w:rPr>
              <w:t xml:space="preserve"> запроса предложений»</w:t>
            </w:r>
            <w:r w:rsidR="005F6EA2" w:rsidRPr="00333DE1">
              <w:rPr>
                <w:rFonts w:ascii="Times New Roman" w:hAnsi="Times New Roman" w:cs="Times New Roman"/>
                <w:sz w:val="24"/>
                <w:szCs w:val="28"/>
              </w:rPr>
              <w:t xml:space="preserve"> </w:t>
            </w:r>
            <w:r w:rsidR="0049044E" w:rsidRPr="00333DE1">
              <w:rPr>
                <w:rFonts w:ascii="Times New Roman" w:hAnsi="Times New Roman" w:cs="Times New Roman"/>
                <w:sz w:val="24"/>
                <w:szCs w:val="28"/>
              </w:rPr>
              <w:t>Д</w:t>
            </w:r>
            <w:r w:rsidR="005F6EA2" w:rsidRPr="00333DE1">
              <w:rPr>
                <w:rFonts w:ascii="Times New Roman" w:hAnsi="Times New Roman" w:cs="Times New Roman"/>
                <w:sz w:val="24"/>
                <w:szCs w:val="28"/>
              </w:rPr>
              <w:t>окументации о запросе предложений</w:t>
            </w:r>
          </w:p>
        </w:tc>
      </w:tr>
      <w:tr w:rsidR="00041295" w:rsidRPr="00333DE1" w14:paraId="1FEB8E08" w14:textId="77777777" w:rsidTr="00C658EE">
        <w:trPr>
          <w:trHeight w:val="510"/>
        </w:trPr>
        <w:tc>
          <w:tcPr>
            <w:tcW w:w="693" w:type="dxa"/>
            <w:vMerge w:val="restart"/>
            <w:vAlign w:val="center"/>
          </w:tcPr>
          <w:p w14:paraId="7C749B51" w14:textId="77777777" w:rsidR="008D537A" w:rsidRPr="00333DE1" w:rsidRDefault="008D537A" w:rsidP="00872A9D">
            <w:pPr>
              <w:widowControl w:val="0"/>
              <w:contextualSpacing/>
              <w:jc w:val="center"/>
              <w:rPr>
                <w:rFonts w:ascii="Times New Roman" w:hAnsi="Times New Roman" w:cs="Times New Roman"/>
                <w:b/>
                <w:sz w:val="24"/>
                <w:szCs w:val="28"/>
              </w:rPr>
            </w:pPr>
            <w:r w:rsidRPr="00333DE1">
              <w:rPr>
                <w:rFonts w:ascii="Times New Roman" w:hAnsi="Times New Roman" w:cs="Times New Roman"/>
                <w:b/>
                <w:sz w:val="24"/>
                <w:szCs w:val="28"/>
              </w:rPr>
              <w:t>2</w:t>
            </w:r>
            <w:r w:rsidR="00A24552" w:rsidRPr="00333DE1">
              <w:rPr>
                <w:rFonts w:ascii="Times New Roman" w:hAnsi="Times New Roman" w:cs="Times New Roman"/>
                <w:b/>
                <w:sz w:val="24"/>
                <w:szCs w:val="28"/>
              </w:rPr>
              <w:t>1</w:t>
            </w:r>
          </w:p>
        </w:tc>
        <w:tc>
          <w:tcPr>
            <w:tcW w:w="8663" w:type="dxa"/>
            <w:gridSpan w:val="2"/>
            <w:vAlign w:val="center"/>
          </w:tcPr>
          <w:p w14:paraId="2077685D" w14:textId="77777777" w:rsidR="008D537A" w:rsidRPr="00333DE1" w:rsidRDefault="008D537A" w:rsidP="00872A9D">
            <w:pPr>
              <w:widowControl w:val="0"/>
              <w:contextualSpacing/>
              <w:rPr>
                <w:rFonts w:ascii="Times New Roman" w:hAnsi="Times New Roman" w:cs="Times New Roman"/>
                <w:b/>
                <w:sz w:val="24"/>
                <w:szCs w:val="28"/>
              </w:rPr>
            </w:pPr>
            <w:r w:rsidRPr="00333DE1">
              <w:rPr>
                <w:rFonts w:ascii="Times New Roman" w:hAnsi="Times New Roman" w:cs="Times New Roman"/>
                <w:b/>
                <w:sz w:val="24"/>
                <w:szCs w:val="28"/>
              </w:rPr>
              <w:t xml:space="preserve">Срок подписания </w:t>
            </w:r>
            <w:r w:rsidR="00F62446" w:rsidRPr="00333DE1">
              <w:rPr>
                <w:rFonts w:ascii="Times New Roman" w:hAnsi="Times New Roman" w:cs="Times New Roman"/>
                <w:b/>
                <w:sz w:val="24"/>
                <w:szCs w:val="28"/>
              </w:rPr>
              <w:t>д</w:t>
            </w:r>
            <w:r w:rsidRPr="00333DE1">
              <w:rPr>
                <w:rFonts w:ascii="Times New Roman" w:hAnsi="Times New Roman" w:cs="Times New Roman"/>
                <w:b/>
                <w:sz w:val="24"/>
                <w:szCs w:val="28"/>
              </w:rPr>
              <w:t>оговора</w:t>
            </w:r>
          </w:p>
        </w:tc>
      </w:tr>
      <w:tr w:rsidR="00B535DE" w:rsidRPr="00333DE1" w14:paraId="44623975" w14:textId="77777777" w:rsidTr="00C658EE">
        <w:trPr>
          <w:trHeight w:val="2943"/>
        </w:trPr>
        <w:tc>
          <w:tcPr>
            <w:tcW w:w="693" w:type="dxa"/>
            <w:vMerge/>
            <w:vAlign w:val="center"/>
          </w:tcPr>
          <w:p w14:paraId="2AB47F02" w14:textId="77777777" w:rsidR="008D537A" w:rsidRPr="00333DE1" w:rsidRDefault="008D537A" w:rsidP="00872A9D">
            <w:pPr>
              <w:widowControl w:val="0"/>
              <w:contextualSpacing/>
              <w:jc w:val="center"/>
              <w:rPr>
                <w:rFonts w:ascii="Times New Roman" w:hAnsi="Times New Roman" w:cs="Times New Roman"/>
                <w:b/>
                <w:sz w:val="24"/>
                <w:szCs w:val="28"/>
              </w:rPr>
            </w:pPr>
          </w:p>
        </w:tc>
        <w:tc>
          <w:tcPr>
            <w:tcW w:w="8663" w:type="dxa"/>
            <w:gridSpan w:val="2"/>
          </w:tcPr>
          <w:p w14:paraId="697928BF" w14:textId="77777777" w:rsidR="00115201" w:rsidRPr="00333DE1" w:rsidRDefault="008D537A" w:rsidP="00872A9D">
            <w:pPr>
              <w:widowControl w:val="0"/>
              <w:contextualSpacing/>
              <w:rPr>
                <w:rFonts w:ascii="Times New Roman" w:hAnsi="Times New Roman" w:cs="Times New Roman"/>
                <w:sz w:val="24"/>
                <w:szCs w:val="28"/>
              </w:rPr>
            </w:pPr>
            <w:r w:rsidRPr="00333DE1">
              <w:rPr>
                <w:rFonts w:ascii="Times New Roman" w:hAnsi="Times New Roman" w:cs="Times New Roman"/>
                <w:sz w:val="24"/>
                <w:szCs w:val="28"/>
              </w:rPr>
              <w:t xml:space="preserve">Договор заключается не ранее чем через 10 дней и не позднее чем через 20 дней </w:t>
            </w:r>
          </w:p>
          <w:p w14:paraId="681D09FD" w14:textId="77777777" w:rsidR="008D537A" w:rsidRPr="00333DE1" w:rsidRDefault="008D537A" w:rsidP="00872A9D">
            <w:pPr>
              <w:widowControl w:val="0"/>
              <w:contextualSpacing/>
              <w:rPr>
                <w:rFonts w:ascii="Times New Roman" w:hAnsi="Times New Roman" w:cs="Times New Roman"/>
                <w:sz w:val="24"/>
                <w:szCs w:val="28"/>
              </w:rPr>
            </w:pPr>
            <w:proofErr w:type="gramStart"/>
            <w:r w:rsidRPr="00333DE1">
              <w:rPr>
                <w:rFonts w:ascii="Times New Roman" w:hAnsi="Times New Roman" w:cs="Times New Roman"/>
                <w:sz w:val="24"/>
                <w:szCs w:val="28"/>
              </w:rPr>
              <w:t>с даты размещения</w:t>
            </w:r>
            <w:proofErr w:type="gramEnd"/>
            <w:r w:rsidRPr="00333DE1">
              <w:rPr>
                <w:rFonts w:ascii="Times New Roman" w:hAnsi="Times New Roman" w:cs="Times New Roman"/>
                <w:sz w:val="24"/>
                <w:szCs w:val="28"/>
              </w:rPr>
              <w:t xml:space="preserve"> в ЕИС итогового протокола.</w:t>
            </w:r>
          </w:p>
          <w:p w14:paraId="3D15309D" w14:textId="77777777" w:rsidR="00240E14" w:rsidRPr="00333DE1" w:rsidRDefault="008D537A" w:rsidP="00872A9D">
            <w:pPr>
              <w:widowControl w:val="0"/>
              <w:contextualSpacing/>
              <w:rPr>
                <w:rFonts w:ascii="Times New Roman" w:hAnsi="Times New Roman" w:cs="Times New Roman"/>
                <w:sz w:val="24"/>
                <w:szCs w:val="28"/>
              </w:rPr>
            </w:pPr>
            <w:r w:rsidRPr="00333DE1">
              <w:rPr>
                <w:rFonts w:ascii="Times New Roman" w:hAnsi="Times New Roman" w:cs="Times New Roman"/>
                <w:sz w:val="24"/>
                <w:szCs w:val="28"/>
              </w:rPr>
              <w:t xml:space="preserve">В случае необходимости одобрения органом управления Заказчика </w:t>
            </w:r>
          </w:p>
          <w:p w14:paraId="70F6BA9E" w14:textId="77777777" w:rsidR="008D537A" w:rsidRPr="00333DE1" w:rsidRDefault="008D537A" w:rsidP="00872A9D">
            <w:pPr>
              <w:widowControl w:val="0"/>
              <w:contextualSpacing/>
              <w:rPr>
                <w:rFonts w:ascii="Times New Roman" w:hAnsi="Times New Roman" w:cs="Times New Roman"/>
                <w:sz w:val="24"/>
                <w:szCs w:val="28"/>
              </w:rPr>
            </w:pPr>
            <w:proofErr w:type="gramStart"/>
            <w:r w:rsidRPr="00333DE1">
              <w:rPr>
                <w:rFonts w:ascii="Times New Roman" w:hAnsi="Times New Roman" w:cs="Times New Roman"/>
                <w:sz w:val="24"/>
                <w:szCs w:val="28"/>
              </w:rPr>
              <w:t xml:space="preserve">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оператора электронной площадки </w:t>
            </w:r>
            <w:r w:rsidR="002D77B1" w:rsidRPr="00333DE1">
              <w:rPr>
                <w:rFonts w:ascii="Times New Roman" w:hAnsi="Times New Roman" w:cs="Times New Roman"/>
                <w:sz w:val="24"/>
                <w:szCs w:val="28"/>
              </w:rPr>
              <w:t xml:space="preserve">– </w:t>
            </w:r>
            <w:r w:rsidRPr="00333DE1">
              <w:rPr>
                <w:rFonts w:ascii="Times New Roman" w:hAnsi="Times New Roman" w:cs="Times New Roman"/>
                <w:sz w:val="24"/>
                <w:szCs w:val="28"/>
              </w:rPr>
              <w:t xml:space="preserve">договор должен быть заключен не позднее чем через </w:t>
            </w:r>
            <w:r w:rsidR="002D77B1" w:rsidRPr="00333DE1">
              <w:rPr>
                <w:rFonts w:ascii="Times New Roman" w:hAnsi="Times New Roman" w:cs="Times New Roman"/>
                <w:sz w:val="24"/>
                <w:szCs w:val="28"/>
              </w:rPr>
              <w:t>5 (</w:t>
            </w:r>
            <w:r w:rsidRPr="00333DE1">
              <w:rPr>
                <w:rFonts w:ascii="Times New Roman" w:hAnsi="Times New Roman" w:cs="Times New Roman"/>
                <w:sz w:val="24"/>
                <w:szCs w:val="28"/>
              </w:rPr>
              <w:t>пять</w:t>
            </w:r>
            <w:r w:rsidR="002D77B1" w:rsidRPr="00333DE1">
              <w:rPr>
                <w:rFonts w:ascii="Times New Roman" w:hAnsi="Times New Roman" w:cs="Times New Roman"/>
                <w:sz w:val="24"/>
                <w:szCs w:val="28"/>
              </w:rPr>
              <w:t>)</w:t>
            </w:r>
            <w:r w:rsidRPr="00333DE1">
              <w:rPr>
                <w:rFonts w:ascii="Times New Roman" w:hAnsi="Times New Roman" w:cs="Times New Roman"/>
                <w:sz w:val="24"/>
                <w:szCs w:val="28"/>
              </w:rPr>
              <w:t xml:space="preserve"> дней с даты указанного одобрения </w:t>
            </w:r>
            <w:r w:rsidR="00B535DE" w:rsidRPr="00333DE1">
              <w:rPr>
                <w:rFonts w:ascii="Times New Roman" w:hAnsi="Times New Roman" w:cs="Times New Roman"/>
                <w:sz w:val="24"/>
                <w:szCs w:val="28"/>
              </w:rPr>
              <w:br/>
            </w:r>
            <w:r w:rsidRPr="00333DE1">
              <w:rPr>
                <w:rFonts w:ascii="Times New Roman" w:hAnsi="Times New Roman" w:cs="Times New Roman"/>
                <w:sz w:val="24"/>
                <w:szCs w:val="28"/>
              </w:rPr>
              <w:t>или с даты вынесения решения антимонопольного органа по результатам обжалования действий (бездействия) Заказчика, Комиссии, оператора электронной площадки</w:t>
            </w:r>
            <w:proofErr w:type="gramEnd"/>
          </w:p>
        </w:tc>
      </w:tr>
      <w:tr w:rsidR="000E4EB6" w:rsidRPr="00333DE1" w14:paraId="718B82DE" w14:textId="77777777" w:rsidTr="00C658EE">
        <w:trPr>
          <w:trHeight w:val="661"/>
        </w:trPr>
        <w:tc>
          <w:tcPr>
            <w:tcW w:w="693" w:type="dxa"/>
            <w:vMerge w:val="restart"/>
            <w:vAlign w:val="center"/>
          </w:tcPr>
          <w:p w14:paraId="0743134D" w14:textId="77777777" w:rsidR="008D537A" w:rsidRPr="00333DE1" w:rsidRDefault="008D537A" w:rsidP="00872A9D">
            <w:pPr>
              <w:widowControl w:val="0"/>
              <w:contextualSpacing/>
              <w:jc w:val="center"/>
              <w:rPr>
                <w:rFonts w:ascii="Times New Roman" w:hAnsi="Times New Roman" w:cs="Times New Roman"/>
                <w:b/>
                <w:sz w:val="24"/>
                <w:szCs w:val="28"/>
              </w:rPr>
            </w:pPr>
            <w:r w:rsidRPr="00333DE1">
              <w:rPr>
                <w:rFonts w:ascii="Times New Roman" w:hAnsi="Times New Roman" w:cs="Times New Roman"/>
                <w:b/>
                <w:sz w:val="24"/>
                <w:szCs w:val="28"/>
              </w:rPr>
              <w:t>2</w:t>
            </w:r>
            <w:r w:rsidR="00A24552" w:rsidRPr="00333DE1">
              <w:rPr>
                <w:rFonts w:ascii="Times New Roman" w:hAnsi="Times New Roman" w:cs="Times New Roman"/>
                <w:b/>
                <w:sz w:val="24"/>
                <w:szCs w:val="28"/>
              </w:rPr>
              <w:t>2</w:t>
            </w:r>
          </w:p>
        </w:tc>
        <w:tc>
          <w:tcPr>
            <w:tcW w:w="8663" w:type="dxa"/>
            <w:gridSpan w:val="2"/>
            <w:vAlign w:val="center"/>
          </w:tcPr>
          <w:p w14:paraId="334823A0" w14:textId="77777777" w:rsidR="008D537A" w:rsidRPr="00333DE1" w:rsidRDefault="008D537A" w:rsidP="00872A9D">
            <w:pPr>
              <w:widowControl w:val="0"/>
              <w:contextualSpacing/>
              <w:rPr>
                <w:rFonts w:ascii="Times New Roman" w:hAnsi="Times New Roman" w:cs="Times New Roman"/>
                <w:b/>
                <w:sz w:val="24"/>
                <w:szCs w:val="28"/>
              </w:rPr>
            </w:pPr>
            <w:r w:rsidRPr="00333DE1">
              <w:rPr>
                <w:rFonts w:ascii="Times New Roman" w:hAnsi="Times New Roman" w:cs="Times New Roman"/>
                <w:b/>
                <w:sz w:val="24"/>
                <w:szCs w:val="28"/>
              </w:rPr>
              <w:t>Сведения о возможности Заказчика изменить предусмотренные договором количество товар</w:t>
            </w:r>
            <w:r w:rsidR="005F6EA2" w:rsidRPr="00333DE1">
              <w:rPr>
                <w:rFonts w:ascii="Times New Roman" w:hAnsi="Times New Roman" w:cs="Times New Roman"/>
                <w:b/>
                <w:sz w:val="24"/>
                <w:szCs w:val="28"/>
              </w:rPr>
              <w:t>а</w:t>
            </w:r>
            <w:r w:rsidRPr="00333DE1">
              <w:rPr>
                <w:rFonts w:ascii="Times New Roman" w:hAnsi="Times New Roman" w:cs="Times New Roman"/>
                <w:b/>
                <w:sz w:val="24"/>
                <w:szCs w:val="28"/>
              </w:rPr>
              <w:t>, объем работ, услуг</w:t>
            </w:r>
          </w:p>
        </w:tc>
      </w:tr>
      <w:tr w:rsidR="000E4EB6" w:rsidRPr="00333DE1" w14:paraId="318CFF31" w14:textId="77777777" w:rsidTr="00C658EE">
        <w:trPr>
          <w:trHeight w:val="3434"/>
        </w:trPr>
        <w:tc>
          <w:tcPr>
            <w:tcW w:w="693" w:type="dxa"/>
            <w:vMerge/>
            <w:vAlign w:val="center"/>
          </w:tcPr>
          <w:p w14:paraId="1028855F" w14:textId="77777777" w:rsidR="008D537A" w:rsidRPr="00333DE1" w:rsidRDefault="008D537A" w:rsidP="00872A9D">
            <w:pPr>
              <w:widowControl w:val="0"/>
              <w:contextualSpacing/>
              <w:jc w:val="center"/>
              <w:rPr>
                <w:rFonts w:ascii="Times New Roman" w:hAnsi="Times New Roman" w:cs="Times New Roman"/>
                <w:b/>
                <w:sz w:val="24"/>
                <w:szCs w:val="28"/>
              </w:rPr>
            </w:pPr>
          </w:p>
        </w:tc>
        <w:tc>
          <w:tcPr>
            <w:tcW w:w="8663" w:type="dxa"/>
            <w:gridSpan w:val="2"/>
          </w:tcPr>
          <w:p w14:paraId="7D9157C3" w14:textId="77777777" w:rsidR="00A24552" w:rsidRPr="00333DE1" w:rsidRDefault="00A24552" w:rsidP="00872A9D">
            <w:pPr>
              <w:widowControl w:val="0"/>
              <w:contextualSpacing/>
              <w:rPr>
                <w:rFonts w:ascii="Times New Roman" w:hAnsi="Times New Roman" w:cs="Times New Roman"/>
                <w:sz w:val="24"/>
                <w:szCs w:val="28"/>
              </w:rPr>
            </w:pPr>
            <w:r w:rsidRPr="00333DE1">
              <w:rPr>
                <w:rFonts w:ascii="Times New Roman" w:hAnsi="Times New Roman" w:cs="Times New Roman"/>
                <w:sz w:val="24"/>
                <w:szCs w:val="28"/>
              </w:rPr>
              <w:t>Изменение условий договора в ходе его исполнения допускается по соглашению сторон в следующих случаях:</w:t>
            </w:r>
          </w:p>
          <w:p w14:paraId="4BE0D444" w14:textId="77777777" w:rsidR="00A24552" w:rsidRPr="00333DE1" w:rsidRDefault="00A24552" w:rsidP="00872A9D">
            <w:pPr>
              <w:widowControl w:val="0"/>
              <w:contextualSpacing/>
              <w:rPr>
                <w:rFonts w:ascii="Times New Roman" w:hAnsi="Times New Roman" w:cs="Times New Roman"/>
                <w:sz w:val="24"/>
                <w:szCs w:val="28"/>
              </w:rPr>
            </w:pPr>
            <w:r w:rsidRPr="00333DE1">
              <w:rPr>
                <w:rFonts w:ascii="Times New Roman" w:hAnsi="Times New Roman" w:cs="Times New Roman"/>
                <w:sz w:val="24"/>
                <w:szCs w:val="28"/>
              </w:rPr>
              <w:t>1) при снижении цены Договора без изменения предусмотренных Договором объема и качества выполняемых работ;</w:t>
            </w:r>
          </w:p>
          <w:p w14:paraId="0B3C1B6F" w14:textId="77777777" w:rsidR="00240E14" w:rsidRPr="00333DE1" w:rsidRDefault="00A24552" w:rsidP="00872A9D">
            <w:pPr>
              <w:widowControl w:val="0"/>
              <w:contextualSpacing/>
              <w:rPr>
                <w:rFonts w:ascii="Times New Roman" w:hAnsi="Times New Roman" w:cs="Times New Roman"/>
                <w:sz w:val="24"/>
                <w:szCs w:val="28"/>
              </w:rPr>
            </w:pPr>
            <w:r w:rsidRPr="00333DE1">
              <w:rPr>
                <w:rFonts w:ascii="Times New Roman" w:hAnsi="Times New Roman" w:cs="Times New Roman"/>
                <w:sz w:val="24"/>
                <w:szCs w:val="28"/>
              </w:rPr>
              <w:t xml:space="preserve">2) при изменении объема и (или) однородных видов выполняемых работ </w:t>
            </w:r>
          </w:p>
          <w:p w14:paraId="1BF525ED" w14:textId="77777777" w:rsidR="00A24552" w:rsidRPr="00333DE1" w:rsidRDefault="00A24552" w:rsidP="00872A9D">
            <w:pPr>
              <w:widowControl w:val="0"/>
              <w:contextualSpacing/>
              <w:rPr>
                <w:rFonts w:ascii="Times New Roman" w:hAnsi="Times New Roman" w:cs="Times New Roman"/>
                <w:sz w:val="24"/>
                <w:szCs w:val="28"/>
              </w:rPr>
            </w:pPr>
            <w:r w:rsidRPr="00333DE1">
              <w:rPr>
                <w:rFonts w:ascii="Times New Roman" w:hAnsi="Times New Roman" w:cs="Times New Roman"/>
                <w:sz w:val="24"/>
                <w:szCs w:val="28"/>
              </w:rPr>
              <w:t>по Договору, но не более чем на 30 (тридцать) процентов от первоначальной цены такого договора, при этом цена за единицу работ остается неизменной;</w:t>
            </w:r>
          </w:p>
          <w:p w14:paraId="26BCBC35" w14:textId="77777777" w:rsidR="008D537A" w:rsidRPr="00333DE1" w:rsidRDefault="00A24552" w:rsidP="00872A9D">
            <w:pPr>
              <w:widowControl w:val="0"/>
              <w:contextualSpacing/>
              <w:rPr>
                <w:rFonts w:ascii="Times New Roman" w:hAnsi="Times New Roman" w:cs="Times New Roman"/>
                <w:sz w:val="24"/>
                <w:szCs w:val="28"/>
              </w:rPr>
            </w:pPr>
            <w:r w:rsidRPr="00333DE1">
              <w:rPr>
                <w:rFonts w:ascii="Times New Roman" w:hAnsi="Times New Roman" w:cs="Times New Roman"/>
                <w:sz w:val="24"/>
                <w:szCs w:val="28"/>
              </w:rPr>
              <w:t>3) при существенном увеличении цен на товары по решению (согласованию) коллегиального исполнительного органа Заказчика или единоличного исполнительного органа Заказчика при условии, что такое изменение не приведет к увеличению срока исполнения договора и (или) цены договора более</w:t>
            </w:r>
            <w:r w:rsidR="005C739C" w:rsidRPr="00333DE1">
              <w:rPr>
                <w:rFonts w:ascii="Times New Roman" w:hAnsi="Times New Roman" w:cs="Times New Roman"/>
                <w:sz w:val="24"/>
                <w:szCs w:val="28"/>
              </w:rPr>
              <w:t xml:space="preserve"> чем на</w:t>
            </w:r>
            <w:r w:rsidR="00240E14" w:rsidRPr="00333DE1">
              <w:rPr>
                <w:rFonts w:ascii="Times New Roman" w:hAnsi="Times New Roman" w:cs="Times New Roman"/>
                <w:sz w:val="24"/>
                <w:szCs w:val="28"/>
              </w:rPr>
              <w:t> </w:t>
            </w:r>
            <w:r w:rsidR="005C739C" w:rsidRPr="00333DE1">
              <w:rPr>
                <w:rFonts w:ascii="Times New Roman" w:hAnsi="Times New Roman" w:cs="Times New Roman"/>
                <w:sz w:val="24"/>
                <w:szCs w:val="28"/>
              </w:rPr>
              <w:t>30</w:t>
            </w:r>
            <w:r w:rsidR="00240E14" w:rsidRPr="00333DE1">
              <w:rPr>
                <w:rFonts w:ascii="Times New Roman" w:hAnsi="Times New Roman" w:cs="Times New Roman"/>
                <w:sz w:val="24"/>
                <w:szCs w:val="28"/>
              </w:rPr>
              <w:t> </w:t>
            </w:r>
            <w:r w:rsidR="005C739C" w:rsidRPr="00333DE1">
              <w:rPr>
                <w:rFonts w:ascii="Times New Roman" w:hAnsi="Times New Roman" w:cs="Times New Roman"/>
                <w:sz w:val="24"/>
                <w:szCs w:val="28"/>
              </w:rPr>
              <w:t>(тридцать) процентов</w:t>
            </w:r>
          </w:p>
        </w:tc>
      </w:tr>
      <w:tr w:rsidR="000E4EB6" w:rsidRPr="00333DE1" w14:paraId="14A97E64" w14:textId="77777777" w:rsidTr="00C658EE">
        <w:trPr>
          <w:trHeight w:val="454"/>
        </w:trPr>
        <w:tc>
          <w:tcPr>
            <w:tcW w:w="693" w:type="dxa"/>
            <w:vMerge w:val="restart"/>
            <w:vAlign w:val="center"/>
          </w:tcPr>
          <w:p w14:paraId="0926CEA6" w14:textId="77777777" w:rsidR="00B53F0B" w:rsidRPr="00333DE1" w:rsidRDefault="00B53F0B" w:rsidP="00872A9D">
            <w:pPr>
              <w:widowControl w:val="0"/>
              <w:contextualSpacing/>
              <w:jc w:val="center"/>
              <w:rPr>
                <w:rFonts w:ascii="Times New Roman" w:hAnsi="Times New Roman" w:cs="Times New Roman"/>
                <w:b/>
                <w:sz w:val="24"/>
                <w:szCs w:val="28"/>
              </w:rPr>
            </w:pPr>
            <w:r w:rsidRPr="00333DE1">
              <w:rPr>
                <w:rFonts w:ascii="Times New Roman" w:hAnsi="Times New Roman" w:cs="Times New Roman"/>
                <w:b/>
                <w:sz w:val="24"/>
                <w:szCs w:val="28"/>
              </w:rPr>
              <w:t>2</w:t>
            </w:r>
            <w:r w:rsidR="00EE4A16" w:rsidRPr="00333DE1">
              <w:rPr>
                <w:rFonts w:ascii="Times New Roman" w:hAnsi="Times New Roman" w:cs="Times New Roman"/>
                <w:b/>
                <w:sz w:val="24"/>
                <w:szCs w:val="28"/>
              </w:rPr>
              <w:t>3</w:t>
            </w:r>
          </w:p>
        </w:tc>
        <w:tc>
          <w:tcPr>
            <w:tcW w:w="8663" w:type="dxa"/>
            <w:gridSpan w:val="2"/>
            <w:vAlign w:val="center"/>
          </w:tcPr>
          <w:p w14:paraId="30D27399" w14:textId="77777777" w:rsidR="00B53F0B" w:rsidRPr="00333DE1" w:rsidRDefault="00B53F0B" w:rsidP="00872A9D">
            <w:pPr>
              <w:widowControl w:val="0"/>
              <w:contextualSpacing/>
              <w:rPr>
                <w:rFonts w:ascii="Times New Roman" w:hAnsi="Times New Roman" w:cs="Times New Roman"/>
                <w:b/>
                <w:sz w:val="24"/>
                <w:szCs w:val="28"/>
              </w:rPr>
            </w:pPr>
            <w:r w:rsidRPr="00333DE1">
              <w:rPr>
                <w:rFonts w:ascii="Times New Roman" w:hAnsi="Times New Roman" w:cs="Times New Roman"/>
                <w:b/>
                <w:sz w:val="24"/>
                <w:szCs w:val="28"/>
              </w:rPr>
              <w:t>Преференции</w:t>
            </w:r>
          </w:p>
        </w:tc>
      </w:tr>
      <w:tr w:rsidR="000E4EB6" w:rsidRPr="00333DE1" w14:paraId="65FA5851" w14:textId="77777777" w:rsidTr="00C658EE">
        <w:trPr>
          <w:trHeight w:val="454"/>
        </w:trPr>
        <w:tc>
          <w:tcPr>
            <w:tcW w:w="693" w:type="dxa"/>
            <w:vMerge/>
            <w:vAlign w:val="center"/>
          </w:tcPr>
          <w:p w14:paraId="45627295" w14:textId="77777777" w:rsidR="00B53F0B" w:rsidRPr="00333DE1" w:rsidRDefault="00B53F0B" w:rsidP="00872A9D">
            <w:pPr>
              <w:widowControl w:val="0"/>
              <w:contextualSpacing/>
              <w:jc w:val="center"/>
              <w:rPr>
                <w:rFonts w:ascii="Times New Roman" w:hAnsi="Times New Roman" w:cs="Times New Roman"/>
                <w:b/>
                <w:sz w:val="24"/>
                <w:szCs w:val="28"/>
              </w:rPr>
            </w:pPr>
          </w:p>
        </w:tc>
        <w:tc>
          <w:tcPr>
            <w:tcW w:w="8663" w:type="dxa"/>
            <w:gridSpan w:val="2"/>
          </w:tcPr>
          <w:p w14:paraId="6CD29711" w14:textId="77777777" w:rsidR="00B53F0B" w:rsidRPr="00333DE1" w:rsidRDefault="00B53F0B" w:rsidP="00872A9D">
            <w:pPr>
              <w:widowControl w:val="0"/>
              <w:contextualSpacing/>
              <w:rPr>
                <w:rFonts w:ascii="Times New Roman" w:hAnsi="Times New Roman" w:cs="Times New Roman"/>
                <w:sz w:val="24"/>
                <w:szCs w:val="28"/>
              </w:rPr>
            </w:pPr>
            <w:r w:rsidRPr="00333DE1">
              <w:rPr>
                <w:rFonts w:ascii="Times New Roman" w:hAnsi="Times New Roman" w:cs="Times New Roman"/>
                <w:sz w:val="24"/>
                <w:szCs w:val="28"/>
              </w:rPr>
              <w:t>Закупка проводится среди субъектов малого и среднего предпринимательства</w:t>
            </w:r>
          </w:p>
        </w:tc>
      </w:tr>
      <w:tr w:rsidR="000E4EB6" w:rsidRPr="00333DE1" w14:paraId="43FE0C59" w14:textId="77777777" w:rsidTr="00C658EE">
        <w:trPr>
          <w:trHeight w:val="680"/>
        </w:trPr>
        <w:tc>
          <w:tcPr>
            <w:tcW w:w="693" w:type="dxa"/>
            <w:vMerge w:val="restart"/>
            <w:vAlign w:val="center"/>
          </w:tcPr>
          <w:p w14:paraId="501B000E" w14:textId="77777777" w:rsidR="00B023F7" w:rsidRPr="00333DE1" w:rsidRDefault="00B023F7" w:rsidP="00872A9D">
            <w:pPr>
              <w:widowControl w:val="0"/>
              <w:contextualSpacing/>
              <w:jc w:val="center"/>
              <w:rPr>
                <w:rFonts w:ascii="Times New Roman" w:hAnsi="Times New Roman" w:cs="Times New Roman"/>
                <w:b/>
                <w:sz w:val="24"/>
                <w:szCs w:val="28"/>
              </w:rPr>
            </w:pPr>
            <w:r w:rsidRPr="00333DE1">
              <w:rPr>
                <w:rFonts w:ascii="Times New Roman" w:hAnsi="Times New Roman" w:cs="Times New Roman"/>
                <w:b/>
                <w:sz w:val="24"/>
                <w:szCs w:val="28"/>
              </w:rPr>
              <w:t>2</w:t>
            </w:r>
            <w:r w:rsidR="00EE4A16" w:rsidRPr="00333DE1">
              <w:rPr>
                <w:rFonts w:ascii="Times New Roman" w:hAnsi="Times New Roman" w:cs="Times New Roman"/>
                <w:b/>
                <w:sz w:val="24"/>
                <w:szCs w:val="28"/>
              </w:rPr>
              <w:t>4</w:t>
            </w:r>
          </w:p>
        </w:tc>
        <w:tc>
          <w:tcPr>
            <w:tcW w:w="725" w:type="dxa"/>
            <w:vMerge w:val="restart"/>
          </w:tcPr>
          <w:p w14:paraId="36DDF0C1" w14:textId="77777777" w:rsidR="00B023F7" w:rsidRPr="00333DE1" w:rsidRDefault="00B023F7" w:rsidP="00872A9D">
            <w:pPr>
              <w:widowControl w:val="0"/>
              <w:contextualSpacing/>
              <w:rPr>
                <w:rFonts w:ascii="Times New Roman" w:hAnsi="Times New Roman" w:cs="Times New Roman"/>
                <w:b/>
                <w:sz w:val="24"/>
                <w:szCs w:val="28"/>
              </w:rPr>
            </w:pPr>
            <w:r w:rsidRPr="00333DE1">
              <w:rPr>
                <w:rFonts w:ascii="Times New Roman" w:hAnsi="Times New Roman" w:cs="Times New Roman"/>
                <w:b/>
                <w:sz w:val="24"/>
                <w:szCs w:val="28"/>
              </w:rPr>
              <w:t>2</w:t>
            </w:r>
            <w:r w:rsidR="00EE4A16" w:rsidRPr="00333DE1">
              <w:rPr>
                <w:rFonts w:ascii="Times New Roman" w:hAnsi="Times New Roman" w:cs="Times New Roman"/>
                <w:b/>
                <w:sz w:val="24"/>
                <w:szCs w:val="28"/>
              </w:rPr>
              <w:t>4</w:t>
            </w:r>
            <w:r w:rsidRPr="00333DE1">
              <w:rPr>
                <w:rFonts w:ascii="Times New Roman" w:hAnsi="Times New Roman" w:cs="Times New Roman"/>
                <w:b/>
                <w:sz w:val="24"/>
                <w:szCs w:val="28"/>
              </w:rPr>
              <w:t>.1</w:t>
            </w:r>
          </w:p>
        </w:tc>
        <w:tc>
          <w:tcPr>
            <w:tcW w:w="7938" w:type="dxa"/>
            <w:vAlign w:val="center"/>
          </w:tcPr>
          <w:p w14:paraId="7B69E384" w14:textId="77777777" w:rsidR="005F6EA2" w:rsidRPr="00333DE1" w:rsidRDefault="00B023F7" w:rsidP="00872A9D">
            <w:pPr>
              <w:widowControl w:val="0"/>
              <w:contextualSpacing/>
              <w:rPr>
                <w:rFonts w:ascii="Times New Roman" w:hAnsi="Times New Roman" w:cs="Times New Roman"/>
                <w:b/>
                <w:sz w:val="24"/>
                <w:szCs w:val="28"/>
              </w:rPr>
            </w:pPr>
            <w:r w:rsidRPr="00333DE1">
              <w:rPr>
                <w:rFonts w:ascii="Times New Roman" w:hAnsi="Times New Roman" w:cs="Times New Roman"/>
                <w:b/>
                <w:sz w:val="24"/>
                <w:szCs w:val="28"/>
              </w:rPr>
              <w:t xml:space="preserve">Размер, срок, форма и порядок предоставления обеспечения заявок </w:t>
            </w:r>
          </w:p>
          <w:p w14:paraId="284A4321" w14:textId="77777777" w:rsidR="00B023F7" w:rsidRPr="00333DE1" w:rsidRDefault="00B023F7" w:rsidP="00872A9D">
            <w:pPr>
              <w:widowControl w:val="0"/>
              <w:contextualSpacing/>
              <w:rPr>
                <w:rFonts w:ascii="Times New Roman" w:hAnsi="Times New Roman" w:cs="Times New Roman"/>
                <w:b/>
                <w:sz w:val="24"/>
                <w:szCs w:val="28"/>
              </w:rPr>
            </w:pPr>
            <w:r w:rsidRPr="00333DE1">
              <w:rPr>
                <w:rFonts w:ascii="Times New Roman" w:hAnsi="Times New Roman" w:cs="Times New Roman"/>
                <w:b/>
                <w:sz w:val="24"/>
                <w:szCs w:val="28"/>
              </w:rPr>
              <w:t>на участие в запросе предложений</w:t>
            </w:r>
          </w:p>
        </w:tc>
      </w:tr>
      <w:tr w:rsidR="00041295" w:rsidRPr="00333DE1" w14:paraId="0D08C4DB" w14:textId="77777777" w:rsidTr="00C658EE">
        <w:trPr>
          <w:trHeight w:val="453"/>
        </w:trPr>
        <w:tc>
          <w:tcPr>
            <w:tcW w:w="693" w:type="dxa"/>
            <w:vMerge/>
            <w:vAlign w:val="center"/>
          </w:tcPr>
          <w:p w14:paraId="042C977D" w14:textId="77777777" w:rsidR="00B023F7" w:rsidRPr="00333DE1" w:rsidRDefault="00B023F7" w:rsidP="00872A9D">
            <w:pPr>
              <w:widowControl w:val="0"/>
              <w:contextualSpacing/>
              <w:jc w:val="center"/>
              <w:rPr>
                <w:rFonts w:ascii="Times New Roman" w:hAnsi="Times New Roman" w:cs="Times New Roman"/>
                <w:b/>
                <w:sz w:val="24"/>
                <w:szCs w:val="28"/>
              </w:rPr>
            </w:pPr>
          </w:p>
        </w:tc>
        <w:tc>
          <w:tcPr>
            <w:tcW w:w="725" w:type="dxa"/>
            <w:vMerge/>
          </w:tcPr>
          <w:p w14:paraId="3DBC5221" w14:textId="77777777" w:rsidR="00B023F7" w:rsidRPr="00333DE1" w:rsidRDefault="00B023F7" w:rsidP="00872A9D">
            <w:pPr>
              <w:widowControl w:val="0"/>
              <w:contextualSpacing/>
              <w:rPr>
                <w:rFonts w:ascii="Times New Roman" w:hAnsi="Times New Roman" w:cs="Times New Roman"/>
                <w:sz w:val="24"/>
                <w:szCs w:val="28"/>
              </w:rPr>
            </w:pPr>
          </w:p>
        </w:tc>
        <w:tc>
          <w:tcPr>
            <w:tcW w:w="7938" w:type="dxa"/>
          </w:tcPr>
          <w:p w14:paraId="190C6EF1" w14:textId="6385A1FD" w:rsidR="00B023F7" w:rsidRPr="00333DE1" w:rsidRDefault="00083DF7" w:rsidP="00872A9D">
            <w:pPr>
              <w:widowControl w:val="0"/>
              <w:contextualSpacing/>
              <w:rPr>
                <w:rFonts w:ascii="Times New Roman" w:hAnsi="Times New Roman" w:cs="Times New Roman"/>
                <w:sz w:val="24"/>
                <w:szCs w:val="28"/>
              </w:rPr>
            </w:pPr>
            <w:r>
              <w:rPr>
                <w:rFonts w:ascii="Times New Roman" w:hAnsi="Times New Roman" w:cs="Times New Roman"/>
                <w:sz w:val="24"/>
                <w:szCs w:val="28"/>
              </w:rPr>
              <w:t>Не установлено.</w:t>
            </w:r>
          </w:p>
        </w:tc>
      </w:tr>
      <w:tr w:rsidR="000E4EB6" w:rsidRPr="00333DE1" w14:paraId="18BA36B7" w14:textId="77777777" w:rsidTr="00C658EE">
        <w:trPr>
          <w:trHeight w:val="926"/>
        </w:trPr>
        <w:tc>
          <w:tcPr>
            <w:tcW w:w="693" w:type="dxa"/>
            <w:vMerge/>
            <w:vAlign w:val="center"/>
          </w:tcPr>
          <w:p w14:paraId="2474CCF8" w14:textId="77777777" w:rsidR="00B023F7" w:rsidRPr="00333DE1" w:rsidRDefault="00B023F7" w:rsidP="00872A9D">
            <w:pPr>
              <w:widowControl w:val="0"/>
              <w:contextualSpacing/>
              <w:jc w:val="center"/>
              <w:rPr>
                <w:rFonts w:ascii="Times New Roman" w:hAnsi="Times New Roman" w:cs="Times New Roman"/>
                <w:b/>
                <w:sz w:val="24"/>
                <w:szCs w:val="28"/>
              </w:rPr>
            </w:pPr>
          </w:p>
        </w:tc>
        <w:tc>
          <w:tcPr>
            <w:tcW w:w="725" w:type="dxa"/>
            <w:vMerge w:val="restart"/>
          </w:tcPr>
          <w:p w14:paraId="2FE7FD8B" w14:textId="77777777" w:rsidR="00B023F7" w:rsidRPr="00333DE1" w:rsidRDefault="00EE4A16" w:rsidP="00872A9D">
            <w:pPr>
              <w:widowControl w:val="0"/>
              <w:contextualSpacing/>
              <w:rPr>
                <w:rFonts w:ascii="Times New Roman" w:hAnsi="Times New Roman" w:cs="Times New Roman"/>
                <w:b/>
                <w:sz w:val="24"/>
                <w:szCs w:val="28"/>
              </w:rPr>
            </w:pPr>
            <w:r w:rsidRPr="00333DE1">
              <w:rPr>
                <w:rFonts w:ascii="Times New Roman" w:hAnsi="Times New Roman" w:cs="Times New Roman"/>
                <w:b/>
                <w:sz w:val="24"/>
                <w:szCs w:val="28"/>
              </w:rPr>
              <w:t>24</w:t>
            </w:r>
            <w:r w:rsidR="00B023F7" w:rsidRPr="00333DE1">
              <w:rPr>
                <w:rFonts w:ascii="Times New Roman" w:hAnsi="Times New Roman" w:cs="Times New Roman"/>
                <w:b/>
                <w:sz w:val="24"/>
                <w:szCs w:val="28"/>
              </w:rPr>
              <w:t>.2</w:t>
            </w:r>
          </w:p>
        </w:tc>
        <w:tc>
          <w:tcPr>
            <w:tcW w:w="7938" w:type="dxa"/>
            <w:vAlign w:val="center"/>
          </w:tcPr>
          <w:p w14:paraId="71F680DB" w14:textId="77777777" w:rsidR="00B023F7" w:rsidRPr="00333DE1" w:rsidRDefault="00B023F7" w:rsidP="00872A9D">
            <w:pPr>
              <w:widowControl w:val="0"/>
              <w:contextualSpacing/>
              <w:rPr>
                <w:rFonts w:ascii="Times New Roman" w:hAnsi="Times New Roman" w:cs="Times New Roman"/>
                <w:b/>
                <w:sz w:val="24"/>
                <w:szCs w:val="28"/>
              </w:rPr>
            </w:pPr>
            <w:r w:rsidRPr="00333DE1">
              <w:rPr>
                <w:rFonts w:ascii="Times New Roman" w:hAnsi="Times New Roman" w:cs="Times New Roman"/>
                <w:b/>
                <w:sz w:val="24"/>
                <w:szCs w:val="28"/>
              </w:rPr>
              <w:t>Размер, срок, форма и порядок предоставления обеспечения исполнения договора. Реквизиты счета для перечисления денежных сре</w:t>
            </w:r>
            <w:proofErr w:type="gramStart"/>
            <w:r w:rsidRPr="00333DE1">
              <w:rPr>
                <w:rFonts w:ascii="Times New Roman" w:hAnsi="Times New Roman" w:cs="Times New Roman"/>
                <w:b/>
                <w:sz w:val="24"/>
                <w:szCs w:val="28"/>
              </w:rPr>
              <w:t>дств в к</w:t>
            </w:r>
            <w:proofErr w:type="gramEnd"/>
            <w:r w:rsidRPr="00333DE1">
              <w:rPr>
                <w:rFonts w:ascii="Times New Roman" w:hAnsi="Times New Roman" w:cs="Times New Roman"/>
                <w:b/>
                <w:sz w:val="24"/>
                <w:szCs w:val="28"/>
              </w:rPr>
              <w:t>ачестве обеспечения исполнения договора</w:t>
            </w:r>
          </w:p>
        </w:tc>
      </w:tr>
      <w:tr w:rsidR="00041295" w:rsidRPr="00333DE1" w14:paraId="591CD830" w14:textId="77777777" w:rsidTr="00C658EE">
        <w:trPr>
          <w:trHeight w:val="6864"/>
        </w:trPr>
        <w:tc>
          <w:tcPr>
            <w:tcW w:w="693" w:type="dxa"/>
            <w:vMerge/>
            <w:vAlign w:val="center"/>
          </w:tcPr>
          <w:p w14:paraId="3AD1C659" w14:textId="77777777" w:rsidR="00B023F7" w:rsidRPr="00333DE1" w:rsidRDefault="00B023F7" w:rsidP="00872A9D">
            <w:pPr>
              <w:widowControl w:val="0"/>
              <w:contextualSpacing/>
              <w:jc w:val="center"/>
              <w:rPr>
                <w:rFonts w:ascii="Times New Roman" w:hAnsi="Times New Roman" w:cs="Times New Roman"/>
                <w:b/>
                <w:sz w:val="24"/>
                <w:szCs w:val="28"/>
              </w:rPr>
            </w:pPr>
          </w:p>
        </w:tc>
        <w:tc>
          <w:tcPr>
            <w:tcW w:w="725" w:type="dxa"/>
            <w:vMerge/>
          </w:tcPr>
          <w:p w14:paraId="1CB32332" w14:textId="77777777" w:rsidR="00B023F7" w:rsidRPr="00333DE1" w:rsidRDefault="00B023F7" w:rsidP="00872A9D">
            <w:pPr>
              <w:widowControl w:val="0"/>
              <w:contextualSpacing/>
              <w:rPr>
                <w:rFonts w:ascii="Times New Roman" w:hAnsi="Times New Roman" w:cs="Times New Roman"/>
                <w:sz w:val="24"/>
                <w:szCs w:val="28"/>
              </w:rPr>
            </w:pPr>
          </w:p>
        </w:tc>
        <w:tc>
          <w:tcPr>
            <w:tcW w:w="7938" w:type="dxa"/>
          </w:tcPr>
          <w:p w14:paraId="207C300C" w14:textId="77777777" w:rsidR="00B023F7" w:rsidRPr="00333DE1" w:rsidRDefault="00B023F7" w:rsidP="00872A9D">
            <w:pPr>
              <w:widowControl w:val="0"/>
              <w:contextualSpacing/>
              <w:rPr>
                <w:rFonts w:ascii="Times New Roman" w:hAnsi="Times New Roman" w:cs="Times New Roman"/>
                <w:sz w:val="24"/>
                <w:szCs w:val="28"/>
              </w:rPr>
            </w:pPr>
            <w:r w:rsidRPr="00333DE1">
              <w:rPr>
                <w:rFonts w:ascii="Times New Roman" w:hAnsi="Times New Roman" w:cs="Times New Roman"/>
                <w:sz w:val="24"/>
                <w:szCs w:val="28"/>
              </w:rPr>
              <w:t xml:space="preserve">Сумма обеспечения исполнения договора предусмотрена в следующем размере: </w:t>
            </w:r>
          </w:p>
          <w:p w14:paraId="433276E2" w14:textId="77777777" w:rsidR="00E347B4" w:rsidRDefault="00083DF7" w:rsidP="00872A9D">
            <w:pPr>
              <w:widowControl w:val="0"/>
              <w:contextualSpacing/>
              <w:rPr>
                <w:rFonts w:ascii="Times New Roman" w:hAnsi="Times New Roman" w:cs="Times New Roman"/>
                <w:sz w:val="24"/>
                <w:szCs w:val="28"/>
              </w:rPr>
            </w:pPr>
            <w:r>
              <w:rPr>
                <w:rFonts w:ascii="Times New Roman" w:hAnsi="Times New Roman" w:cs="Times New Roman"/>
                <w:sz w:val="24"/>
                <w:szCs w:val="28"/>
              </w:rPr>
              <w:t>5</w:t>
            </w:r>
            <w:r w:rsidR="00B023F7" w:rsidRPr="00333DE1">
              <w:rPr>
                <w:rFonts w:ascii="Times New Roman" w:hAnsi="Times New Roman" w:cs="Times New Roman"/>
                <w:sz w:val="24"/>
                <w:szCs w:val="28"/>
              </w:rPr>
              <w:t xml:space="preserve"> % от начальной (максимальной) цены договора, что составляет: </w:t>
            </w:r>
          </w:p>
          <w:p w14:paraId="1A02B679" w14:textId="3DE9454E" w:rsidR="00B023F7" w:rsidRPr="00333DE1" w:rsidRDefault="00516104" w:rsidP="00872A9D">
            <w:pPr>
              <w:widowControl w:val="0"/>
              <w:contextualSpacing/>
              <w:rPr>
                <w:rFonts w:ascii="Times New Roman" w:hAnsi="Times New Roman" w:cs="Times New Roman"/>
                <w:sz w:val="24"/>
                <w:szCs w:val="28"/>
              </w:rPr>
            </w:pPr>
            <w:r w:rsidRPr="00516104">
              <w:rPr>
                <w:rFonts w:ascii="Times New Roman" w:hAnsi="Times New Roman" w:cs="Times New Roman"/>
                <w:sz w:val="24"/>
                <w:szCs w:val="28"/>
              </w:rPr>
              <w:t>36 896,25</w:t>
            </w:r>
            <w:r>
              <w:rPr>
                <w:rFonts w:ascii="Times New Roman" w:hAnsi="Times New Roman" w:cs="Times New Roman"/>
                <w:sz w:val="24"/>
                <w:szCs w:val="28"/>
              </w:rPr>
              <w:t xml:space="preserve"> </w:t>
            </w:r>
            <w:r w:rsidR="00B023F7" w:rsidRPr="00333DE1">
              <w:rPr>
                <w:rFonts w:ascii="Times New Roman" w:hAnsi="Times New Roman" w:cs="Times New Roman"/>
                <w:sz w:val="24"/>
                <w:szCs w:val="28"/>
              </w:rPr>
              <w:t>руб. (</w:t>
            </w:r>
            <w:r>
              <w:rPr>
                <w:rFonts w:ascii="Times New Roman" w:hAnsi="Times New Roman" w:cs="Times New Roman"/>
                <w:sz w:val="24"/>
                <w:szCs w:val="28"/>
              </w:rPr>
              <w:t>Тридцать шесть тысяч восемьсот девяносто шесть</w:t>
            </w:r>
            <w:r w:rsidR="00542B5D">
              <w:rPr>
                <w:rFonts w:ascii="Times New Roman" w:hAnsi="Times New Roman" w:cs="Times New Roman"/>
                <w:sz w:val="24"/>
                <w:szCs w:val="28"/>
              </w:rPr>
              <w:t xml:space="preserve"> </w:t>
            </w:r>
            <w:r w:rsidR="00B023F7" w:rsidRPr="00333DE1">
              <w:rPr>
                <w:rFonts w:ascii="Times New Roman" w:hAnsi="Times New Roman" w:cs="Times New Roman"/>
                <w:sz w:val="24"/>
                <w:szCs w:val="28"/>
              </w:rPr>
              <w:t>руб</w:t>
            </w:r>
            <w:r w:rsidR="005F6EA2" w:rsidRPr="00333DE1">
              <w:rPr>
                <w:rFonts w:ascii="Times New Roman" w:hAnsi="Times New Roman" w:cs="Times New Roman"/>
                <w:sz w:val="24"/>
                <w:szCs w:val="28"/>
              </w:rPr>
              <w:t>л</w:t>
            </w:r>
            <w:r>
              <w:rPr>
                <w:rFonts w:ascii="Times New Roman" w:hAnsi="Times New Roman" w:cs="Times New Roman"/>
                <w:sz w:val="24"/>
                <w:szCs w:val="28"/>
              </w:rPr>
              <w:t>ей</w:t>
            </w:r>
            <w:r w:rsidR="00B023F7" w:rsidRPr="00333DE1">
              <w:rPr>
                <w:rFonts w:ascii="Times New Roman" w:hAnsi="Times New Roman" w:cs="Times New Roman"/>
                <w:sz w:val="24"/>
                <w:szCs w:val="28"/>
              </w:rPr>
              <w:t xml:space="preserve"> </w:t>
            </w:r>
            <w:r>
              <w:rPr>
                <w:rFonts w:ascii="Times New Roman" w:hAnsi="Times New Roman" w:cs="Times New Roman"/>
                <w:sz w:val="24"/>
                <w:szCs w:val="28"/>
              </w:rPr>
              <w:t>2</w:t>
            </w:r>
            <w:r w:rsidR="007E6CEC">
              <w:rPr>
                <w:rFonts w:ascii="Times New Roman" w:hAnsi="Times New Roman" w:cs="Times New Roman"/>
                <w:sz w:val="24"/>
                <w:szCs w:val="28"/>
              </w:rPr>
              <w:t>5</w:t>
            </w:r>
            <w:r w:rsidR="00B023F7" w:rsidRPr="00333DE1">
              <w:rPr>
                <w:rFonts w:ascii="Times New Roman" w:hAnsi="Times New Roman" w:cs="Times New Roman"/>
                <w:sz w:val="24"/>
                <w:szCs w:val="28"/>
              </w:rPr>
              <w:t xml:space="preserve"> коп</w:t>
            </w:r>
            <w:r w:rsidR="005F6EA2" w:rsidRPr="00333DE1">
              <w:rPr>
                <w:rFonts w:ascii="Times New Roman" w:hAnsi="Times New Roman" w:cs="Times New Roman"/>
                <w:sz w:val="24"/>
                <w:szCs w:val="28"/>
              </w:rPr>
              <w:t>е</w:t>
            </w:r>
            <w:r w:rsidR="00425343">
              <w:rPr>
                <w:rFonts w:ascii="Times New Roman" w:hAnsi="Times New Roman" w:cs="Times New Roman"/>
                <w:sz w:val="24"/>
                <w:szCs w:val="28"/>
              </w:rPr>
              <w:t>ек</w:t>
            </w:r>
            <w:r w:rsidR="005F6EA2" w:rsidRPr="00333DE1">
              <w:rPr>
                <w:rFonts w:ascii="Times New Roman" w:hAnsi="Times New Roman" w:cs="Times New Roman"/>
                <w:sz w:val="24"/>
                <w:szCs w:val="28"/>
              </w:rPr>
              <w:t>)</w:t>
            </w:r>
            <w:r w:rsidR="00B023F7" w:rsidRPr="00333DE1">
              <w:rPr>
                <w:rFonts w:ascii="Times New Roman" w:hAnsi="Times New Roman" w:cs="Times New Roman"/>
                <w:sz w:val="24"/>
                <w:szCs w:val="28"/>
              </w:rPr>
              <w:t>, НДС не облагается.</w:t>
            </w:r>
          </w:p>
          <w:p w14:paraId="0C92C73D" w14:textId="77777777" w:rsidR="00083DF7" w:rsidRDefault="00083DF7" w:rsidP="00872A9D">
            <w:pPr>
              <w:widowControl w:val="0"/>
              <w:contextualSpacing/>
              <w:rPr>
                <w:rFonts w:ascii="Times New Roman" w:hAnsi="Times New Roman" w:cs="Times New Roman"/>
                <w:sz w:val="24"/>
                <w:szCs w:val="28"/>
              </w:rPr>
            </w:pPr>
          </w:p>
          <w:p w14:paraId="26EB93E3" w14:textId="77777777" w:rsidR="00B023F7" w:rsidRPr="00333DE1" w:rsidRDefault="00B023F7" w:rsidP="00872A9D">
            <w:pPr>
              <w:widowControl w:val="0"/>
              <w:contextualSpacing/>
              <w:rPr>
                <w:rFonts w:ascii="Times New Roman" w:hAnsi="Times New Roman" w:cs="Times New Roman"/>
                <w:sz w:val="24"/>
                <w:szCs w:val="28"/>
              </w:rPr>
            </w:pPr>
            <w:r w:rsidRPr="00333DE1">
              <w:rPr>
                <w:rFonts w:ascii="Times New Roman" w:hAnsi="Times New Roman" w:cs="Times New Roman"/>
                <w:sz w:val="24"/>
                <w:szCs w:val="28"/>
              </w:rPr>
              <w:t>Обеспечение исполнения договора может быть пред</w:t>
            </w:r>
            <w:r w:rsidR="005F6EA2" w:rsidRPr="00333DE1">
              <w:rPr>
                <w:rFonts w:ascii="Times New Roman" w:hAnsi="Times New Roman" w:cs="Times New Roman"/>
                <w:sz w:val="24"/>
                <w:szCs w:val="28"/>
              </w:rPr>
              <w:t>о</w:t>
            </w:r>
            <w:r w:rsidRPr="00333DE1">
              <w:rPr>
                <w:rFonts w:ascii="Times New Roman" w:hAnsi="Times New Roman" w:cs="Times New Roman"/>
                <w:sz w:val="24"/>
                <w:szCs w:val="28"/>
              </w:rPr>
              <w:t xml:space="preserve">ставлено в виде </w:t>
            </w:r>
            <w:r w:rsidR="00EE4A16" w:rsidRPr="00333DE1">
              <w:rPr>
                <w:rFonts w:ascii="Times New Roman" w:hAnsi="Times New Roman" w:cs="Times New Roman"/>
                <w:sz w:val="24"/>
                <w:szCs w:val="28"/>
              </w:rPr>
              <w:t>независимой</w:t>
            </w:r>
            <w:r w:rsidRPr="00333DE1">
              <w:rPr>
                <w:rFonts w:ascii="Times New Roman" w:hAnsi="Times New Roman" w:cs="Times New Roman"/>
                <w:sz w:val="24"/>
                <w:szCs w:val="28"/>
              </w:rPr>
              <w:t xml:space="preserve"> гарантии или путем внесения денежных средств на счет Заказчика. Способ обеспечения исполнения договора определяется участником закупки самостоятельно.</w:t>
            </w:r>
          </w:p>
          <w:p w14:paraId="19B51C2F" w14:textId="77777777" w:rsidR="00083DF7" w:rsidRPr="00083DF7" w:rsidRDefault="00083DF7" w:rsidP="00083DF7">
            <w:pPr>
              <w:widowControl w:val="0"/>
              <w:contextualSpacing/>
              <w:rPr>
                <w:rFonts w:ascii="Times New Roman" w:hAnsi="Times New Roman" w:cs="Times New Roman"/>
                <w:sz w:val="24"/>
                <w:szCs w:val="28"/>
              </w:rPr>
            </w:pPr>
            <w:r w:rsidRPr="00083DF7">
              <w:rPr>
                <w:rFonts w:ascii="Times New Roman" w:hAnsi="Times New Roman" w:cs="Times New Roman"/>
                <w:sz w:val="24"/>
                <w:szCs w:val="28"/>
              </w:rPr>
              <w:t>Реквизиты счета для перечисления денежных сре</w:t>
            </w:r>
            <w:proofErr w:type="gramStart"/>
            <w:r w:rsidRPr="00083DF7">
              <w:rPr>
                <w:rFonts w:ascii="Times New Roman" w:hAnsi="Times New Roman" w:cs="Times New Roman"/>
                <w:sz w:val="24"/>
                <w:szCs w:val="28"/>
              </w:rPr>
              <w:t>дств в к</w:t>
            </w:r>
            <w:proofErr w:type="gramEnd"/>
            <w:r w:rsidRPr="00083DF7">
              <w:rPr>
                <w:rFonts w:ascii="Times New Roman" w:hAnsi="Times New Roman" w:cs="Times New Roman"/>
                <w:sz w:val="24"/>
                <w:szCs w:val="28"/>
              </w:rPr>
              <w:t>ачестве обеспечения исполнения договора:</w:t>
            </w:r>
          </w:p>
          <w:p w14:paraId="540707B2" w14:textId="77777777" w:rsidR="00083DF7" w:rsidRPr="00083DF7" w:rsidRDefault="00083DF7" w:rsidP="00083DF7">
            <w:pPr>
              <w:widowControl w:val="0"/>
              <w:contextualSpacing/>
              <w:rPr>
                <w:rFonts w:ascii="Times New Roman" w:hAnsi="Times New Roman" w:cs="Times New Roman"/>
                <w:sz w:val="24"/>
                <w:szCs w:val="28"/>
              </w:rPr>
            </w:pPr>
            <w:r w:rsidRPr="00083DF7">
              <w:rPr>
                <w:rFonts w:ascii="Times New Roman" w:hAnsi="Times New Roman" w:cs="Times New Roman"/>
                <w:sz w:val="24"/>
                <w:szCs w:val="28"/>
              </w:rPr>
              <w:t>Наименование юридического лица:  Акционерное общество «</w:t>
            </w:r>
            <w:proofErr w:type="spellStart"/>
            <w:r w:rsidRPr="00083DF7">
              <w:rPr>
                <w:rFonts w:ascii="Times New Roman" w:hAnsi="Times New Roman" w:cs="Times New Roman"/>
                <w:sz w:val="24"/>
                <w:szCs w:val="28"/>
              </w:rPr>
              <w:t>Мособлгаз</w:t>
            </w:r>
            <w:proofErr w:type="spellEnd"/>
            <w:r w:rsidRPr="00083DF7">
              <w:rPr>
                <w:rFonts w:ascii="Times New Roman" w:hAnsi="Times New Roman" w:cs="Times New Roman"/>
                <w:sz w:val="24"/>
                <w:szCs w:val="28"/>
              </w:rPr>
              <w:t>» (АО «</w:t>
            </w:r>
            <w:proofErr w:type="spellStart"/>
            <w:r w:rsidRPr="00083DF7">
              <w:rPr>
                <w:rFonts w:ascii="Times New Roman" w:hAnsi="Times New Roman" w:cs="Times New Roman"/>
                <w:sz w:val="24"/>
                <w:szCs w:val="28"/>
              </w:rPr>
              <w:t>Мособлгаз</w:t>
            </w:r>
            <w:proofErr w:type="spellEnd"/>
            <w:r w:rsidRPr="00083DF7">
              <w:rPr>
                <w:rFonts w:ascii="Times New Roman" w:hAnsi="Times New Roman" w:cs="Times New Roman"/>
                <w:sz w:val="24"/>
                <w:szCs w:val="28"/>
              </w:rPr>
              <w:t>»)</w:t>
            </w:r>
          </w:p>
          <w:p w14:paraId="2CBF2297" w14:textId="77777777" w:rsidR="00083DF7" w:rsidRPr="00083DF7" w:rsidRDefault="00083DF7" w:rsidP="00083DF7">
            <w:pPr>
              <w:widowControl w:val="0"/>
              <w:contextualSpacing/>
              <w:rPr>
                <w:rFonts w:ascii="Times New Roman" w:hAnsi="Times New Roman" w:cs="Times New Roman"/>
                <w:sz w:val="24"/>
                <w:szCs w:val="28"/>
              </w:rPr>
            </w:pPr>
            <w:r w:rsidRPr="00083DF7">
              <w:rPr>
                <w:rFonts w:ascii="Times New Roman" w:hAnsi="Times New Roman" w:cs="Times New Roman"/>
                <w:sz w:val="24"/>
                <w:szCs w:val="28"/>
              </w:rPr>
              <w:t xml:space="preserve">Наименование филиала: </w:t>
            </w:r>
          </w:p>
          <w:p w14:paraId="3B9EB60D" w14:textId="77777777" w:rsidR="00083DF7" w:rsidRPr="00083DF7" w:rsidRDefault="00083DF7" w:rsidP="00083DF7">
            <w:pPr>
              <w:widowControl w:val="0"/>
              <w:contextualSpacing/>
              <w:rPr>
                <w:rFonts w:ascii="Times New Roman" w:hAnsi="Times New Roman" w:cs="Times New Roman"/>
                <w:sz w:val="24"/>
                <w:szCs w:val="28"/>
              </w:rPr>
            </w:pPr>
            <w:r w:rsidRPr="00083DF7">
              <w:rPr>
                <w:rFonts w:ascii="Times New Roman" w:hAnsi="Times New Roman" w:cs="Times New Roman"/>
                <w:sz w:val="24"/>
                <w:szCs w:val="28"/>
              </w:rPr>
              <w:t>Филиал АО «</w:t>
            </w:r>
            <w:proofErr w:type="spellStart"/>
            <w:r w:rsidRPr="00083DF7">
              <w:rPr>
                <w:rFonts w:ascii="Times New Roman" w:hAnsi="Times New Roman" w:cs="Times New Roman"/>
                <w:sz w:val="24"/>
                <w:szCs w:val="28"/>
              </w:rPr>
              <w:t>Мособлгаз</w:t>
            </w:r>
            <w:proofErr w:type="spellEnd"/>
            <w:r w:rsidRPr="00083DF7">
              <w:rPr>
                <w:rFonts w:ascii="Times New Roman" w:hAnsi="Times New Roman" w:cs="Times New Roman"/>
                <w:sz w:val="24"/>
                <w:szCs w:val="28"/>
              </w:rPr>
              <w:t>» «Восток»</w:t>
            </w:r>
          </w:p>
          <w:p w14:paraId="52BAD73B" w14:textId="77777777" w:rsidR="00083DF7" w:rsidRPr="00083DF7" w:rsidRDefault="00083DF7" w:rsidP="00083DF7">
            <w:pPr>
              <w:widowControl w:val="0"/>
              <w:contextualSpacing/>
              <w:rPr>
                <w:rFonts w:ascii="Times New Roman" w:hAnsi="Times New Roman" w:cs="Times New Roman"/>
                <w:sz w:val="24"/>
                <w:szCs w:val="28"/>
              </w:rPr>
            </w:pPr>
            <w:r w:rsidRPr="00083DF7">
              <w:rPr>
                <w:rFonts w:ascii="Times New Roman" w:hAnsi="Times New Roman" w:cs="Times New Roman"/>
                <w:sz w:val="24"/>
                <w:szCs w:val="28"/>
              </w:rPr>
              <w:t>Номер счета:</w:t>
            </w:r>
            <w:r w:rsidRPr="00083DF7">
              <w:rPr>
                <w:rFonts w:ascii="Times New Roman" w:hAnsi="Times New Roman" w:cs="Times New Roman"/>
                <w:sz w:val="24"/>
                <w:szCs w:val="28"/>
              </w:rPr>
              <w:tab/>
            </w:r>
            <w:proofErr w:type="gramStart"/>
            <w:r w:rsidRPr="00083DF7">
              <w:rPr>
                <w:rFonts w:ascii="Times New Roman" w:hAnsi="Times New Roman" w:cs="Times New Roman"/>
                <w:sz w:val="24"/>
                <w:szCs w:val="28"/>
              </w:rPr>
              <w:t>р</w:t>
            </w:r>
            <w:proofErr w:type="gramEnd"/>
            <w:r w:rsidRPr="00083DF7">
              <w:rPr>
                <w:rFonts w:ascii="Times New Roman" w:hAnsi="Times New Roman" w:cs="Times New Roman"/>
                <w:sz w:val="24"/>
                <w:szCs w:val="28"/>
              </w:rPr>
              <w:t>/</w:t>
            </w:r>
            <w:proofErr w:type="spellStart"/>
            <w:r w:rsidRPr="00083DF7">
              <w:rPr>
                <w:rFonts w:ascii="Times New Roman" w:hAnsi="Times New Roman" w:cs="Times New Roman"/>
                <w:sz w:val="24"/>
                <w:szCs w:val="28"/>
              </w:rPr>
              <w:t>сч</w:t>
            </w:r>
            <w:proofErr w:type="spellEnd"/>
            <w:r w:rsidRPr="00083DF7">
              <w:rPr>
                <w:rFonts w:ascii="Times New Roman" w:hAnsi="Times New Roman" w:cs="Times New Roman"/>
                <w:sz w:val="24"/>
                <w:szCs w:val="28"/>
              </w:rPr>
              <w:t xml:space="preserve"> 40602810240280100001</w:t>
            </w:r>
          </w:p>
          <w:p w14:paraId="64DFC959" w14:textId="77777777" w:rsidR="00083DF7" w:rsidRPr="00083DF7" w:rsidRDefault="00083DF7" w:rsidP="00083DF7">
            <w:pPr>
              <w:widowControl w:val="0"/>
              <w:contextualSpacing/>
              <w:rPr>
                <w:rFonts w:ascii="Times New Roman" w:hAnsi="Times New Roman" w:cs="Times New Roman"/>
                <w:sz w:val="24"/>
                <w:szCs w:val="28"/>
              </w:rPr>
            </w:pPr>
            <w:r w:rsidRPr="00083DF7">
              <w:rPr>
                <w:rFonts w:ascii="Times New Roman" w:hAnsi="Times New Roman" w:cs="Times New Roman"/>
                <w:sz w:val="24"/>
                <w:szCs w:val="28"/>
              </w:rPr>
              <w:t xml:space="preserve">в ПАО СБЕРБАНК г. Москва </w:t>
            </w:r>
          </w:p>
          <w:p w14:paraId="783C5024" w14:textId="77777777" w:rsidR="00083DF7" w:rsidRPr="00083DF7" w:rsidRDefault="00083DF7" w:rsidP="00083DF7">
            <w:pPr>
              <w:widowControl w:val="0"/>
              <w:contextualSpacing/>
              <w:rPr>
                <w:rFonts w:ascii="Times New Roman" w:hAnsi="Times New Roman" w:cs="Times New Roman"/>
                <w:sz w:val="24"/>
                <w:szCs w:val="28"/>
              </w:rPr>
            </w:pPr>
            <w:r w:rsidRPr="00083DF7">
              <w:rPr>
                <w:rFonts w:ascii="Times New Roman" w:hAnsi="Times New Roman" w:cs="Times New Roman"/>
                <w:sz w:val="24"/>
                <w:szCs w:val="28"/>
              </w:rPr>
              <w:t>ИНН / КПП:  5032292612/503143001</w:t>
            </w:r>
          </w:p>
          <w:p w14:paraId="3CDB7C19" w14:textId="77777777" w:rsidR="00083DF7" w:rsidRPr="00083DF7" w:rsidRDefault="00083DF7" w:rsidP="00083DF7">
            <w:pPr>
              <w:widowControl w:val="0"/>
              <w:contextualSpacing/>
              <w:rPr>
                <w:rFonts w:ascii="Times New Roman" w:hAnsi="Times New Roman" w:cs="Times New Roman"/>
                <w:sz w:val="24"/>
                <w:szCs w:val="28"/>
              </w:rPr>
            </w:pPr>
            <w:r w:rsidRPr="00083DF7">
              <w:rPr>
                <w:rFonts w:ascii="Times New Roman" w:hAnsi="Times New Roman" w:cs="Times New Roman"/>
                <w:sz w:val="24"/>
                <w:szCs w:val="28"/>
              </w:rPr>
              <w:t>БИК:</w:t>
            </w:r>
            <w:r w:rsidRPr="00083DF7">
              <w:rPr>
                <w:rFonts w:ascii="Times New Roman" w:hAnsi="Times New Roman" w:cs="Times New Roman"/>
                <w:sz w:val="24"/>
                <w:szCs w:val="28"/>
              </w:rPr>
              <w:tab/>
              <w:t xml:space="preserve">044525225  </w:t>
            </w:r>
          </w:p>
          <w:p w14:paraId="4B34B10F" w14:textId="77777777" w:rsidR="00083DF7" w:rsidRPr="00083DF7" w:rsidRDefault="00083DF7" w:rsidP="00083DF7">
            <w:pPr>
              <w:widowControl w:val="0"/>
              <w:contextualSpacing/>
              <w:rPr>
                <w:rFonts w:ascii="Times New Roman" w:hAnsi="Times New Roman" w:cs="Times New Roman"/>
                <w:sz w:val="24"/>
                <w:szCs w:val="28"/>
              </w:rPr>
            </w:pPr>
            <w:r w:rsidRPr="00083DF7">
              <w:rPr>
                <w:rFonts w:ascii="Times New Roman" w:hAnsi="Times New Roman" w:cs="Times New Roman"/>
                <w:sz w:val="24"/>
                <w:szCs w:val="28"/>
              </w:rPr>
              <w:t>К/с:</w:t>
            </w:r>
            <w:r w:rsidRPr="00083DF7">
              <w:rPr>
                <w:rFonts w:ascii="Times New Roman" w:hAnsi="Times New Roman" w:cs="Times New Roman"/>
                <w:sz w:val="24"/>
                <w:szCs w:val="28"/>
              </w:rPr>
              <w:tab/>
              <w:t>30101810400000000225</w:t>
            </w:r>
          </w:p>
          <w:p w14:paraId="3F796E75" w14:textId="77777777" w:rsidR="00083DF7" w:rsidRPr="00083DF7" w:rsidRDefault="00083DF7" w:rsidP="00083DF7">
            <w:pPr>
              <w:widowControl w:val="0"/>
              <w:contextualSpacing/>
              <w:rPr>
                <w:rFonts w:ascii="Times New Roman" w:hAnsi="Times New Roman" w:cs="Times New Roman"/>
                <w:sz w:val="24"/>
                <w:szCs w:val="28"/>
              </w:rPr>
            </w:pPr>
            <w:r w:rsidRPr="00083DF7">
              <w:rPr>
                <w:rFonts w:ascii="Times New Roman" w:hAnsi="Times New Roman" w:cs="Times New Roman"/>
                <w:sz w:val="24"/>
                <w:szCs w:val="28"/>
              </w:rPr>
              <w:t xml:space="preserve">Назначение платежа: Обеспечение исполнения договора, заключаемого </w:t>
            </w:r>
          </w:p>
          <w:p w14:paraId="308F4876" w14:textId="77777777" w:rsidR="00083DF7" w:rsidRPr="00083DF7" w:rsidRDefault="00083DF7" w:rsidP="00083DF7">
            <w:pPr>
              <w:widowControl w:val="0"/>
              <w:contextualSpacing/>
              <w:rPr>
                <w:rFonts w:ascii="Times New Roman" w:hAnsi="Times New Roman" w:cs="Times New Roman"/>
                <w:sz w:val="24"/>
                <w:szCs w:val="28"/>
              </w:rPr>
            </w:pPr>
            <w:r w:rsidRPr="00083DF7">
              <w:rPr>
                <w:rFonts w:ascii="Times New Roman" w:hAnsi="Times New Roman" w:cs="Times New Roman"/>
                <w:sz w:val="24"/>
                <w:szCs w:val="28"/>
              </w:rPr>
              <w:t xml:space="preserve">по итогам проведения запроса предложений в электронной форме </w:t>
            </w:r>
          </w:p>
          <w:p w14:paraId="08C06CDC" w14:textId="03DB9510" w:rsidR="00B023F7" w:rsidRPr="00333DE1" w:rsidRDefault="00083DF7" w:rsidP="00083DF7">
            <w:pPr>
              <w:widowControl w:val="0"/>
              <w:contextualSpacing/>
              <w:rPr>
                <w:rFonts w:ascii="Times New Roman" w:hAnsi="Times New Roman" w:cs="Times New Roman"/>
                <w:sz w:val="24"/>
                <w:szCs w:val="28"/>
              </w:rPr>
            </w:pPr>
            <w:proofErr w:type="gramStart"/>
            <w:r w:rsidRPr="00083DF7">
              <w:rPr>
                <w:rFonts w:ascii="Times New Roman" w:hAnsi="Times New Roman" w:cs="Times New Roman"/>
                <w:sz w:val="24"/>
                <w:szCs w:val="28"/>
              </w:rPr>
              <w:t>от</w:t>
            </w:r>
            <w:proofErr w:type="gramEnd"/>
            <w:r w:rsidRPr="00083DF7">
              <w:rPr>
                <w:rFonts w:ascii="Times New Roman" w:hAnsi="Times New Roman" w:cs="Times New Roman"/>
                <w:sz w:val="24"/>
                <w:szCs w:val="28"/>
              </w:rPr>
              <w:t xml:space="preserve"> ______ №________ (</w:t>
            </w:r>
            <w:proofErr w:type="gramStart"/>
            <w:r w:rsidRPr="00083DF7">
              <w:rPr>
                <w:rFonts w:ascii="Times New Roman" w:hAnsi="Times New Roman" w:cs="Times New Roman"/>
                <w:sz w:val="24"/>
                <w:szCs w:val="28"/>
              </w:rPr>
              <w:t>номер</w:t>
            </w:r>
            <w:proofErr w:type="gramEnd"/>
            <w:r w:rsidRPr="00083DF7">
              <w:rPr>
                <w:rFonts w:ascii="Times New Roman" w:hAnsi="Times New Roman" w:cs="Times New Roman"/>
                <w:sz w:val="24"/>
                <w:szCs w:val="28"/>
              </w:rPr>
              <w:t xml:space="preserve"> извещения о проведении закупки ________)</w:t>
            </w:r>
          </w:p>
        </w:tc>
      </w:tr>
      <w:tr w:rsidR="000E4EB6" w:rsidRPr="00333DE1" w14:paraId="0C13D76F" w14:textId="77777777" w:rsidTr="00C658EE">
        <w:trPr>
          <w:trHeight w:val="454"/>
        </w:trPr>
        <w:tc>
          <w:tcPr>
            <w:tcW w:w="693" w:type="dxa"/>
            <w:vMerge w:val="restart"/>
            <w:vAlign w:val="center"/>
          </w:tcPr>
          <w:p w14:paraId="429E7FFB" w14:textId="77777777" w:rsidR="00B53F0B" w:rsidRPr="00333DE1" w:rsidRDefault="00B53F0B" w:rsidP="00872A9D">
            <w:pPr>
              <w:widowControl w:val="0"/>
              <w:contextualSpacing/>
              <w:jc w:val="center"/>
              <w:rPr>
                <w:rFonts w:ascii="Times New Roman" w:hAnsi="Times New Roman" w:cs="Times New Roman"/>
                <w:b/>
                <w:sz w:val="24"/>
                <w:szCs w:val="28"/>
              </w:rPr>
            </w:pPr>
            <w:r w:rsidRPr="00333DE1">
              <w:rPr>
                <w:rFonts w:ascii="Times New Roman" w:hAnsi="Times New Roman" w:cs="Times New Roman"/>
                <w:b/>
                <w:sz w:val="24"/>
                <w:szCs w:val="28"/>
              </w:rPr>
              <w:t>2</w:t>
            </w:r>
            <w:r w:rsidR="00EE4A16" w:rsidRPr="00333DE1">
              <w:rPr>
                <w:rFonts w:ascii="Times New Roman" w:hAnsi="Times New Roman" w:cs="Times New Roman"/>
                <w:b/>
                <w:sz w:val="24"/>
                <w:szCs w:val="28"/>
              </w:rPr>
              <w:t>5</w:t>
            </w:r>
          </w:p>
        </w:tc>
        <w:tc>
          <w:tcPr>
            <w:tcW w:w="8663" w:type="dxa"/>
            <w:gridSpan w:val="2"/>
            <w:vAlign w:val="center"/>
          </w:tcPr>
          <w:p w14:paraId="55A09227" w14:textId="77777777" w:rsidR="00B53F0B" w:rsidRPr="00333DE1" w:rsidRDefault="007041BA" w:rsidP="00872A9D">
            <w:pPr>
              <w:widowControl w:val="0"/>
              <w:contextualSpacing/>
              <w:rPr>
                <w:rFonts w:ascii="Times New Roman" w:hAnsi="Times New Roman" w:cs="Times New Roman"/>
                <w:b/>
                <w:sz w:val="24"/>
                <w:szCs w:val="28"/>
              </w:rPr>
            </w:pPr>
            <w:r w:rsidRPr="00333DE1">
              <w:rPr>
                <w:rFonts w:ascii="Times New Roman" w:hAnsi="Times New Roman" w:cs="Times New Roman"/>
                <w:b/>
                <w:sz w:val="24"/>
                <w:szCs w:val="28"/>
              </w:rPr>
              <w:t xml:space="preserve">Требования к </w:t>
            </w:r>
            <w:r w:rsidR="00414733" w:rsidRPr="00333DE1">
              <w:rPr>
                <w:rFonts w:ascii="Times New Roman" w:hAnsi="Times New Roman" w:cs="Times New Roman"/>
                <w:b/>
                <w:sz w:val="24"/>
                <w:szCs w:val="28"/>
              </w:rPr>
              <w:t>независимым</w:t>
            </w:r>
            <w:r w:rsidRPr="00333DE1">
              <w:rPr>
                <w:rFonts w:ascii="Times New Roman" w:hAnsi="Times New Roman" w:cs="Times New Roman"/>
                <w:b/>
                <w:sz w:val="24"/>
                <w:szCs w:val="28"/>
              </w:rPr>
              <w:t xml:space="preserve"> гарантиям</w:t>
            </w:r>
          </w:p>
        </w:tc>
      </w:tr>
      <w:tr w:rsidR="000E4EB6" w:rsidRPr="00333DE1" w14:paraId="184C6342" w14:textId="77777777" w:rsidTr="00C658EE">
        <w:trPr>
          <w:trHeight w:val="680"/>
        </w:trPr>
        <w:tc>
          <w:tcPr>
            <w:tcW w:w="693" w:type="dxa"/>
            <w:vMerge/>
            <w:vAlign w:val="center"/>
          </w:tcPr>
          <w:p w14:paraId="703C7B10" w14:textId="77777777" w:rsidR="00B023F7" w:rsidRPr="00333DE1" w:rsidRDefault="00B023F7" w:rsidP="00872A9D">
            <w:pPr>
              <w:widowControl w:val="0"/>
              <w:contextualSpacing/>
              <w:jc w:val="center"/>
              <w:rPr>
                <w:rFonts w:ascii="Times New Roman" w:hAnsi="Times New Roman" w:cs="Times New Roman"/>
                <w:b/>
                <w:sz w:val="24"/>
                <w:szCs w:val="28"/>
              </w:rPr>
            </w:pPr>
          </w:p>
        </w:tc>
        <w:tc>
          <w:tcPr>
            <w:tcW w:w="725" w:type="dxa"/>
            <w:vMerge w:val="restart"/>
          </w:tcPr>
          <w:p w14:paraId="5B4A086D" w14:textId="77777777" w:rsidR="00B023F7" w:rsidRPr="00333DE1" w:rsidRDefault="00B023F7" w:rsidP="00872A9D">
            <w:pPr>
              <w:widowControl w:val="0"/>
              <w:contextualSpacing/>
              <w:rPr>
                <w:rFonts w:ascii="Times New Roman" w:hAnsi="Times New Roman" w:cs="Times New Roman"/>
                <w:b/>
                <w:sz w:val="24"/>
                <w:szCs w:val="28"/>
              </w:rPr>
            </w:pPr>
            <w:r w:rsidRPr="00333DE1">
              <w:rPr>
                <w:rFonts w:ascii="Times New Roman" w:hAnsi="Times New Roman" w:cs="Times New Roman"/>
                <w:b/>
                <w:sz w:val="24"/>
                <w:szCs w:val="28"/>
              </w:rPr>
              <w:t>2</w:t>
            </w:r>
            <w:r w:rsidR="00EE4A16" w:rsidRPr="00333DE1">
              <w:rPr>
                <w:rFonts w:ascii="Times New Roman" w:hAnsi="Times New Roman" w:cs="Times New Roman"/>
                <w:b/>
                <w:sz w:val="24"/>
                <w:szCs w:val="28"/>
              </w:rPr>
              <w:t>5</w:t>
            </w:r>
            <w:r w:rsidRPr="00333DE1">
              <w:rPr>
                <w:rFonts w:ascii="Times New Roman" w:hAnsi="Times New Roman" w:cs="Times New Roman"/>
                <w:b/>
                <w:sz w:val="24"/>
                <w:szCs w:val="28"/>
              </w:rPr>
              <w:t xml:space="preserve">.1 </w:t>
            </w:r>
          </w:p>
        </w:tc>
        <w:tc>
          <w:tcPr>
            <w:tcW w:w="7938" w:type="dxa"/>
            <w:vAlign w:val="center"/>
          </w:tcPr>
          <w:p w14:paraId="423221ED" w14:textId="77777777" w:rsidR="00B023F7" w:rsidRPr="00333DE1" w:rsidRDefault="00B023F7" w:rsidP="00872A9D">
            <w:pPr>
              <w:widowControl w:val="0"/>
              <w:contextualSpacing/>
              <w:rPr>
                <w:rFonts w:ascii="Times New Roman" w:hAnsi="Times New Roman" w:cs="Times New Roman"/>
                <w:b/>
                <w:sz w:val="24"/>
                <w:szCs w:val="28"/>
              </w:rPr>
            </w:pPr>
            <w:r w:rsidRPr="00333DE1">
              <w:rPr>
                <w:rFonts w:ascii="Times New Roman" w:hAnsi="Times New Roman" w:cs="Times New Roman"/>
                <w:b/>
                <w:sz w:val="24"/>
                <w:szCs w:val="28"/>
              </w:rPr>
              <w:t xml:space="preserve">Требования к </w:t>
            </w:r>
            <w:r w:rsidR="00EE4A16" w:rsidRPr="00333DE1">
              <w:rPr>
                <w:rFonts w:ascii="Times New Roman" w:hAnsi="Times New Roman" w:cs="Times New Roman"/>
                <w:b/>
                <w:sz w:val="24"/>
                <w:szCs w:val="28"/>
              </w:rPr>
              <w:t>независимой</w:t>
            </w:r>
            <w:r w:rsidRPr="00333DE1">
              <w:rPr>
                <w:rFonts w:ascii="Times New Roman" w:hAnsi="Times New Roman" w:cs="Times New Roman"/>
                <w:b/>
                <w:sz w:val="24"/>
                <w:szCs w:val="28"/>
              </w:rPr>
              <w:t xml:space="preserve"> гарантии, предоставляемой в качестве обеспечения заявки</w:t>
            </w:r>
          </w:p>
        </w:tc>
      </w:tr>
      <w:tr w:rsidR="00041295" w:rsidRPr="00333DE1" w14:paraId="5C0FAD8E" w14:textId="77777777" w:rsidTr="00C658EE">
        <w:trPr>
          <w:trHeight w:val="3255"/>
        </w:trPr>
        <w:tc>
          <w:tcPr>
            <w:tcW w:w="693" w:type="dxa"/>
            <w:vMerge/>
            <w:vAlign w:val="center"/>
          </w:tcPr>
          <w:p w14:paraId="45888C81" w14:textId="77777777" w:rsidR="00B023F7" w:rsidRPr="00333DE1" w:rsidRDefault="00B023F7" w:rsidP="00872A9D">
            <w:pPr>
              <w:widowControl w:val="0"/>
              <w:contextualSpacing/>
              <w:jc w:val="center"/>
              <w:rPr>
                <w:rFonts w:ascii="Times New Roman" w:hAnsi="Times New Roman" w:cs="Times New Roman"/>
                <w:b/>
                <w:sz w:val="24"/>
                <w:szCs w:val="28"/>
              </w:rPr>
            </w:pPr>
          </w:p>
        </w:tc>
        <w:tc>
          <w:tcPr>
            <w:tcW w:w="725" w:type="dxa"/>
            <w:vMerge/>
          </w:tcPr>
          <w:p w14:paraId="22830D2D" w14:textId="77777777" w:rsidR="00B023F7" w:rsidRPr="00333DE1" w:rsidRDefault="00B023F7" w:rsidP="00872A9D">
            <w:pPr>
              <w:widowControl w:val="0"/>
              <w:contextualSpacing/>
              <w:rPr>
                <w:rFonts w:ascii="Times New Roman" w:hAnsi="Times New Roman" w:cs="Times New Roman"/>
                <w:sz w:val="24"/>
                <w:szCs w:val="28"/>
              </w:rPr>
            </w:pPr>
          </w:p>
        </w:tc>
        <w:tc>
          <w:tcPr>
            <w:tcW w:w="7938" w:type="dxa"/>
          </w:tcPr>
          <w:p w14:paraId="189D48CC" w14:textId="77777777" w:rsidR="00240E14" w:rsidRPr="00333DE1" w:rsidRDefault="00F6748B" w:rsidP="00872A9D">
            <w:pPr>
              <w:widowControl w:val="0"/>
              <w:contextualSpacing/>
              <w:rPr>
                <w:rFonts w:ascii="Times New Roman" w:eastAsia="Calibri" w:hAnsi="Times New Roman" w:cs="Times New Roman"/>
                <w:sz w:val="24"/>
                <w:szCs w:val="24"/>
              </w:rPr>
            </w:pPr>
            <w:r w:rsidRPr="00333DE1">
              <w:rPr>
                <w:rFonts w:ascii="Times New Roman" w:hAnsi="Times New Roman" w:cs="Times New Roman"/>
                <w:sz w:val="24"/>
                <w:szCs w:val="28"/>
              </w:rPr>
              <w:t xml:space="preserve">В случае если участником закупки в качестве обеспечения заявки применяется независимая гарантия, такая гарантия должна </w:t>
            </w:r>
            <w:r w:rsidRPr="00333DE1">
              <w:rPr>
                <w:rFonts w:ascii="Times New Roman" w:eastAsia="Calibri" w:hAnsi="Times New Roman" w:cs="Times New Roman"/>
                <w:sz w:val="24"/>
                <w:szCs w:val="24"/>
              </w:rPr>
              <w:t>соответствовать требованиям</w:t>
            </w:r>
            <w:r w:rsidR="002D77B1" w:rsidRPr="00333DE1">
              <w:rPr>
                <w:rFonts w:ascii="Times New Roman" w:eastAsia="Calibri" w:hAnsi="Times New Roman" w:cs="Times New Roman"/>
                <w:sz w:val="24"/>
                <w:szCs w:val="24"/>
              </w:rPr>
              <w:t>,</w:t>
            </w:r>
            <w:r w:rsidRPr="00333DE1">
              <w:rPr>
                <w:rFonts w:ascii="Times New Roman" w:eastAsia="Calibri" w:hAnsi="Times New Roman" w:cs="Times New Roman"/>
                <w:sz w:val="24"/>
                <w:szCs w:val="24"/>
              </w:rPr>
              <w:t xml:space="preserve"> определенным Постановлением Правительства РФ от 09.08.2022 </w:t>
            </w:r>
            <w:r w:rsidR="00240E14" w:rsidRPr="00333DE1">
              <w:rPr>
                <w:rFonts w:ascii="Times New Roman" w:eastAsia="Calibri" w:hAnsi="Times New Roman" w:cs="Times New Roman"/>
                <w:sz w:val="24"/>
                <w:szCs w:val="24"/>
              </w:rPr>
              <w:t>№</w:t>
            </w:r>
            <w:r w:rsidRPr="00333DE1">
              <w:rPr>
                <w:rFonts w:ascii="Times New Roman" w:eastAsia="Calibri" w:hAnsi="Times New Roman" w:cs="Times New Roman"/>
                <w:sz w:val="24"/>
                <w:szCs w:val="24"/>
              </w:rPr>
              <w:t xml:space="preserve"> 1397 </w:t>
            </w:r>
            <w:r w:rsidR="00240E14" w:rsidRPr="00333DE1">
              <w:rPr>
                <w:rFonts w:ascii="Times New Roman" w:eastAsia="Calibri" w:hAnsi="Times New Roman" w:cs="Times New Roman"/>
                <w:sz w:val="24"/>
                <w:szCs w:val="24"/>
              </w:rPr>
              <w:t>«</w:t>
            </w:r>
            <w:r w:rsidRPr="00333DE1">
              <w:rPr>
                <w:rFonts w:ascii="Times New Roman" w:eastAsia="Calibri" w:hAnsi="Times New Roman" w:cs="Times New Roman"/>
                <w:sz w:val="24"/>
                <w:szCs w:val="24"/>
              </w:rPr>
              <w:t xml:space="preserve">О независимых гарантиях, предоставляемых в качестве обеспечения заявки на участие </w:t>
            </w:r>
            <w:r w:rsidR="00B535DE" w:rsidRPr="00333DE1">
              <w:rPr>
                <w:rFonts w:ascii="Times New Roman" w:eastAsia="Calibri" w:hAnsi="Times New Roman" w:cs="Times New Roman"/>
                <w:sz w:val="24"/>
                <w:szCs w:val="24"/>
              </w:rPr>
              <w:br/>
            </w:r>
            <w:r w:rsidRPr="00333DE1">
              <w:rPr>
                <w:rFonts w:ascii="Times New Roman" w:eastAsia="Calibri" w:hAnsi="Times New Roman" w:cs="Times New Roman"/>
                <w:sz w:val="24"/>
                <w:szCs w:val="24"/>
              </w:rPr>
              <w:t xml:space="preserve">в конкурентной закупке товаров, работ, услуг в электронной форме </w:t>
            </w:r>
          </w:p>
          <w:p w14:paraId="64FE7E98" w14:textId="77777777" w:rsidR="00240E14" w:rsidRPr="00333DE1" w:rsidRDefault="00F6748B" w:rsidP="00240E14">
            <w:pPr>
              <w:widowControl w:val="0"/>
              <w:contextualSpacing/>
              <w:rPr>
                <w:rFonts w:ascii="Times New Roman" w:eastAsia="Calibri" w:hAnsi="Times New Roman" w:cs="Times New Roman"/>
                <w:sz w:val="24"/>
                <w:szCs w:val="24"/>
              </w:rPr>
            </w:pPr>
            <w:r w:rsidRPr="00333DE1">
              <w:rPr>
                <w:rFonts w:ascii="Times New Roman" w:eastAsia="Calibri" w:hAnsi="Times New Roman" w:cs="Times New Roman"/>
                <w:sz w:val="24"/>
                <w:szCs w:val="24"/>
              </w:rPr>
              <w:t xml:space="preserve">с участием субъектов малого и среднего предпринимательства, </w:t>
            </w:r>
          </w:p>
          <w:p w14:paraId="124B67CF" w14:textId="77777777" w:rsidR="00240E14" w:rsidRPr="00333DE1" w:rsidRDefault="00F6748B" w:rsidP="00240E14">
            <w:pPr>
              <w:widowControl w:val="0"/>
              <w:contextualSpacing/>
              <w:rPr>
                <w:rFonts w:ascii="Times New Roman" w:eastAsia="Calibri" w:hAnsi="Times New Roman" w:cs="Times New Roman"/>
                <w:sz w:val="24"/>
                <w:szCs w:val="24"/>
              </w:rPr>
            </w:pPr>
            <w:r w:rsidRPr="00333DE1">
              <w:rPr>
                <w:rFonts w:ascii="Times New Roman" w:eastAsia="Calibri" w:hAnsi="Times New Roman" w:cs="Times New Roman"/>
                <w:sz w:val="24"/>
                <w:szCs w:val="24"/>
              </w:rPr>
              <w:t xml:space="preserve">и независимых </w:t>
            </w:r>
            <w:proofErr w:type="gramStart"/>
            <w:r w:rsidRPr="00333DE1">
              <w:rPr>
                <w:rFonts w:ascii="Times New Roman" w:eastAsia="Calibri" w:hAnsi="Times New Roman" w:cs="Times New Roman"/>
                <w:sz w:val="24"/>
                <w:szCs w:val="24"/>
              </w:rPr>
              <w:t>гарантиях</w:t>
            </w:r>
            <w:proofErr w:type="gramEnd"/>
            <w:r w:rsidRPr="00333DE1">
              <w:rPr>
                <w:rFonts w:ascii="Times New Roman" w:eastAsia="Calibri" w:hAnsi="Times New Roman" w:cs="Times New Roman"/>
                <w:sz w:val="24"/>
                <w:szCs w:val="24"/>
              </w:rPr>
              <w:t xml:space="preserve">, предоставляемых в качестве обеспечения исполнения договора, заключаемого по результатам такой закупки, </w:t>
            </w:r>
          </w:p>
          <w:p w14:paraId="71DA3AD3" w14:textId="77777777" w:rsidR="00B023F7" w:rsidRPr="00333DE1" w:rsidRDefault="00F6748B" w:rsidP="00240E14">
            <w:pPr>
              <w:widowControl w:val="0"/>
              <w:contextualSpacing/>
              <w:rPr>
                <w:rFonts w:ascii="Times New Roman" w:hAnsi="Times New Roman" w:cs="Times New Roman"/>
                <w:sz w:val="24"/>
                <w:szCs w:val="28"/>
              </w:rPr>
            </w:pPr>
            <w:r w:rsidRPr="00333DE1">
              <w:rPr>
                <w:rFonts w:ascii="Times New Roman" w:eastAsia="Calibri" w:hAnsi="Times New Roman" w:cs="Times New Roman"/>
                <w:sz w:val="24"/>
                <w:szCs w:val="24"/>
              </w:rPr>
              <w:t>а также о внесении изменений в некоторые акты Правительства Российской Федерации</w:t>
            </w:r>
            <w:r w:rsidR="00240E14" w:rsidRPr="00333DE1">
              <w:rPr>
                <w:rFonts w:ascii="Times New Roman" w:eastAsia="Calibri" w:hAnsi="Times New Roman" w:cs="Times New Roman"/>
                <w:sz w:val="24"/>
                <w:szCs w:val="24"/>
              </w:rPr>
              <w:t>»</w:t>
            </w:r>
          </w:p>
        </w:tc>
      </w:tr>
      <w:tr w:rsidR="00041295" w:rsidRPr="00333DE1" w14:paraId="09D31A89" w14:textId="77777777" w:rsidTr="00C658EE">
        <w:trPr>
          <w:trHeight w:val="809"/>
        </w:trPr>
        <w:tc>
          <w:tcPr>
            <w:tcW w:w="693" w:type="dxa"/>
            <w:vMerge/>
            <w:vAlign w:val="center"/>
          </w:tcPr>
          <w:p w14:paraId="608218FE" w14:textId="77777777" w:rsidR="00B023F7" w:rsidRPr="00333DE1" w:rsidRDefault="00B023F7" w:rsidP="00872A9D">
            <w:pPr>
              <w:widowControl w:val="0"/>
              <w:contextualSpacing/>
              <w:jc w:val="center"/>
              <w:rPr>
                <w:rFonts w:ascii="Times New Roman" w:hAnsi="Times New Roman" w:cs="Times New Roman"/>
                <w:b/>
                <w:sz w:val="24"/>
                <w:szCs w:val="28"/>
              </w:rPr>
            </w:pPr>
          </w:p>
        </w:tc>
        <w:tc>
          <w:tcPr>
            <w:tcW w:w="725" w:type="dxa"/>
            <w:vMerge w:val="restart"/>
          </w:tcPr>
          <w:p w14:paraId="7A05C480" w14:textId="77777777" w:rsidR="00B023F7" w:rsidRPr="00333DE1" w:rsidRDefault="0025361B" w:rsidP="00872A9D">
            <w:pPr>
              <w:widowControl w:val="0"/>
              <w:contextualSpacing/>
              <w:rPr>
                <w:rFonts w:ascii="Times New Roman" w:hAnsi="Times New Roman" w:cs="Times New Roman"/>
                <w:b/>
                <w:sz w:val="24"/>
                <w:szCs w:val="28"/>
              </w:rPr>
            </w:pPr>
            <w:r w:rsidRPr="00333DE1">
              <w:rPr>
                <w:rFonts w:ascii="Times New Roman" w:hAnsi="Times New Roman" w:cs="Times New Roman"/>
                <w:b/>
                <w:sz w:val="24"/>
                <w:szCs w:val="28"/>
              </w:rPr>
              <w:t>25</w:t>
            </w:r>
            <w:r w:rsidR="00B023F7" w:rsidRPr="00333DE1">
              <w:rPr>
                <w:rFonts w:ascii="Times New Roman" w:hAnsi="Times New Roman" w:cs="Times New Roman"/>
                <w:b/>
                <w:sz w:val="24"/>
                <w:szCs w:val="28"/>
              </w:rPr>
              <w:t xml:space="preserve">.2 </w:t>
            </w:r>
          </w:p>
        </w:tc>
        <w:tc>
          <w:tcPr>
            <w:tcW w:w="7938" w:type="dxa"/>
            <w:vAlign w:val="center"/>
          </w:tcPr>
          <w:p w14:paraId="4A5068D9" w14:textId="77777777" w:rsidR="00B023F7" w:rsidRPr="00333DE1" w:rsidRDefault="00B023F7" w:rsidP="00872A9D">
            <w:pPr>
              <w:widowControl w:val="0"/>
              <w:contextualSpacing/>
              <w:rPr>
                <w:rFonts w:ascii="Times New Roman" w:hAnsi="Times New Roman" w:cs="Times New Roman"/>
                <w:b/>
                <w:sz w:val="24"/>
                <w:szCs w:val="28"/>
              </w:rPr>
            </w:pPr>
            <w:r w:rsidRPr="00333DE1">
              <w:rPr>
                <w:rFonts w:ascii="Times New Roman" w:hAnsi="Times New Roman" w:cs="Times New Roman"/>
                <w:b/>
                <w:sz w:val="24"/>
                <w:szCs w:val="28"/>
              </w:rPr>
              <w:t xml:space="preserve">Требования к </w:t>
            </w:r>
            <w:r w:rsidR="0025361B" w:rsidRPr="00333DE1">
              <w:rPr>
                <w:rFonts w:ascii="Times New Roman" w:hAnsi="Times New Roman" w:cs="Times New Roman"/>
                <w:b/>
                <w:sz w:val="24"/>
                <w:szCs w:val="28"/>
              </w:rPr>
              <w:t>независимой</w:t>
            </w:r>
            <w:r w:rsidRPr="00333DE1">
              <w:rPr>
                <w:rFonts w:ascii="Times New Roman" w:hAnsi="Times New Roman" w:cs="Times New Roman"/>
                <w:b/>
                <w:sz w:val="24"/>
                <w:szCs w:val="28"/>
              </w:rPr>
              <w:t xml:space="preserve"> гарантии, предоставленной в качестве обеспечения исполнения договора</w:t>
            </w:r>
          </w:p>
        </w:tc>
      </w:tr>
      <w:tr w:rsidR="00041295" w:rsidRPr="00333DE1" w14:paraId="33FDE259" w14:textId="77777777" w:rsidTr="00C658EE">
        <w:trPr>
          <w:trHeight w:val="3205"/>
        </w:trPr>
        <w:tc>
          <w:tcPr>
            <w:tcW w:w="693" w:type="dxa"/>
            <w:vMerge/>
            <w:vAlign w:val="center"/>
          </w:tcPr>
          <w:p w14:paraId="02ADBB1C" w14:textId="77777777" w:rsidR="00B023F7" w:rsidRPr="00333DE1" w:rsidRDefault="00B023F7" w:rsidP="00872A9D">
            <w:pPr>
              <w:widowControl w:val="0"/>
              <w:contextualSpacing/>
              <w:jc w:val="center"/>
              <w:rPr>
                <w:rFonts w:ascii="Times New Roman" w:hAnsi="Times New Roman" w:cs="Times New Roman"/>
                <w:b/>
                <w:sz w:val="24"/>
                <w:szCs w:val="28"/>
              </w:rPr>
            </w:pPr>
          </w:p>
        </w:tc>
        <w:tc>
          <w:tcPr>
            <w:tcW w:w="725" w:type="dxa"/>
            <w:vMerge/>
          </w:tcPr>
          <w:p w14:paraId="5DEFE3A2" w14:textId="77777777" w:rsidR="00B023F7" w:rsidRPr="00333DE1" w:rsidRDefault="00B023F7" w:rsidP="00872A9D">
            <w:pPr>
              <w:widowControl w:val="0"/>
              <w:contextualSpacing/>
              <w:rPr>
                <w:rFonts w:ascii="Times New Roman" w:hAnsi="Times New Roman" w:cs="Times New Roman"/>
                <w:sz w:val="24"/>
                <w:szCs w:val="28"/>
              </w:rPr>
            </w:pPr>
          </w:p>
        </w:tc>
        <w:tc>
          <w:tcPr>
            <w:tcW w:w="7938" w:type="dxa"/>
          </w:tcPr>
          <w:p w14:paraId="56FC9C1D" w14:textId="77777777" w:rsidR="00B023F7" w:rsidRPr="00333DE1" w:rsidRDefault="00F6748B" w:rsidP="00872A9D">
            <w:pPr>
              <w:widowControl w:val="0"/>
              <w:contextualSpacing/>
              <w:rPr>
                <w:rFonts w:ascii="Times New Roman" w:hAnsi="Times New Roman" w:cs="Times New Roman"/>
                <w:sz w:val="24"/>
                <w:szCs w:val="28"/>
              </w:rPr>
            </w:pPr>
            <w:proofErr w:type="gramStart"/>
            <w:r w:rsidRPr="00333DE1">
              <w:rPr>
                <w:rFonts w:ascii="Times New Roman" w:hAnsi="Times New Roman" w:cs="Times New Roman"/>
                <w:sz w:val="24"/>
                <w:szCs w:val="28"/>
              </w:rPr>
              <w:t xml:space="preserve">В случае если </w:t>
            </w:r>
            <w:r w:rsidR="002D77B1" w:rsidRPr="00333DE1">
              <w:rPr>
                <w:rFonts w:ascii="Times New Roman" w:hAnsi="Times New Roman" w:cs="Times New Roman"/>
                <w:sz w:val="24"/>
                <w:szCs w:val="28"/>
              </w:rPr>
              <w:t>у</w:t>
            </w:r>
            <w:r w:rsidRPr="00333DE1">
              <w:rPr>
                <w:rFonts w:ascii="Times New Roman" w:hAnsi="Times New Roman" w:cs="Times New Roman"/>
                <w:sz w:val="24"/>
                <w:szCs w:val="28"/>
              </w:rPr>
              <w:t xml:space="preserve">частником закупки в качестве обеспечения исполнения договора применяется независимая гарантия, такая гарантия должна соответствовать </w:t>
            </w:r>
            <w:r w:rsidRPr="00333DE1">
              <w:rPr>
                <w:rFonts w:ascii="Times New Roman" w:eastAsia="Calibri" w:hAnsi="Times New Roman" w:cs="Times New Roman"/>
                <w:sz w:val="24"/>
                <w:szCs w:val="24"/>
              </w:rPr>
              <w:t>требованиям</w:t>
            </w:r>
            <w:r w:rsidR="002D77B1" w:rsidRPr="00333DE1">
              <w:rPr>
                <w:rFonts w:ascii="Times New Roman" w:eastAsia="Calibri" w:hAnsi="Times New Roman" w:cs="Times New Roman"/>
                <w:sz w:val="24"/>
                <w:szCs w:val="24"/>
              </w:rPr>
              <w:t>,</w:t>
            </w:r>
            <w:r w:rsidRPr="00333DE1">
              <w:rPr>
                <w:rFonts w:ascii="Times New Roman" w:eastAsia="Calibri" w:hAnsi="Times New Roman" w:cs="Times New Roman"/>
                <w:sz w:val="24"/>
                <w:szCs w:val="24"/>
              </w:rPr>
              <w:t xml:space="preserve"> определенным Постановлением Правительства РФ от 09.08.2022 </w:t>
            </w:r>
            <w:r w:rsidR="00240E14" w:rsidRPr="00333DE1">
              <w:rPr>
                <w:rFonts w:ascii="Times New Roman" w:eastAsia="Calibri" w:hAnsi="Times New Roman" w:cs="Times New Roman"/>
                <w:sz w:val="24"/>
                <w:szCs w:val="24"/>
              </w:rPr>
              <w:t>№</w:t>
            </w:r>
            <w:r w:rsidRPr="00333DE1">
              <w:rPr>
                <w:rFonts w:ascii="Times New Roman" w:eastAsia="Calibri" w:hAnsi="Times New Roman" w:cs="Times New Roman"/>
                <w:sz w:val="24"/>
                <w:szCs w:val="24"/>
              </w:rPr>
              <w:t xml:space="preserve"> 1397 </w:t>
            </w:r>
            <w:r w:rsidR="00240E14" w:rsidRPr="00333DE1">
              <w:rPr>
                <w:rFonts w:ascii="Times New Roman" w:eastAsia="Calibri" w:hAnsi="Times New Roman" w:cs="Times New Roman"/>
                <w:sz w:val="24"/>
                <w:szCs w:val="24"/>
              </w:rPr>
              <w:t>«</w:t>
            </w:r>
            <w:r w:rsidRPr="00333DE1">
              <w:rPr>
                <w:rFonts w:ascii="Times New Roman" w:eastAsia="Calibri" w:hAnsi="Times New Roman" w:cs="Times New Roman"/>
                <w:sz w:val="24"/>
                <w:szCs w:val="24"/>
              </w:rPr>
              <w:t xml:space="preserve">О независимых гарантиях, предоставляемых в качестве обеспечения заявки на участие в конкурентной закупке товаров, работ, услуг в электронной форме </w:t>
            </w:r>
            <w:r w:rsidR="00B535DE" w:rsidRPr="00333DE1">
              <w:rPr>
                <w:rFonts w:ascii="Times New Roman" w:eastAsia="Calibri" w:hAnsi="Times New Roman" w:cs="Times New Roman"/>
                <w:sz w:val="24"/>
                <w:szCs w:val="24"/>
              </w:rPr>
              <w:br/>
            </w:r>
            <w:r w:rsidRPr="00333DE1">
              <w:rPr>
                <w:rFonts w:ascii="Times New Roman" w:eastAsia="Calibri" w:hAnsi="Times New Roman" w:cs="Times New Roman"/>
                <w:sz w:val="24"/>
                <w:szCs w:val="24"/>
              </w:rPr>
              <w:t xml:space="preserve">с участием субъектов малого и среднего предпринимательства, </w:t>
            </w:r>
            <w:r w:rsidR="00B535DE" w:rsidRPr="00333DE1">
              <w:rPr>
                <w:rFonts w:ascii="Times New Roman" w:eastAsia="Calibri" w:hAnsi="Times New Roman" w:cs="Times New Roman"/>
                <w:sz w:val="24"/>
                <w:szCs w:val="24"/>
              </w:rPr>
              <w:br/>
            </w:r>
            <w:r w:rsidRPr="00333DE1">
              <w:rPr>
                <w:rFonts w:ascii="Times New Roman" w:eastAsia="Calibri" w:hAnsi="Times New Roman" w:cs="Times New Roman"/>
                <w:sz w:val="24"/>
                <w:szCs w:val="24"/>
              </w:rPr>
              <w:t>и независимых гарантиях, предоставляемых в качестве обеспечения исполнения договора</w:t>
            </w:r>
            <w:proofErr w:type="gramEnd"/>
            <w:r w:rsidRPr="00333DE1">
              <w:rPr>
                <w:rFonts w:ascii="Times New Roman" w:eastAsia="Calibri" w:hAnsi="Times New Roman" w:cs="Times New Roman"/>
                <w:sz w:val="24"/>
                <w:szCs w:val="24"/>
              </w:rPr>
              <w:t xml:space="preserve">, заключаемого по результатам такой закупки, </w:t>
            </w:r>
            <w:r w:rsidR="00B535DE" w:rsidRPr="00333DE1">
              <w:rPr>
                <w:rFonts w:ascii="Times New Roman" w:eastAsia="Calibri" w:hAnsi="Times New Roman" w:cs="Times New Roman"/>
                <w:sz w:val="24"/>
                <w:szCs w:val="24"/>
              </w:rPr>
              <w:br/>
            </w:r>
            <w:r w:rsidRPr="00333DE1">
              <w:rPr>
                <w:rFonts w:ascii="Times New Roman" w:eastAsia="Calibri" w:hAnsi="Times New Roman" w:cs="Times New Roman"/>
                <w:sz w:val="24"/>
                <w:szCs w:val="24"/>
              </w:rPr>
              <w:t>а также о внесении изменений в некоторые акты Правительства Российской Федерации</w:t>
            </w:r>
            <w:r w:rsidR="00240E14" w:rsidRPr="00333DE1">
              <w:rPr>
                <w:rFonts w:ascii="Times New Roman" w:eastAsia="Calibri" w:hAnsi="Times New Roman" w:cs="Times New Roman"/>
                <w:sz w:val="24"/>
                <w:szCs w:val="24"/>
              </w:rPr>
              <w:t>»</w:t>
            </w:r>
          </w:p>
        </w:tc>
      </w:tr>
    </w:tbl>
    <w:p w14:paraId="2DE133B2" w14:textId="77777777" w:rsidR="007041BA" w:rsidRPr="00333DE1" w:rsidRDefault="007041BA" w:rsidP="00872A9D">
      <w:pPr>
        <w:widowControl w:val="0"/>
        <w:spacing w:after="0" w:line="240" w:lineRule="auto"/>
        <w:rPr>
          <w:rFonts w:ascii="Times New Roman" w:hAnsi="Times New Roman" w:cs="Times New Roman"/>
          <w:sz w:val="28"/>
        </w:rPr>
      </w:pPr>
    </w:p>
    <w:p w14:paraId="3388F274" w14:textId="77777777" w:rsidR="009614C5" w:rsidRPr="00333DE1" w:rsidRDefault="009614C5" w:rsidP="00872A9D">
      <w:pPr>
        <w:widowControl w:val="0"/>
        <w:spacing w:after="0" w:line="240" w:lineRule="auto"/>
        <w:rPr>
          <w:rFonts w:ascii="Times New Roman" w:hAnsi="Times New Roman" w:cs="Times New Roman"/>
        </w:rPr>
      </w:pPr>
      <w:r w:rsidRPr="00333DE1">
        <w:rPr>
          <w:rFonts w:ascii="Times New Roman" w:hAnsi="Times New Roman" w:cs="Times New Roman"/>
        </w:rPr>
        <w:t>Примечание:</w:t>
      </w:r>
    </w:p>
    <w:p w14:paraId="27CA2E39" w14:textId="77777777" w:rsidR="00514C02" w:rsidRPr="00333DE1" w:rsidRDefault="00514C02" w:rsidP="00872A9D">
      <w:pPr>
        <w:widowControl w:val="0"/>
        <w:spacing w:after="0" w:line="240" w:lineRule="auto"/>
        <w:rPr>
          <w:rFonts w:ascii="Times New Roman" w:hAnsi="Times New Roman" w:cs="Times New Roman"/>
        </w:rPr>
      </w:pPr>
      <w:r w:rsidRPr="00333DE1">
        <w:rPr>
          <w:rFonts w:ascii="Times New Roman" w:hAnsi="Times New Roman" w:cs="Times New Roman"/>
        </w:rPr>
        <w:t>ЕИС – Единая информационная система в сфере закупок.</w:t>
      </w:r>
    </w:p>
    <w:p w14:paraId="125C11A2" w14:textId="77777777" w:rsidR="00514C02" w:rsidRPr="00333DE1" w:rsidRDefault="00514C02" w:rsidP="00872A9D">
      <w:pPr>
        <w:widowControl w:val="0"/>
        <w:spacing w:after="0" w:line="240" w:lineRule="auto"/>
        <w:rPr>
          <w:rFonts w:ascii="Times New Roman" w:hAnsi="Times New Roman" w:cs="Times New Roman"/>
        </w:rPr>
      </w:pPr>
      <w:r w:rsidRPr="00333DE1">
        <w:rPr>
          <w:rFonts w:ascii="Times New Roman" w:hAnsi="Times New Roman" w:cs="Times New Roman"/>
        </w:rPr>
        <w:t>НДС – налог на добавленную стоимость.</w:t>
      </w:r>
    </w:p>
    <w:p w14:paraId="711D2DEB" w14:textId="77777777" w:rsidR="009614C5" w:rsidRPr="00333DE1" w:rsidRDefault="009614C5" w:rsidP="00872A9D">
      <w:pPr>
        <w:widowControl w:val="0"/>
        <w:spacing w:after="0" w:line="240" w:lineRule="auto"/>
        <w:rPr>
          <w:rFonts w:ascii="Times New Roman" w:hAnsi="Times New Roman" w:cs="Times New Roman"/>
        </w:rPr>
      </w:pPr>
      <w:r w:rsidRPr="00333DE1">
        <w:rPr>
          <w:rFonts w:ascii="Times New Roman" w:hAnsi="Times New Roman" w:cs="Times New Roman"/>
        </w:rPr>
        <w:t>НМЦ – начальная максимальная цена.</w:t>
      </w:r>
    </w:p>
    <w:p w14:paraId="077787D0" w14:textId="77777777" w:rsidR="009614C5" w:rsidRPr="00333DE1" w:rsidRDefault="009614C5" w:rsidP="00872A9D">
      <w:pPr>
        <w:widowControl w:val="0"/>
        <w:spacing w:after="0" w:line="240" w:lineRule="auto"/>
        <w:rPr>
          <w:rFonts w:ascii="Times New Roman" w:hAnsi="Times New Roman" w:cs="Times New Roman"/>
        </w:rPr>
      </w:pPr>
      <w:r w:rsidRPr="00333DE1">
        <w:rPr>
          <w:rFonts w:ascii="Times New Roman" w:hAnsi="Times New Roman" w:cs="Times New Roman"/>
        </w:rPr>
        <w:t>ПИР – проектно-изыскательские работы.</w:t>
      </w:r>
    </w:p>
    <w:p w14:paraId="0FA1D85C" w14:textId="77777777" w:rsidR="009614C5" w:rsidRPr="00333DE1" w:rsidRDefault="009614C5" w:rsidP="00872A9D">
      <w:pPr>
        <w:widowControl w:val="0"/>
        <w:spacing w:after="0" w:line="240" w:lineRule="auto"/>
        <w:rPr>
          <w:rFonts w:ascii="Times New Roman" w:hAnsi="Times New Roman" w:cs="Times New Roman"/>
        </w:rPr>
      </w:pPr>
      <w:r w:rsidRPr="00333DE1">
        <w:rPr>
          <w:rFonts w:ascii="Times New Roman" w:hAnsi="Times New Roman" w:cs="Times New Roman"/>
        </w:rPr>
        <w:t>СМР – строительно-монтажные работы.</w:t>
      </w:r>
    </w:p>
    <w:p w14:paraId="4EF5F1D3" w14:textId="77777777" w:rsidR="009614C5" w:rsidRPr="00333DE1" w:rsidRDefault="009614C5" w:rsidP="00872A9D">
      <w:pPr>
        <w:widowControl w:val="0"/>
        <w:spacing w:after="0" w:line="240" w:lineRule="auto"/>
        <w:rPr>
          <w:rFonts w:ascii="Times New Roman" w:hAnsi="Times New Roman" w:cs="Times New Roman"/>
        </w:rPr>
      </w:pPr>
    </w:p>
    <w:p w14:paraId="4C4B1287" w14:textId="77777777" w:rsidR="00B023F7" w:rsidRPr="00333DE1" w:rsidRDefault="00B023F7" w:rsidP="00872A9D">
      <w:pPr>
        <w:pStyle w:val="a"/>
        <w:widowControl w:val="0"/>
        <w:numPr>
          <w:ilvl w:val="0"/>
          <w:numId w:val="0"/>
        </w:numPr>
        <w:rPr>
          <w:rFonts w:cs="Times New Roman"/>
          <w:sz w:val="24"/>
        </w:rPr>
      </w:pPr>
    </w:p>
    <w:p w14:paraId="7712ADF1" w14:textId="77777777" w:rsidR="00B023F7" w:rsidRPr="00333DE1" w:rsidRDefault="00B023F7" w:rsidP="00872A9D">
      <w:pPr>
        <w:pStyle w:val="a"/>
        <w:widowControl w:val="0"/>
        <w:numPr>
          <w:ilvl w:val="0"/>
          <w:numId w:val="0"/>
        </w:numPr>
        <w:rPr>
          <w:rFonts w:cs="Times New Roman"/>
          <w:sz w:val="24"/>
        </w:rPr>
      </w:pPr>
    </w:p>
    <w:p w14:paraId="22A7DBC8" w14:textId="77777777" w:rsidR="00B023F7" w:rsidRPr="00333DE1" w:rsidRDefault="00B023F7" w:rsidP="00872A9D">
      <w:pPr>
        <w:pStyle w:val="a"/>
        <w:widowControl w:val="0"/>
        <w:numPr>
          <w:ilvl w:val="0"/>
          <w:numId w:val="0"/>
        </w:numPr>
        <w:rPr>
          <w:rFonts w:cs="Times New Roman"/>
          <w:sz w:val="24"/>
        </w:rPr>
      </w:pPr>
    </w:p>
    <w:p w14:paraId="1CA74A6B" w14:textId="77777777" w:rsidR="00B023F7" w:rsidRPr="00333DE1" w:rsidRDefault="00B023F7" w:rsidP="00872A9D">
      <w:pPr>
        <w:pStyle w:val="a"/>
        <w:widowControl w:val="0"/>
        <w:numPr>
          <w:ilvl w:val="0"/>
          <w:numId w:val="0"/>
        </w:numPr>
        <w:rPr>
          <w:rFonts w:cs="Times New Roman"/>
          <w:sz w:val="24"/>
        </w:rPr>
      </w:pPr>
    </w:p>
    <w:p w14:paraId="58DEBEA4" w14:textId="77777777" w:rsidR="00B023F7" w:rsidRPr="00333DE1" w:rsidRDefault="00B023F7" w:rsidP="00872A9D">
      <w:pPr>
        <w:pStyle w:val="a"/>
        <w:widowControl w:val="0"/>
        <w:numPr>
          <w:ilvl w:val="0"/>
          <w:numId w:val="0"/>
        </w:numPr>
        <w:ind w:left="5954"/>
        <w:rPr>
          <w:rFonts w:cs="Times New Roman"/>
          <w:sz w:val="24"/>
        </w:rPr>
      </w:pPr>
    </w:p>
    <w:p w14:paraId="74447643" w14:textId="77777777" w:rsidR="00B023F7" w:rsidRPr="00333DE1" w:rsidRDefault="00B023F7" w:rsidP="00872A9D">
      <w:pPr>
        <w:pStyle w:val="a"/>
        <w:widowControl w:val="0"/>
        <w:numPr>
          <w:ilvl w:val="0"/>
          <w:numId w:val="0"/>
        </w:numPr>
        <w:ind w:left="5954"/>
        <w:rPr>
          <w:rFonts w:cs="Times New Roman"/>
          <w:sz w:val="24"/>
        </w:rPr>
      </w:pPr>
    </w:p>
    <w:p w14:paraId="0179DCA2" w14:textId="77777777" w:rsidR="00B023F7" w:rsidRPr="00333DE1" w:rsidRDefault="00B023F7" w:rsidP="00872A9D">
      <w:pPr>
        <w:pStyle w:val="a"/>
        <w:widowControl w:val="0"/>
        <w:numPr>
          <w:ilvl w:val="0"/>
          <w:numId w:val="0"/>
        </w:numPr>
        <w:ind w:left="5954"/>
        <w:rPr>
          <w:rFonts w:cs="Times New Roman"/>
          <w:sz w:val="24"/>
        </w:rPr>
      </w:pPr>
    </w:p>
    <w:p w14:paraId="3B11E2BB" w14:textId="77777777" w:rsidR="008E54DE" w:rsidRPr="00333DE1" w:rsidRDefault="008E54DE" w:rsidP="00872A9D">
      <w:pPr>
        <w:pStyle w:val="a"/>
        <w:widowControl w:val="0"/>
        <w:numPr>
          <w:ilvl w:val="0"/>
          <w:numId w:val="0"/>
        </w:numPr>
        <w:ind w:left="5954"/>
        <w:rPr>
          <w:rFonts w:cs="Times New Roman"/>
          <w:sz w:val="24"/>
        </w:rPr>
      </w:pPr>
    </w:p>
    <w:p w14:paraId="3833FC66" w14:textId="77777777" w:rsidR="008E54DE" w:rsidRPr="00333DE1" w:rsidRDefault="008E54DE" w:rsidP="00872A9D">
      <w:pPr>
        <w:pStyle w:val="a"/>
        <w:widowControl w:val="0"/>
        <w:numPr>
          <w:ilvl w:val="0"/>
          <w:numId w:val="0"/>
        </w:numPr>
        <w:ind w:left="5954"/>
        <w:rPr>
          <w:rFonts w:cs="Times New Roman"/>
          <w:sz w:val="24"/>
        </w:rPr>
      </w:pPr>
    </w:p>
    <w:p w14:paraId="3D66998A" w14:textId="77777777" w:rsidR="008E54DE" w:rsidRPr="00333DE1" w:rsidRDefault="008E54DE" w:rsidP="00872A9D">
      <w:pPr>
        <w:pStyle w:val="a"/>
        <w:widowControl w:val="0"/>
        <w:numPr>
          <w:ilvl w:val="0"/>
          <w:numId w:val="0"/>
        </w:numPr>
        <w:ind w:left="5954"/>
        <w:rPr>
          <w:rFonts w:cs="Times New Roman"/>
          <w:sz w:val="24"/>
        </w:rPr>
      </w:pPr>
    </w:p>
    <w:p w14:paraId="241D1DB9" w14:textId="77777777" w:rsidR="008E54DE" w:rsidRPr="00333DE1" w:rsidRDefault="008E54DE" w:rsidP="00872A9D">
      <w:pPr>
        <w:pStyle w:val="a"/>
        <w:widowControl w:val="0"/>
        <w:numPr>
          <w:ilvl w:val="0"/>
          <w:numId w:val="0"/>
        </w:numPr>
        <w:ind w:left="5954"/>
        <w:rPr>
          <w:rFonts w:cs="Times New Roman"/>
          <w:sz w:val="24"/>
        </w:rPr>
      </w:pPr>
    </w:p>
    <w:p w14:paraId="0C0A0CD7" w14:textId="77777777" w:rsidR="008E54DE" w:rsidRPr="00333DE1" w:rsidRDefault="008E54DE" w:rsidP="00872A9D">
      <w:pPr>
        <w:pStyle w:val="a"/>
        <w:widowControl w:val="0"/>
        <w:numPr>
          <w:ilvl w:val="0"/>
          <w:numId w:val="0"/>
        </w:numPr>
        <w:ind w:left="5954"/>
        <w:rPr>
          <w:rFonts w:cs="Times New Roman"/>
          <w:sz w:val="24"/>
        </w:rPr>
      </w:pPr>
    </w:p>
    <w:p w14:paraId="789B4448" w14:textId="77777777" w:rsidR="008E54DE" w:rsidRPr="00333DE1" w:rsidRDefault="008E54DE" w:rsidP="00872A9D">
      <w:pPr>
        <w:pStyle w:val="a"/>
        <w:widowControl w:val="0"/>
        <w:numPr>
          <w:ilvl w:val="0"/>
          <w:numId w:val="0"/>
        </w:numPr>
        <w:ind w:left="5954"/>
        <w:rPr>
          <w:rFonts w:cs="Times New Roman"/>
          <w:sz w:val="24"/>
        </w:rPr>
      </w:pPr>
    </w:p>
    <w:p w14:paraId="7797767D" w14:textId="77777777" w:rsidR="008E54DE" w:rsidRPr="00333DE1" w:rsidRDefault="008E54DE" w:rsidP="00872A9D">
      <w:pPr>
        <w:pStyle w:val="a"/>
        <w:widowControl w:val="0"/>
        <w:numPr>
          <w:ilvl w:val="0"/>
          <w:numId w:val="0"/>
        </w:numPr>
        <w:ind w:left="5954"/>
        <w:rPr>
          <w:rFonts w:cs="Times New Roman"/>
          <w:sz w:val="24"/>
        </w:rPr>
      </w:pPr>
    </w:p>
    <w:p w14:paraId="08A98ED4" w14:textId="77777777" w:rsidR="008E54DE" w:rsidRPr="00333DE1" w:rsidRDefault="008E54DE" w:rsidP="00872A9D">
      <w:pPr>
        <w:pStyle w:val="a"/>
        <w:widowControl w:val="0"/>
        <w:numPr>
          <w:ilvl w:val="0"/>
          <w:numId w:val="0"/>
        </w:numPr>
        <w:ind w:left="5954"/>
        <w:rPr>
          <w:rFonts w:cs="Times New Roman"/>
          <w:sz w:val="24"/>
        </w:rPr>
      </w:pPr>
    </w:p>
    <w:p w14:paraId="6BD90067" w14:textId="77777777" w:rsidR="005078CA" w:rsidRPr="00333DE1" w:rsidRDefault="005078CA" w:rsidP="00872A9D">
      <w:pPr>
        <w:pStyle w:val="a"/>
        <w:widowControl w:val="0"/>
        <w:numPr>
          <w:ilvl w:val="0"/>
          <w:numId w:val="0"/>
        </w:numPr>
        <w:ind w:left="5954"/>
        <w:rPr>
          <w:rFonts w:cs="Times New Roman"/>
          <w:sz w:val="24"/>
        </w:rPr>
      </w:pPr>
    </w:p>
    <w:p w14:paraId="7EF161C1" w14:textId="77777777" w:rsidR="005078CA" w:rsidRPr="00333DE1" w:rsidRDefault="005078CA" w:rsidP="00872A9D">
      <w:pPr>
        <w:pStyle w:val="a"/>
        <w:widowControl w:val="0"/>
        <w:numPr>
          <w:ilvl w:val="0"/>
          <w:numId w:val="0"/>
        </w:numPr>
        <w:ind w:left="5954"/>
        <w:rPr>
          <w:rFonts w:cs="Times New Roman"/>
          <w:sz w:val="24"/>
        </w:rPr>
      </w:pPr>
    </w:p>
    <w:p w14:paraId="0D403083" w14:textId="77777777" w:rsidR="005078CA" w:rsidRPr="00333DE1" w:rsidRDefault="005078CA" w:rsidP="00872A9D">
      <w:pPr>
        <w:pStyle w:val="a"/>
        <w:widowControl w:val="0"/>
        <w:numPr>
          <w:ilvl w:val="0"/>
          <w:numId w:val="0"/>
        </w:numPr>
        <w:ind w:left="5954"/>
        <w:rPr>
          <w:rFonts w:cs="Times New Roman"/>
          <w:sz w:val="24"/>
        </w:rPr>
      </w:pPr>
    </w:p>
    <w:p w14:paraId="7291CDC1" w14:textId="77777777" w:rsidR="005078CA" w:rsidRPr="00333DE1" w:rsidRDefault="005078CA" w:rsidP="00872A9D">
      <w:pPr>
        <w:pStyle w:val="a"/>
        <w:widowControl w:val="0"/>
        <w:numPr>
          <w:ilvl w:val="0"/>
          <w:numId w:val="0"/>
        </w:numPr>
        <w:ind w:left="5954"/>
        <w:rPr>
          <w:rFonts w:cs="Times New Roman"/>
          <w:sz w:val="24"/>
        </w:rPr>
      </w:pPr>
    </w:p>
    <w:p w14:paraId="5E8F5FD8" w14:textId="77777777" w:rsidR="005078CA" w:rsidRPr="00333DE1" w:rsidRDefault="005078CA" w:rsidP="00872A9D">
      <w:pPr>
        <w:pStyle w:val="a"/>
        <w:widowControl w:val="0"/>
        <w:numPr>
          <w:ilvl w:val="0"/>
          <w:numId w:val="0"/>
        </w:numPr>
        <w:ind w:left="5954"/>
        <w:rPr>
          <w:rFonts w:cs="Times New Roman"/>
          <w:sz w:val="24"/>
        </w:rPr>
      </w:pPr>
    </w:p>
    <w:p w14:paraId="3D5CCFB0" w14:textId="77777777" w:rsidR="005078CA" w:rsidRPr="00333DE1" w:rsidRDefault="005078CA" w:rsidP="00872A9D">
      <w:pPr>
        <w:pStyle w:val="a"/>
        <w:widowControl w:val="0"/>
        <w:numPr>
          <w:ilvl w:val="0"/>
          <w:numId w:val="0"/>
        </w:numPr>
        <w:ind w:left="5954"/>
        <w:rPr>
          <w:rFonts w:cs="Times New Roman"/>
          <w:sz w:val="24"/>
        </w:rPr>
      </w:pPr>
    </w:p>
    <w:p w14:paraId="2C987432" w14:textId="77777777" w:rsidR="005078CA" w:rsidRPr="00333DE1" w:rsidRDefault="005078CA" w:rsidP="00872A9D">
      <w:pPr>
        <w:pStyle w:val="a"/>
        <w:widowControl w:val="0"/>
        <w:numPr>
          <w:ilvl w:val="0"/>
          <w:numId w:val="0"/>
        </w:numPr>
        <w:ind w:left="5954"/>
        <w:rPr>
          <w:rFonts w:cs="Times New Roman"/>
          <w:sz w:val="24"/>
        </w:rPr>
      </w:pPr>
    </w:p>
    <w:p w14:paraId="6FAE7329" w14:textId="77777777" w:rsidR="005078CA" w:rsidRPr="00333DE1" w:rsidRDefault="005078CA" w:rsidP="00872A9D">
      <w:pPr>
        <w:pStyle w:val="a"/>
        <w:widowControl w:val="0"/>
        <w:numPr>
          <w:ilvl w:val="0"/>
          <w:numId w:val="0"/>
        </w:numPr>
        <w:ind w:left="5954"/>
        <w:rPr>
          <w:rFonts w:cs="Times New Roman"/>
          <w:sz w:val="24"/>
        </w:rPr>
      </w:pPr>
    </w:p>
    <w:p w14:paraId="1284D34C" w14:textId="77777777" w:rsidR="005078CA" w:rsidRPr="00333DE1" w:rsidRDefault="005078CA" w:rsidP="00872A9D">
      <w:pPr>
        <w:pStyle w:val="a"/>
        <w:widowControl w:val="0"/>
        <w:numPr>
          <w:ilvl w:val="0"/>
          <w:numId w:val="0"/>
        </w:numPr>
        <w:ind w:left="5954"/>
        <w:rPr>
          <w:rFonts w:cs="Times New Roman"/>
          <w:sz w:val="24"/>
        </w:rPr>
      </w:pPr>
    </w:p>
    <w:p w14:paraId="0CAAD790" w14:textId="77777777" w:rsidR="005078CA" w:rsidRPr="00333DE1" w:rsidRDefault="005078CA" w:rsidP="00872A9D">
      <w:pPr>
        <w:pStyle w:val="a"/>
        <w:widowControl w:val="0"/>
        <w:numPr>
          <w:ilvl w:val="0"/>
          <w:numId w:val="0"/>
        </w:numPr>
        <w:ind w:left="5954"/>
        <w:rPr>
          <w:rFonts w:cs="Times New Roman"/>
          <w:sz w:val="24"/>
        </w:rPr>
      </w:pPr>
    </w:p>
    <w:p w14:paraId="111C77B2" w14:textId="77777777" w:rsidR="008E54DE" w:rsidRPr="00333DE1" w:rsidRDefault="008E54DE" w:rsidP="00872A9D">
      <w:pPr>
        <w:widowControl w:val="0"/>
        <w:rPr>
          <w:rFonts w:cs="Times New Roman"/>
          <w:sz w:val="24"/>
        </w:rPr>
      </w:pPr>
    </w:p>
    <w:p w14:paraId="19F23126" w14:textId="77777777" w:rsidR="00083DF7" w:rsidRDefault="00083DF7" w:rsidP="00872A9D">
      <w:pPr>
        <w:pStyle w:val="a"/>
        <w:widowControl w:val="0"/>
        <w:numPr>
          <w:ilvl w:val="0"/>
          <w:numId w:val="0"/>
        </w:numPr>
        <w:ind w:left="5954"/>
        <w:rPr>
          <w:rFonts w:cs="Times New Roman"/>
          <w:sz w:val="24"/>
        </w:rPr>
      </w:pPr>
    </w:p>
    <w:p w14:paraId="7B544A54" w14:textId="77777777" w:rsidR="00083DF7" w:rsidRDefault="00083DF7" w:rsidP="00872A9D">
      <w:pPr>
        <w:pStyle w:val="a"/>
        <w:widowControl w:val="0"/>
        <w:numPr>
          <w:ilvl w:val="0"/>
          <w:numId w:val="0"/>
        </w:numPr>
        <w:ind w:left="5954"/>
        <w:rPr>
          <w:rFonts w:cs="Times New Roman"/>
          <w:sz w:val="24"/>
        </w:rPr>
      </w:pPr>
    </w:p>
    <w:p w14:paraId="0C28ACFA" w14:textId="77777777" w:rsidR="005E2FD2" w:rsidRPr="00333DE1" w:rsidRDefault="00C26FD5" w:rsidP="00872A9D">
      <w:pPr>
        <w:pStyle w:val="a"/>
        <w:widowControl w:val="0"/>
        <w:numPr>
          <w:ilvl w:val="0"/>
          <w:numId w:val="0"/>
        </w:numPr>
        <w:ind w:left="5954"/>
        <w:rPr>
          <w:rFonts w:cs="Times New Roman"/>
          <w:sz w:val="24"/>
        </w:rPr>
      </w:pPr>
      <w:r w:rsidRPr="00333DE1">
        <w:rPr>
          <w:rFonts w:cs="Times New Roman"/>
          <w:sz w:val="24"/>
        </w:rPr>
        <w:lastRenderedPageBreak/>
        <w:t>Приложение</w:t>
      </w:r>
    </w:p>
    <w:p w14:paraId="0F80A6F9" w14:textId="77777777" w:rsidR="00C26FD5" w:rsidRPr="00333DE1" w:rsidRDefault="00C26FD5" w:rsidP="00872A9D">
      <w:pPr>
        <w:pStyle w:val="a"/>
        <w:widowControl w:val="0"/>
        <w:numPr>
          <w:ilvl w:val="0"/>
          <w:numId w:val="0"/>
        </w:numPr>
        <w:ind w:left="5954"/>
        <w:rPr>
          <w:rFonts w:cs="Times New Roman"/>
          <w:sz w:val="24"/>
        </w:rPr>
      </w:pPr>
      <w:r w:rsidRPr="00333DE1">
        <w:rPr>
          <w:rFonts w:cs="Times New Roman"/>
          <w:sz w:val="24"/>
        </w:rPr>
        <w:t>к Информационной карте</w:t>
      </w:r>
    </w:p>
    <w:p w14:paraId="5592621E" w14:textId="77777777" w:rsidR="00C26FD5" w:rsidRPr="00333DE1" w:rsidRDefault="00C26FD5" w:rsidP="00872A9D">
      <w:pPr>
        <w:pStyle w:val="a"/>
        <w:widowControl w:val="0"/>
        <w:numPr>
          <w:ilvl w:val="0"/>
          <w:numId w:val="0"/>
        </w:numPr>
        <w:rPr>
          <w:rFonts w:cs="Times New Roman"/>
        </w:rPr>
      </w:pPr>
    </w:p>
    <w:p w14:paraId="6BCAF38F" w14:textId="77777777" w:rsidR="00C26FD5" w:rsidRPr="00333DE1" w:rsidRDefault="00C26FD5" w:rsidP="00872A9D">
      <w:pPr>
        <w:pStyle w:val="a"/>
        <w:widowControl w:val="0"/>
        <w:numPr>
          <w:ilvl w:val="0"/>
          <w:numId w:val="0"/>
        </w:numPr>
        <w:jc w:val="center"/>
        <w:rPr>
          <w:rFonts w:cs="Times New Roman"/>
          <w:b/>
          <w:sz w:val="30"/>
          <w:szCs w:val="30"/>
        </w:rPr>
      </w:pPr>
      <w:r w:rsidRPr="00333DE1">
        <w:rPr>
          <w:rFonts w:cs="Times New Roman"/>
          <w:b/>
          <w:sz w:val="30"/>
          <w:szCs w:val="30"/>
        </w:rPr>
        <w:t>Порядок оценки и сопоставления заявок на участие в закупке</w:t>
      </w:r>
    </w:p>
    <w:p w14:paraId="63EEACE8" w14:textId="77777777" w:rsidR="0090297B" w:rsidRPr="00333DE1" w:rsidRDefault="0090297B" w:rsidP="00872A9D">
      <w:pPr>
        <w:pStyle w:val="a"/>
        <w:widowControl w:val="0"/>
        <w:numPr>
          <w:ilvl w:val="0"/>
          <w:numId w:val="0"/>
        </w:numPr>
        <w:jc w:val="center"/>
        <w:rPr>
          <w:rFonts w:cs="Times New Roman"/>
          <w:b/>
        </w:rPr>
      </w:pPr>
    </w:p>
    <w:p w14:paraId="566C3924" w14:textId="77777777" w:rsidR="0090297B" w:rsidRPr="00333DE1" w:rsidRDefault="0090297B" w:rsidP="00872A9D">
      <w:pPr>
        <w:pStyle w:val="a"/>
        <w:widowControl w:val="0"/>
        <w:numPr>
          <w:ilvl w:val="0"/>
          <w:numId w:val="0"/>
        </w:numPr>
        <w:jc w:val="center"/>
        <w:rPr>
          <w:rFonts w:cs="Times New Roman"/>
          <w:b/>
        </w:rPr>
      </w:pPr>
    </w:p>
    <w:p w14:paraId="10D8F365" w14:textId="77777777" w:rsidR="0090297B" w:rsidRPr="00333DE1" w:rsidRDefault="0090297B" w:rsidP="00872A9D">
      <w:pPr>
        <w:pStyle w:val="a"/>
        <w:widowControl w:val="0"/>
        <w:numPr>
          <w:ilvl w:val="0"/>
          <w:numId w:val="0"/>
        </w:numPr>
        <w:jc w:val="center"/>
        <w:rPr>
          <w:rFonts w:cs="Times New Roman"/>
          <w:b/>
        </w:rPr>
      </w:pPr>
    </w:p>
    <w:p w14:paraId="6DFE30F2" w14:textId="77777777" w:rsidR="0090297B" w:rsidRPr="00333DE1" w:rsidRDefault="0090297B" w:rsidP="00872A9D">
      <w:pPr>
        <w:pStyle w:val="a"/>
        <w:widowControl w:val="0"/>
        <w:numPr>
          <w:ilvl w:val="0"/>
          <w:numId w:val="0"/>
        </w:numPr>
        <w:jc w:val="center"/>
        <w:rPr>
          <w:rFonts w:cs="Times New Roman"/>
          <w:b/>
        </w:rPr>
      </w:pPr>
    </w:p>
    <w:p w14:paraId="4BA8AA27" w14:textId="77777777" w:rsidR="0090297B" w:rsidRPr="00333DE1" w:rsidRDefault="0090297B" w:rsidP="00872A9D">
      <w:pPr>
        <w:pStyle w:val="a"/>
        <w:widowControl w:val="0"/>
        <w:numPr>
          <w:ilvl w:val="0"/>
          <w:numId w:val="0"/>
        </w:numPr>
        <w:jc w:val="center"/>
        <w:rPr>
          <w:rFonts w:cs="Times New Roman"/>
          <w:b/>
        </w:rPr>
      </w:pPr>
    </w:p>
    <w:p w14:paraId="209465EC" w14:textId="77777777" w:rsidR="0090297B" w:rsidRPr="00333DE1" w:rsidRDefault="0090297B" w:rsidP="00872A9D">
      <w:pPr>
        <w:pStyle w:val="a"/>
        <w:widowControl w:val="0"/>
        <w:numPr>
          <w:ilvl w:val="0"/>
          <w:numId w:val="0"/>
        </w:numPr>
        <w:jc w:val="center"/>
        <w:rPr>
          <w:rFonts w:cs="Times New Roman"/>
          <w:i/>
          <w:sz w:val="24"/>
        </w:rPr>
      </w:pPr>
      <w:r w:rsidRPr="00333DE1">
        <w:rPr>
          <w:rFonts w:cs="Times New Roman"/>
          <w:i/>
          <w:sz w:val="24"/>
        </w:rPr>
        <w:t>(Прилагается отдельно)</w:t>
      </w:r>
    </w:p>
    <w:p w14:paraId="7816DAB5" w14:textId="77777777" w:rsidR="0090297B" w:rsidRPr="00333DE1" w:rsidRDefault="0090297B" w:rsidP="00872A9D">
      <w:pPr>
        <w:widowControl w:val="0"/>
        <w:spacing w:line="240" w:lineRule="auto"/>
        <w:rPr>
          <w:rFonts w:ascii="Times New Roman" w:hAnsi="Times New Roman" w:cs="Times New Roman"/>
          <w:sz w:val="28"/>
        </w:rPr>
      </w:pPr>
      <w:r w:rsidRPr="00333DE1">
        <w:rPr>
          <w:rFonts w:ascii="Times New Roman" w:hAnsi="Times New Roman" w:cs="Times New Roman"/>
        </w:rPr>
        <w:br w:type="page"/>
      </w:r>
    </w:p>
    <w:p w14:paraId="1FD15900" w14:textId="77777777" w:rsidR="0090297B" w:rsidRPr="00333DE1" w:rsidRDefault="00982A55" w:rsidP="00872A9D">
      <w:pPr>
        <w:pStyle w:val="1"/>
        <w:keepNext w:val="0"/>
        <w:keepLines w:val="0"/>
        <w:widowControl w:val="0"/>
        <w:rPr>
          <w:rFonts w:cs="Times New Roman"/>
          <w:sz w:val="30"/>
          <w:szCs w:val="30"/>
        </w:rPr>
      </w:pPr>
      <w:bookmarkStart w:id="28" w:name="_Toc40188614"/>
      <w:r w:rsidRPr="00333DE1">
        <w:rPr>
          <w:rFonts w:cs="Times New Roman"/>
          <w:sz w:val="30"/>
          <w:szCs w:val="30"/>
        </w:rPr>
        <w:lastRenderedPageBreak/>
        <w:t>Обоснование начальной (максимальной) цены договора</w:t>
      </w:r>
      <w:bookmarkEnd w:id="28"/>
    </w:p>
    <w:p w14:paraId="3D502998" w14:textId="77777777" w:rsidR="00982A55" w:rsidRPr="00333DE1" w:rsidRDefault="00982A55" w:rsidP="00872A9D">
      <w:pPr>
        <w:widowControl w:val="0"/>
        <w:spacing w:after="0" w:line="240" w:lineRule="auto"/>
        <w:rPr>
          <w:rFonts w:ascii="Times New Roman" w:hAnsi="Times New Roman" w:cs="Times New Roman"/>
          <w:sz w:val="28"/>
          <w:szCs w:val="28"/>
        </w:rPr>
      </w:pPr>
    </w:p>
    <w:p w14:paraId="475888D4" w14:textId="035FF1B9" w:rsidR="00982A55" w:rsidRPr="00333DE1" w:rsidRDefault="00982A55" w:rsidP="00516104">
      <w:pPr>
        <w:widowControl w:val="0"/>
        <w:spacing w:after="0" w:line="240" w:lineRule="auto"/>
        <w:contextualSpacing/>
        <w:jc w:val="center"/>
        <w:rPr>
          <w:rFonts w:ascii="Times New Roman" w:eastAsia="Times New Roman" w:hAnsi="Times New Roman" w:cs="Times New Roman"/>
          <w:b/>
          <w:kern w:val="28"/>
          <w:sz w:val="28"/>
          <w:szCs w:val="24"/>
          <w:lang w:eastAsia="ru-RU"/>
        </w:rPr>
      </w:pPr>
      <w:r w:rsidRPr="00333DE1">
        <w:rPr>
          <w:rFonts w:ascii="Times New Roman" w:eastAsia="Times New Roman" w:hAnsi="Times New Roman" w:cs="Times New Roman"/>
          <w:b/>
          <w:kern w:val="28"/>
          <w:sz w:val="28"/>
          <w:szCs w:val="24"/>
          <w:lang w:eastAsia="ru-RU"/>
        </w:rPr>
        <w:t xml:space="preserve">о </w:t>
      </w:r>
      <w:r w:rsidR="00516104">
        <w:rPr>
          <w:rFonts w:ascii="Times New Roman" w:eastAsia="Times New Roman" w:hAnsi="Times New Roman" w:cs="Times New Roman"/>
          <w:b/>
          <w:kern w:val="28"/>
          <w:sz w:val="28"/>
          <w:szCs w:val="24"/>
          <w:lang w:eastAsia="ru-RU"/>
        </w:rPr>
        <w:t>в</w:t>
      </w:r>
      <w:r w:rsidR="00516104" w:rsidRPr="00516104">
        <w:rPr>
          <w:rFonts w:ascii="Times New Roman" w:eastAsia="Times New Roman" w:hAnsi="Times New Roman" w:cs="Times New Roman"/>
          <w:b/>
          <w:kern w:val="28"/>
          <w:sz w:val="28"/>
          <w:szCs w:val="24"/>
          <w:lang w:eastAsia="ru-RU"/>
        </w:rPr>
        <w:t>ыполнени</w:t>
      </w:r>
      <w:r w:rsidR="00516104">
        <w:rPr>
          <w:rFonts w:ascii="Times New Roman" w:eastAsia="Times New Roman" w:hAnsi="Times New Roman" w:cs="Times New Roman"/>
          <w:b/>
          <w:kern w:val="28"/>
          <w:sz w:val="28"/>
          <w:szCs w:val="24"/>
          <w:lang w:eastAsia="ru-RU"/>
        </w:rPr>
        <w:t>и</w:t>
      </w:r>
      <w:r w:rsidR="00516104" w:rsidRPr="00516104">
        <w:rPr>
          <w:rFonts w:ascii="Times New Roman" w:eastAsia="Times New Roman" w:hAnsi="Times New Roman" w:cs="Times New Roman"/>
          <w:b/>
          <w:kern w:val="28"/>
          <w:sz w:val="28"/>
          <w:szCs w:val="24"/>
          <w:lang w:eastAsia="ru-RU"/>
        </w:rPr>
        <w:t xml:space="preserve"> строительно-монтажных работ по объекту: газопровод высокого давления по адресу: Московская область, городской округ Электросталь, город Электросталь, улица 2-ая Поселковая, дом № 20Б, корпус 1, с кадастровым номером 50:46:0030202:84 8322</w:t>
      </w:r>
    </w:p>
    <w:p w14:paraId="75AD2F9A" w14:textId="77777777" w:rsidR="00982A55" w:rsidRPr="00333DE1" w:rsidRDefault="00982A55" w:rsidP="00872A9D">
      <w:pPr>
        <w:widowControl w:val="0"/>
        <w:spacing w:after="0" w:line="240" w:lineRule="auto"/>
        <w:contextualSpacing/>
        <w:jc w:val="center"/>
        <w:rPr>
          <w:rFonts w:ascii="Times New Roman" w:eastAsia="Times New Roman" w:hAnsi="Times New Roman" w:cs="Times New Roman"/>
          <w:kern w:val="28"/>
          <w:sz w:val="28"/>
          <w:szCs w:val="20"/>
          <w:lang w:eastAsia="ru-RU"/>
        </w:rPr>
      </w:pPr>
    </w:p>
    <w:p w14:paraId="10082966" w14:textId="77777777" w:rsidR="00982A55" w:rsidRPr="00333DE1" w:rsidRDefault="00982A55" w:rsidP="00872A9D">
      <w:pPr>
        <w:widowControl w:val="0"/>
        <w:spacing w:after="0" w:line="240" w:lineRule="auto"/>
        <w:contextualSpacing/>
        <w:jc w:val="center"/>
        <w:rPr>
          <w:rFonts w:ascii="Times New Roman" w:eastAsia="Times New Roman" w:hAnsi="Times New Roman" w:cs="Times New Roman"/>
          <w:kern w:val="28"/>
          <w:sz w:val="28"/>
          <w:szCs w:val="20"/>
          <w:lang w:eastAsia="ru-RU"/>
        </w:rPr>
      </w:pPr>
    </w:p>
    <w:p w14:paraId="2428EAAC" w14:textId="77777777" w:rsidR="00982A55" w:rsidRPr="00333DE1" w:rsidRDefault="00982A55" w:rsidP="00872A9D">
      <w:pPr>
        <w:widowControl w:val="0"/>
        <w:spacing w:after="0" w:line="240" w:lineRule="auto"/>
        <w:contextualSpacing/>
        <w:jc w:val="center"/>
        <w:rPr>
          <w:rFonts w:ascii="Times New Roman" w:eastAsia="Times New Roman" w:hAnsi="Times New Roman" w:cs="Times New Roman"/>
          <w:kern w:val="28"/>
          <w:sz w:val="28"/>
          <w:szCs w:val="20"/>
          <w:lang w:eastAsia="ru-RU"/>
        </w:rPr>
      </w:pPr>
    </w:p>
    <w:p w14:paraId="50BFA04D" w14:textId="77777777" w:rsidR="00982A55" w:rsidRPr="00333DE1" w:rsidRDefault="00982A55" w:rsidP="00872A9D">
      <w:pPr>
        <w:widowControl w:val="0"/>
        <w:spacing w:after="0" w:line="240" w:lineRule="auto"/>
        <w:contextualSpacing/>
        <w:jc w:val="center"/>
        <w:rPr>
          <w:rFonts w:ascii="Times New Roman" w:eastAsia="Times New Roman" w:hAnsi="Times New Roman" w:cs="Times New Roman"/>
          <w:kern w:val="28"/>
          <w:sz w:val="28"/>
          <w:szCs w:val="20"/>
          <w:lang w:eastAsia="ru-RU"/>
        </w:rPr>
      </w:pPr>
    </w:p>
    <w:p w14:paraId="62757F50" w14:textId="77777777" w:rsidR="00982A55" w:rsidRPr="00333DE1" w:rsidRDefault="00982A55" w:rsidP="00872A9D">
      <w:pPr>
        <w:widowControl w:val="0"/>
        <w:spacing w:after="0" w:line="240" w:lineRule="auto"/>
        <w:contextualSpacing/>
        <w:jc w:val="center"/>
        <w:rPr>
          <w:rFonts w:ascii="Times New Roman" w:eastAsia="Times New Roman" w:hAnsi="Times New Roman" w:cs="Times New Roman"/>
          <w:kern w:val="28"/>
          <w:sz w:val="28"/>
          <w:szCs w:val="20"/>
          <w:lang w:eastAsia="ru-RU"/>
        </w:rPr>
      </w:pPr>
    </w:p>
    <w:p w14:paraId="50A21BFE" w14:textId="77777777" w:rsidR="00982A55" w:rsidRPr="00333DE1" w:rsidRDefault="00982A55" w:rsidP="00872A9D">
      <w:pPr>
        <w:widowControl w:val="0"/>
        <w:spacing w:after="0" w:line="240" w:lineRule="auto"/>
        <w:contextualSpacing/>
        <w:jc w:val="center"/>
        <w:rPr>
          <w:rFonts w:ascii="Times New Roman" w:eastAsia="Times New Roman" w:hAnsi="Times New Roman" w:cs="Times New Roman"/>
          <w:kern w:val="28"/>
          <w:sz w:val="28"/>
          <w:szCs w:val="20"/>
          <w:lang w:eastAsia="ru-RU"/>
        </w:rPr>
      </w:pPr>
    </w:p>
    <w:p w14:paraId="7618C9BE" w14:textId="77777777" w:rsidR="00982A55" w:rsidRPr="00333DE1" w:rsidRDefault="00982A55" w:rsidP="00872A9D">
      <w:pPr>
        <w:widowControl w:val="0"/>
        <w:spacing w:after="0" w:line="240" w:lineRule="auto"/>
        <w:contextualSpacing/>
        <w:jc w:val="center"/>
        <w:rPr>
          <w:rFonts w:ascii="Times New Roman" w:eastAsia="Times New Roman" w:hAnsi="Times New Roman" w:cs="Times New Roman"/>
          <w:kern w:val="28"/>
          <w:sz w:val="28"/>
          <w:szCs w:val="20"/>
          <w:lang w:eastAsia="ru-RU"/>
        </w:rPr>
      </w:pPr>
    </w:p>
    <w:p w14:paraId="3000827F" w14:textId="77777777" w:rsidR="00982A55" w:rsidRPr="00333DE1" w:rsidRDefault="00982A55" w:rsidP="00872A9D">
      <w:pPr>
        <w:widowControl w:val="0"/>
        <w:spacing w:after="0" w:line="240" w:lineRule="auto"/>
        <w:contextualSpacing/>
        <w:jc w:val="center"/>
        <w:rPr>
          <w:rFonts w:ascii="Times New Roman" w:eastAsia="Times New Roman" w:hAnsi="Times New Roman" w:cs="Times New Roman"/>
          <w:kern w:val="28"/>
          <w:sz w:val="28"/>
          <w:szCs w:val="20"/>
          <w:lang w:eastAsia="ru-RU"/>
        </w:rPr>
      </w:pPr>
    </w:p>
    <w:p w14:paraId="1E9B215F" w14:textId="77777777" w:rsidR="00982A55" w:rsidRPr="00333DE1" w:rsidRDefault="00982A55" w:rsidP="00872A9D">
      <w:pPr>
        <w:widowControl w:val="0"/>
        <w:spacing w:after="0" w:line="240" w:lineRule="auto"/>
        <w:jc w:val="center"/>
        <w:rPr>
          <w:rFonts w:ascii="Times New Roman" w:hAnsi="Times New Roman" w:cs="Times New Roman"/>
          <w:i/>
          <w:sz w:val="24"/>
          <w:szCs w:val="28"/>
        </w:rPr>
      </w:pPr>
      <w:r w:rsidRPr="00333DE1">
        <w:rPr>
          <w:rFonts w:ascii="Times New Roman" w:hAnsi="Times New Roman" w:cs="Times New Roman"/>
          <w:i/>
          <w:sz w:val="24"/>
          <w:szCs w:val="28"/>
        </w:rPr>
        <w:t>(Прилагается отдельно)</w:t>
      </w:r>
    </w:p>
    <w:p w14:paraId="405C0E2E" w14:textId="77777777" w:rsidR="00982A55" w:rsidRPr="00333DE1" w:rsidRDefault="00982A55" w:rsidP="00872A9D">
      <w:pPr>
        <w:widowControl w:val="0"/>
        <w:spacing w:line="240" w:lineRule="auto"/>
        <w:rPr>
          <w:rFonts w:ascii="Times New Roman" w:hAnsi="Times New Roman" w:cs="Times New Roman"/>
          <w:i/>
          <w:sz w:val="24"/>
          <w:szCs w:val="28"/>
        </w:rPr>
      </w:pPr>
      <w:r w:rsidRPr="00333DE1">
        <w:rPr>
          <w:rFonts w:ascii="Times New Roman" w:hAnsi="Times New Roman" w:cs="Times New Roman"/>
          <w:i/>
          <w:sz w:val="24"/>
          <w:szCs w:val="28"/>
        </w:rPr>
        <w:br w:type="page"/>
      </w:r>
    </w:p>
    <w:p w14:paraId="2698DE4B" w14:textId="77777777" w:rsidR="00982A55" w:rsidRPr="00333DE1" w:rsidRDefault="00982A55" w:rsidP="00872A9D">
      <w:pPr>
        <w:pStyle w:val="1"/>
        <w:keepNext w:val="0"/>
        <w:keepLines w:val="0"/>
        <w:widowControl w:val="0"/>
        <w:rPr>
          <w:rFonts w:cs="Times New Roman"/>
          <w:sz w:val="30"/>
          <w:szCs w:val="30"/>
        </w:rPr>
      </w:pPr>
      <w:bookmarkStart w:id="29" w:name="_Toc40188615"/>
      <w:r w:rsidRPr="00333DE1">
        <w:rPr>
          <w:rFonts w:cs="Times New Roman"/>
          <w:sz w:val="30"/>
          <w:szCs w:val="30"/>
        </w:rPr>
        <w:lastRenderedPageBreak/>
        <w:t xml:space="preserve">Техническая часть </w:t>
      </w:r>
      <w:r w:rsidR="0049044E" w:rsidRPr="00333DE1">
        <w:rPr>
          <w:rFonts w:cs="Times New Roman"/>
          <w:sz w:val="30"/>
          <w:szCs w:val="30"/>
        </w:rPr>
        <w:t>Д</w:t>
      </w:r>
      <w:r w:rsidRPr="00333DE1">
        <w:rPr>
          <w:rFonts w:cs="Times New Roman"/>
          <w:sz w:val="30"/>
          <w:szCs w:val="30"/>
        </w:rPr>
        <w:t>окументации</w:t>
      </w:r>
      <w:bookmarkEnd w:id="29"/>
    </w:p>
    <w:p w14:paraId="5194A615" w14:textId="77777777" w:rsidR="00982A55" w:rsidRPr="00333DE1" w:rsidRDefault="00982A55" w:rsidP="00872A9D">
      <w:pPr>
        <w:widowControl w:val="0"/>
        <w:spacing w:after="0" w:line="240" w:lineRule="auto"/>
        <w:contextualSpacing/>
        <w:rPr>
          <w:rFonts w:ascii="Times New Roman" w:hAnsi="Times New Roman" w:cs="Times New Roman"/>
          <w:sz w:val="28"/>
        </w:rPr>
      </w:pPr>
    </w:p>
    <w:p w14:paraId="4EB44E5E" w14:textId="77777777" w:rsidR="00982A55" w:rsidRPr="00333DE1" w:rsidRDefault="00982A55" w:rsidP="00872A9D">
      <w:pPr>
        <w:widowControl w:val="0"/>
        <w:spacing w:after="0" w:line="240" w:lineRule="auto"/>
        <w:contextualSpacing/>
        <w:rPr>
          <w:rFonts w:ascii="Times New Roman" w:hAnsi="Times New Roman" w:cs="Times New Roman"/>
          <w:sz w:val="28"/>
        </w:rPr>
      </w:pPr>
    </w:p>
    <w:p w14:paraId="762F44B6" w14:textId="77777777" w:rsidR="00982A55" w:rsidRPr="00333DE1" w:rsidRDefault="00982A55" w:rsidP="00872A9D">
      <w:pPr>
        <w:widowControl w:val="0"/>
        <w:spacing w:after="0" w:line="240" w:lineRule="auto"/>
        <w:contextualSpacing/>
        <w:rPr>
          <w:rFonts w:ascii="Times New Roman" w:hAnsi="Times New Roman" w:cs="Times New Roman"/>
          <w:sz w:val="28"/>
        </w:rPr>
      </w:pPr>
    </w:p>
    <w:p w14:paraId="0E6BEEC9" w14:textId="77777777" w:rsidR="00982A55" w:rsidRPr="00333DE1" w:rsidRDefault="00982A55" w:rsidP="00872A9D">
      <w:pPr>
        <w:widowControl w:val="0"/>
        <w:spacing w:after="0" w:line="240" w:lineRule="auto"/>
        <w:contextualSpacing/>
        <w:rPr>
          <w:rFonts w:ascii="Times New Roman" w:hAnsi="Times New Roman" w:cs="Times New Roman"/>
          <w:sz w:val="28"/>
        </w:rPr>
      </w:pPr>
    </w:p>
    <w:p w14:paraId="5DB44173" w14:textId="77777777" w:rsidR="00982A55" w:rsidRPr="00333DE1" w:rsidRDefault="00982A55" w:rsidP="00872A9D">
      <w:pPr>
        <w:widowControl w:val="0"/>
        <w:spacing w:after="0" w:line="240" w:lineRule="auto"/>
        <w:contextualSpacing/>
        <w:jc w:val="center"/>
        <w:rPr>
          <w:rFonts w:ascii="Times New Roman" w:hAnsi="Times New Roman" w:cs="Times New Roman"/>
          <w:b/>
          <w:sz w:val="28"/>
          <w:szCs w:val="28"/>
        </w:rPr>
      </w:pPr>
      <w:r w:rsidRPr="00333DE1">
        <w:rPr>
          <w:rFonts w:ascii="Times New Roman" w:hAnsi="Times New Roman" w:cs="Times New Roman"/>
          <w:b/>
          <w:sz w:val="28"/>
          <w:szCs w:val="28"/>
        </w:rPr>
        <w:t>Техническое задание</w:t>
      </w:r>
    </w:p>
    <w:p w14:paraId="673FCDF7" w14:textId="77777777" w:rsidR="00982A55" w:rsidRPr="00333DE1" w:rsidRDefault="00982A55" w:rsidP="00872A9D">
      <w:pPr>
        <w:widowControl w:val="0"/>
        <w:spacing w:after="0" w:line="240" w:lineRule="auto"/>
        <w:contextualSpacing/>
        <w:jc w:val="center"/>
        <w:rPr>
          <w:rFonts w:ascii="Times New Roman" w:hAnsi="Times New Roman" w:cs="Times New Roman"/>
          <w:b/>
          <w:sz w:val="28"/>
          <w:szCs w:val="28"/>
        </w:rPr>
      </w:pPr>
    </w:p>
    <w:p w14:paraId="364D2A4C" w14:textId="2BC01215" w:rsidR="00982A55" w:rsidRPr="00333DE1" w:rsidRDefault="00982A55" w:rsidP="00516104">
      <w:pPr>
        <w:widowControl w:val="0"/>
        <w:spacing w:after="0" w:line="240" w:lineRule="auto"/>
        <w:contextualSpacing/>
        <w:jc w:val="center"/>
        <w:rPr>
          <w:rFonts w:ascii="Times New Roman" w:hAnsi="Times New Roman" w:cs="Times New Roman"/>
          <w:sz w:val="28"/>
          <w:szCs w:val="28"/>
        </w:rPr>
      </w:pPr>
      <w:r w:rsidRPr="00333DE1">
        <w:rPr>
          <w:rFonts w:ascii="Times New Roman" w:hAnsi="Times New Roman" w:cs="Times New Roman"/>
          <w:b/>
          <w:sz w:val="28"/>
          <w:szCs w:val="28"/>
        </w:rPr>
        <w:t>на</w:t>
      </w:r>
      <w:r w:rsidRPr="00333DE1">
        <w:rPr>
          <w:rFonts w:ascii="Times New Roman" w:hAnsi="Times New Roman" w:cs="Times New Roman"/>
          <w:sz w:val="28"/>
          <w:szCs w:val="28"/>
        </w:rPr>
        <w:t xml:space="preserve"> </w:t>
      </w:r>
      <w:r w:rsidR="00516104">
        <w:rPr>
          <w:rFonts w:ascii="Times New Roman" w:hAnsi="Times New Roman" w:cs="Times New Roman"/>
          <w:b/>
          <w:sz w:val="28"/>
          <w:szCs w:val="28"/>
        </w:rPr>
        <w:t>в</w:t>
      </w:r>
      <w:r w:rsidR="00516104" w:rsidRPr="00516104">
        <w:rPr>
          <w:rFonts w:ascii="Times New Roman" w:hAnsi="Times New Roman" w:cs="Times New Roman"/>
          <w:b/>
          <w:sz w:val="28"/>
          <w:szCs w:val="28"/>
        </w:rPr>
        <w:t>ыполнение строительно-монтажных работ по объекту: газопровод высокого давления по адресу: Московская область, городской округ Электросталь, город Электросталь, улица 2-ая Поселковая, дом № 20Б, корпус 1, с кадастровым номером 50:46:0030202:84 8322</w:t>
      </w:r>
    </w:p>
    <w:p w14:paraId="495C6992" w14:textId="77777777" w:rsidR="00982A55" w:rsidRPr="00333DE1" w:rsidRDefault="00982A55" w:rsidP="00872A9D">
      <w:pPr>
        <w:widowControl w:val="0"/>
        <w:spacing w:after="0" w:line="240" w:lineRule="auto"/>
        <w:contextualSpacing/>
        <w:jc w:val="center"/>
        <w:rPr>
          <w:rFonts w:ascii="Times New Roman" w:hAnsi="Times New Roman" w:cs="Times New Roman"/>
          <w:sz w:val="28"/>
          <w:szCs w:val="28"/>
        </w:rPr>
      </w:pPr>
    </w:p>
    <w:p w14:paraId="794AD636" w14:textId="77777777" w:rsidR="00982A55" w:rsidRPr="00333DE1" w:rsidRDefault="00982A55" w:rsidP="00872A9D">
      <w:pPr>
        <w:widowControl w:val="0"/>
        <w:spacing w:after="0" w:line="240" w:lineRule="auto"/>
        <w:contextualSpacing/>
        <w:jc w:val="center"/>
        <w:rPr>
          <w:rFonts w:ascii="Times New Roman" w:hAnsi="Times New Roman" w:cs="Times New Roman"/>
          <w:sz w:val="28"/>
          <w:szCs w:val="28"/>
        </w:rPr>
      </w:pPr>
    </w:p>
    <w:p w14:paraId="4708BD18" w14:textId="77777777" w:rsidR="00982A55" w:rsidRPr="00333DE1" w:rsidRDefault="00982A55" w:rsidP="00872A9D">
      <w:pPr>
        <w:widowControl w:val="0"/>
        <w:spacing w:after="0" w:line="240" w:lineRule="auto"/>
        <w:contextualSpacing/>
        <w:jc w:val="center"/>
        <w:rPr>
          <w:rFonts w:ascii="Times New Roman" w:hAnsi="Times New Roman" w:cs="Times New Roman"/>
          <w:sz w:val="28"/>
          <w:szCs w:val="28"/>
        </w:rPr>
      </w:pPr>
    </w:p>
    <w:p w14:paraId="354B15B7" w14:textId="77777777" w:rsidR="00982A55" w:rsidRPr="00333DE1" w:rsidRDefault="00982A55" w:rsidP="00872A9D">
      <w:pPr>
        <w:widowControl w:val="0"/>
        <w:spacing w:after="0" w:line="240" w:lineRule="auto"/>
        <w:contextualSpacing/>
        <w:jc w:val="center"/>
        <w:rPr>
          <w:rFonts w:ascii="Times New Roman" w:hAnsi="Times New Roman" w:cs="Times New Roman"/>
          <w:sz w:val="28"/>
          <w:szCs w:val="28"/>
        </w:rPr>
      </w:pPr>
    </w:p>
    <w:p w14:paraId="1C8CD8B6" w14:textId="77777777" w:rsidR="00982A55" w:rsidRPr="00333DE1" w:rsidRDefault="00982A55" w:rsidP="00872A9D">
      <w:pPr>
        <w:widowControl w:val="0"/>
        <w:spacing w:after="0" w:line="240" w:lineRule="auto"/>
        <w:contextualSpacing/>
        <w:jc w:val="center"/>
        <w:rPr>
          <w:rFonts w:ascii="Times New Roman" w:hAnsi="Times New Roman" w:cs="Times New Roman"/>
          <w:i/>
          <w:sz w:val="24"/>
          <w:szCs w:val="28"/>
        </w:rPr>
      </w:pPr>
      <w:r w:rsidRPr="00333DE1">
        <w:rPr>
          <w:rFonts w:ascii="Times New Roman" w:hAnsi="Times New Roman" w:cs="Times New Roman"/>
          <w:i/>
          <w:sz w:val="24"/>
          <w:szCs w:val="28"/>
        </w:rPr>
        <w:t>(Прилагается отдельно)</w:t>
      </w:r>
    </w:p>
    <w:p w14:paraId="62627FAD" w14:textId="77777777" w:rsidR="00982A55" w:rsidRPr="00333DE1" w:rsidRDefault="00982A55" w:rsidP="00872A9D">
      <w:pPr>
        <w:widowControl w:val="0"/>
        <w:spacing w:line="240" w:lineRule="auto"/>
        <w:rPr>
          <w:rFonts w:ascii="Times New Roman" w:hAnsi="Times New Roman" w:cs="Times New Roman"/>
          <w:i/>
          <w:sz w:val="24"/>
          <w:szCs w:val="28"/>
        </w:rPr>
      </w:pPr>
      <w:r w:rsidRPr="00333DE1">
        <w:rPr>
          <w:rFonts w:ascii="Times New Roman" w:hAnsi="Times New Roman" w:cs="Times New Roman"/>
          <w:i/>
          <w:sz w:val="24"/>
          <w:szCs w:val="28"/>
        </w:rPr>
        <w:br w:type="page"/>
      </w:r>
    </w:p>
    <w:p w14:paraId="77C90D93" w14:textId="77777777" w:rsidR="00982A55" w:rsidRPr="00333DE1" w:rsidRDefault="00953364" w:rsidP="00872A9D">
      <w:pPr>
        <w:pStyle w:val="1"/>
        <w:keepNext w:val="0"/>
        <w:keepLines w:val="0"/>
        <w:widowControl w:val="0"/>
        <w:rPr>
          <w:rFonts w:cs="Times New Roman"/>
          <w:sz w:val="30"/>
          <w:szCs w:val="30"/>
        </w:rPr>
      </w:pPr>
      <w:bookmarkStart w:id="30" w:name="_Toc40188616"/>
      <w:r w:rsidRPr="00333DE1">
        <w:rPr>
          <w:rFonts w:cs="Times New Roman"/>
          <w:sz w:val="30"/>
          <w:szCs w:val="30"/>
        </w:rPr>
        <w:lastRenderedPageBreak/>
        <w:t xml:space="preserve">Образцы форм и документов для заполнения </w:t>
      </w:r>
      <w:r w:rsidR="00E0322D" w:rsidRPr="00333DE1">
        <w:rPr>
          <w:rFonts w:cs="Times New Roman"/>
          <w:sz w:val="30"/>
          <w:szCs w:val="30"/>
        </w:rPr>
        <w:t xml:space="preserve">                         у</w:t>
      </w:r>
      <w:r w:rsidRPr="00333DE1">
        <w:rPr>
          <w:rFonts w:cs="Times New Roman"/>
          <w:sz w:val="30"/>
          <w:szCs w:val="30"/>
        </w:rPr>
        <w:t>частниками закупки</w:t>
      </w:r>
      <w:bookmarkEnd w:id="30"/>
    </w:p>
    <w:p w14:paraId="771AB8A9" w14:textId="77777777" w:rsidR="00953364" w:rsidRPr="00333DE1" w:rsidRDefault="00953364" w:rsidP="00872A9D">
      <w:pPr>
        <w:widowControl w:val="0"/>
        <w:spacing w:after="0" w:line="240" w:lineRule="auto"/>
        <w:contextualSpacing/>
        <w:jc w:val="both"/>
        <w:rPr>
          <w:rFonts w:ascii="Times New Roman" w:hAnsi="Times New Roman" w:cs="Times New Roman"/>
          <w:sz w:val="28"/>
        </w:rPr>
      </w:pPr>
    </w:p>
    <w:p w14:paraId="572B19C3" w14:textId="77777777" w:rsidR="00E0322D" w:rsidRPr="00333DE1" w:rsidRDefault="00953364" w:rsidP="00872A9D">
      <w:pPr>
        <w:widowControl w:val="0"/>
        <w:spacing w:after="0" w:line="240" w:lineRule="auto"/>
        <w:ind w:left="7371"/>
        <w:contextualSpacing/>
        <w:jc w:val="right"/>
        <w:rPr>
          <w:rFonts w:ascii="Times New Roman" w:hAnsi="Times New Roman" w:cs="Times New Roman"/>
          <w:b/>
          <w:sz w:val="24"/>
          <w:szCs w:val="24"/>
        </w:rPr>
      </w:pPr>
      <w:r w:rsidRPr="00333DE1">
        <w:rPr>
          <w:rFonts w:ascii="Times New Roman" w:hAnsi="Times New Roman" w:cs="Times New Roman"/>
          <w:b/>
          <w:sz w:val="24"/>
          <w:szCs w:val="24"/>
        </w:rPr>
        <w:t xml:space="preserve">Форма № 1 </w:t>
      </w:r>
    </w:p>
    <w:p w14:paraId="2B883D1C" w14:textId="77777777" w:rsidR="00E0322D" w:rsidRPr="00333DE1" w:rsidRDefault="00E0322D" w:rsidP="00872A9D">
      <w:pPr>
        <w:widowControl w:val="0"/>
        <w:spacing w:after="0" w:line="240" w:lineRule="auto"/>
        <w:contextualSpacing/>
        <w:jc w:val="center"/>
        <w:rPr>
          <w:rFonts w:ascii="Times New Roman" w:hAnsi="Times New Roman" w:cs="Times New Roman"/>
          <w:b/>
          <w:sz w:val="28"/>
        </w:rPr>
      </w:pPr>
    </w:p>
    <w:p w14:paraId="249D2AE6" w14:textId="77777777" w:rsidR="00953364" w:rsidRPr="00333DE1" w:rsidRDefault="00EC619B" w:rsidP="00872A9D">
      <w:pPr>
        <w:widowControl w:val="0"/>
        <w:spacing w:after="0" w:line="240" w:lineRule="auto"/>
        <w:contextualSpacing/>
        <w:jc w:val="center"/>
        <w:rPr>
          <w:rFonts w:ascii="Times New Roman" w:hAnsi="Times New Roman" w:cs="Times New Roman"/>
          <w:b/>
          <w:sz w:val="28"/>
        </w:rPr>
      </w:pPr>
      <w:r w:rsidRPr="00333DE1">
        <w:rPr>
          <w:rFonts w:ascii="Times New Roman" w:hAnsi="Times New Roman" w:cs="Times New Roman"/>
          <w:b/>
          <w:sz w:val="28"/>
        </w:rPr>
        <w:t>Предложение участника закупки в отношении предмета закупки</w:t>
      </w:r>
    </w:p>
    <w:p w14:paraId="3C837739" w14:textId="77777777" w:rsidR="00953364" w:rsidRPr="00333DE1" w:rsidRDefault="00953364" w:rsidP="00872A9D">
      <w:pPr>
        <w:widowControl w:val="0"/>
        <w:spacing w:after="0" w:line="240" w:lineRule="auto"/>
        <w:contextualSpacing/>
        <w:jc w:val="both"/>
        <w:rPr>
          <w:rFonts w:ascii="Times New Roman" w:hAnsi="Times New Roman" w:cs="Times New Roman"/>
          <w:sz w:val="28"/>
        </w:rPr>
      </w:pPr>
    </w:p>
    <w:p w14:paraId="1A818BFE" w14:textId="77777777" w:rsidR="00982A55" w:rsidRPr="00333DE1" w:rsidRDefault="00953364" w:rsidP="00872A9D">
      <w:pPr>
        <w:widowControl w:val="0"/>
        <w:spacing w:after="0" w:line="240" w:lineRule="auto"/>
        <w:ind w:firstLine="709"/>
        <w:contextualSpacing/>
        <w:jc w:val="both"/>
        <w:rPr>
          <w:rFonts w:ascii="Times New Roman" w:hAnsi="Times New Roman" w:cs="Times New Roman"/>
          <w:sz w:val="28"/>
        </w:rPr>
      </w:pPr>
      <w:r w:rsidRPr="00333DE1">
        <w:rPr>
          <w:rFonts w:ascii="Times New Roman" w:hAnsi="Times New Roman" w:cs="Times New Roman"/>
          <w:sz w:val="28"/>
        </w:rPr>
        <w:t xml:space="preserve">Изучив извещение о проведении запроса предложений в электронной форме и закупочную документацию, участник закупки, сведения о котором отражены во второй части заявки, дает свое согласие исполнить условия договора в соответствии с требованиями документации о </w:t>
      </w:r>
      <w:proofErr w:type="gramStart"/>
      <w:r w:rsidRPr="00333DE1">
        <w:rPr>
          <w:rFonts w:ascii="Times New Roman" w:hAnsi="Times New Roman" w:cs="Times New Roman"/>
          <w:sz w:val="28"/>
        </w:rPr>
        <w:t>закупке</w:t>
      </w:r>
      <w:proofErr w:type="gramEnd"/>
      <w:r w:rsidRPr="00333DE1">
        <w:rPr>
          <w:rFonts w:ascii="Times New Roman" w:hAnsi="Times New Roman" w:cs="Times New Roman"/>
          <w:sz w:val="28"/>
        </w:rPr>
        <w:t xml:space="preserve"> и</w:t>
      </w:r>
      <w:r w:rsidR="006D41D3" w:rsidRPr="00333DE1">
        <w:rPr>
          <w:rFonts w:ascii="Times New Roman" w:hAnsi="Times New Roman" w:cs="Times New Roman"/>
          <w:sz w:val="28"/>
        </w:rPr>
        <w:t> </w:t>
      </w:r>
      <w:r w:rsidRPr="00333DE1">
        <w:rPr>
          <w:rFonts w:ascii="Times New Roman" w:hAnsi="Times New Roman" w:cs="Times New Roman"/>
          <w:sz w:val="28"/>
        </w:rPr>
        <w:t>представляет описание выполняемых работ.</w:t>
      </w:r>
    </w:p>
    <w:p w14:paraId="76E45148" w14:textId="77777777" w:rsidR="00953364" w:rsidRPr="00333DE1" w:rsidRDefault="00953364" w:rsidP="00872A9D">
      <w:pPr>
        <w:widowControl w:val="0"/>
        <w:spacing w:after="0" w:line="240" w:lineRule="auto"/>
        <w:ind w:firstLine="709"/>
        <w:contextualSpacing/>
        <w:jc w:val="both"/>
        <w:rPr>
          <w:rFonts w:ascii="Times New Roman" w:hAnsi="Times New Roman" w:cs="Times New Roman"/>
          <w:sz w:val="28"/>
        </w:rPr>
      </w:pPr>
    </w:p>
    <w:p w14:paraId="300F3855" w14:textId="77777777" w:rsidR="00953364" w:rsidRPr="00333DE1" w:rsidRDefault="00953364" w:rsidP="00872A9D">
      <w:pPr>
        <w:widowControl w:val="0"/>
        <w:spacing w:after="0" w:line="240" w:lineRule="auto"/>
        <w:contextualSpacing/>
        <w:jc w:val="center"/>
        <w:rPr>
          <w:rFonts w:ascii="Times New Roman" w:hAnsi="Times New Roman" w:cs="Times New Roman"/>
          <w:b/>
          <w:sz w:val="28"/>
          <w:szCs w:val="28"/>
          <w:lang w:eastAsia="ru-RU"/>
        </w:rPr>
      </w:pPr>
      <w:r w:rsidRPr="00333DE1">
        <w:rPr>
          <w:rFonts w:ascii="Times New Roman" w:hAnsi="Times New Roman" w:cs="Times New Roman"/>
          <w:b/>
          <w:sz w:val="28"/>
          <w:szCs w:val="28"/>
          <w:lang w:eastAsia="ru-RU"/>
        </w:rPr>
        <w:t>Описание работ</w:t>
      </w:r>
    </w:p>
    <w:p w14:paraId="52F0F469" w14:textId="77777777" w:rsidR="00953364" w:rsidRPr="00333DE1" w:rsidRDefault="00E0322D" w:rsidP="00872A9D">
      <w:pPr>
        <w:widowControl w:val="0"/>
        <w:spacing w:after="0" w:line="240" w:lineRule="auto"/>
        <w:contextualSpacing/>
        <w:jc w:val="center"/>
        <w:rPr>
          <w:rFonts w:ascii="Times New Roman" w:hAnsi="Times New Roman" w:cs="Times New Roman"/>
          <w:sz w:val="28"/>
          <w:szCs w:val="28"/>
          <w:lang w:eastAsia="ru-RU"/>
        </w:rPr>
      </w:pPr>
      <w:r w:rsidRPr="00333DE1">
        <w:rPr>
          <w:rFonts w:ascii="Times New Roman" w:hAnsi="Times New Roman" w:cs="Times New Roman"/>
          <w:b/>
          <w:sz w:val="28"/>
          <w:szCs w:val="28"/>
          <w:lang w:eastAsia="ru-RU"/>
        </w:rPr>
        <w:t>по</w:t>
      </w:r>
      <w:r w:rsidRPr="00333DE1">
        <w:rPr>
          <w:rFonts w:ascii="Times New Roman" w:hAnsi="Times New Roman" w:cs="Times New Roman"/>
          <w:sz w:val="28"/>
          <w:szCs w:val="28"/>
          <w:lang w:eastAsia="ru-RU"/>
        </w:rPr>
        <w:t xml:space="preserve"> </w:t>
      </w:r>
      <w:r w:rsidR="00953364" w:rsidRPr="00333DE1">
        <w:rPr>
          <w:rFonts w:ascii="Times New Roman" w:hAnsi="Times New Roman" w:cs="Times New Roman"/>
          <w:b/>
          <w:sz w:val="28"/>
          <w:szCs w:val="28"/>
          <w:lang w:eastAsia="ru-RU"/>
        </w:rPr>
        <w:t>__________________________________________________</w:t>
      </w:r>
      <w:r w:rsidR="00953364" w:rsidRPr="00333DE1">
        <w:rPr>
          <w:rStyle w:val="ac"/>
          <w:rFonts w:ascii="Times New Roman" w:hAnsi="Times New Roman" w:cs="Times New Roman"/>
          <w:sz w:val="28"/>
          <w:szCs w:val="28"/>
          <w:lang w:eastAsia="ru-RU"/>
        </w:rPr>
        <w:footnoteReference w:id="6"/>
      </w:r>
    </w:p>
    <w:p w14:paraId="00DD50B1" w14:textId="77777777" w:rsidR="00953364" w:rsidRPr="00333DE1" w:rsidRDefault="00953364" w:rsidP="00872A9D">
      <w:pPr>
        <w:widowControl w:val="0"/>
        <w:spacing w:after="0" w:line="240" w:lineRule="auto"/>
        <w:contextualSpacing/>
        <w:jc w:val="center"/>
        <w:rPr>
          <w:rFonts w:ascii="Times New Roman" w:hAnsi="Times New Roman" w:cs="Times New Roman"/>
          <w:sz w:val="20"/>
          <w:szCs w:val="28"/>
          <w:lang w:eastAsia="ru-RU"/>
        </w:rPr>
      </w:pPr>
      <w:r w:rsidRPr="00333DE1">
        <w:rPr>
          <w:rFonts w:ascii="Times New Roman" w:hAnsi="Times New Roman" w:cs="Times New Roman"/>
          <w:sz w:val="20"/>
          <w:szCs w:val="28"/>
          <w:lang w:eastAsia="ru-RU"/>
        </w:rPr>
        <w:t>(указывается предмет закупки)</w:t>
      </w:r>
    </w:p>
    <w:p w14:paraId="456D4308" w14:textId="77777777" w:rsidR="00953364" w:rsidRPr="00333DE1" w:rsidRDefault="00953364" w:rsidP="00872A9D">
      <w:pPr>
        <w:widowControl w:val="0"/>
        <w:spacing w:line="240" w:lineRule="auto"/>
        <w:rPr>
          <w:rFonts w:ascii="Times New Roman" w:hAnsi="Times New Roman" w:cs="Times New Roman"/>
          <w:sz w:val="28"/>
        </w:rPr>
      </w:pPr>
      <w:r w:rsidRPr="00333DE1">
        <w:rPr>
          <w:rFonts w:ascii="Times New Roman" w:hAnsi="Times New Roman" w:cs="Times New Roman"/>
          <w:sz w:val="28"/>
        </w:rPr>
        <w:br w:type="page"/>
      </w:r>
    </w:p>
    <w:p w14:paraId="0BB1749C" w14:textId="77777777" w:rsidR="00953364" w:rsidRPr="00333DE1" w:rsidRDefault="00953364" w:rsidP="00872A9D">
      <w:pPr>
        <w:widowControl w:val="0"/>
        <w:spacing w:after="0" w:line="240" w:lineRule="auto"/>
        <w:ind w:left="7371"/>
        <w:contextualSpacing/>
        <w:jc w:val="right"/>
        <w:rPr>
          <w:rFonts w:ascii="Times New Roman" w:hAnsi="Times New Roman" w:cs="Times New Roman"/>
          <w:b/>
          <w:sz w:val="24"/>
          <w:szCs w:val="24"/>
        </w:rPr>
      </w:pPr>
      <w:r w:rsidRPr="00333DE1">
        <w:rPr>
          <w:rFonts w:ascii="Times New Roman" w:hAnsi="Times New Roman" w:cs="Times New Roman"/>
          <w:b/>
          <w:sz w:val="24"/>
          <w:szCs w:val="24"/>
        </w:rPr>
        <w:lastRenderedPageBreak/>
        <w:t xml:space="preserve">Форма № 2 </w:t>
      </w:r>
    </w:p>
    <w:p w14:paraId="31D3366D" w14:textId="77777777" w:rsidR="00514C02" w:rsidRPr="00333DE1" w:rsidRDefault="00514C02" w:rsidP="00872A9D">
      <w:pPr>
        <w:widowControl w:val="0"/>
        <w:spacing w:after="0" w:line="240" w:lineRule="auto"/>
        <w:contextualSpacing/>
        <w:jc w:val="center"/>
        <w:rPr>
          <w:rFonts w:ascii="Times New Roman" w:hAnsi="Times New Roman" w:cs="Times New Roman"/>
          <w:b/>
          <w:sz w:val="28"/>
        </w:rPr>
      </w:pPr>
    </w:p>
    <w:p w14:paraId="0EDBBE74" w14:textId="77777777" w:rsidR="00EC619B" w:rsidRPr="00333DE1" w:rsidRDefault="00EC619B" w:rsidP="00872A9D">
      <w:pPr>
        <w:widowControl w:val="0"/>
        <w:spacing w:after="0" w:line="240" w:lineRule="auto"/>
        <w:contextualSpacing/>
        <w:jc w:val="center"/>
        <w:rPr>
          <w:rFonts w:ascii="Times New Roman" w:hAnsi="Times New Roman" w:cs="Times New Roman"/>
          <w:b/>
          <w:sz w:val="28"/>
          <w:szCs w:val="24"/>
          <w:lang w:eastAsia="ru-RU"/>
        </w:rPr>
      </w:pPr>
      <w:r w:rsidRPr="00333DE1">
        <w:rPr>
          <w:rFonts w:ascii="Times New Roman" w:hAnsi="Times New Roman" w:cs="Times New Roman"/>
          <w:b/>
          <w:sz w:val="28"/>
          <w:szCs w:val="24"/>
          <w:lang w:eastAsia="ru-RU"/>
        </w:rPr>
        <w:t>Условия исполнения договора</w:t>
      </w:r>
    </w:p>
    <w:p w14:paraId="1F262D3A" w14:textId="77777777" w:rsidR="00EC619B" w:rsidRPr="00333DE1" w:rsidRDefault="00EC619B" w:rsidP="00872A9D">
      <w:pPr>
        <w:widowControl w:val="0"/>
        <w:spacing w:after="0" w:line="240" w:lineRule="auto"/>
        <w:contextualSpacing/>
        <w:jc w:val="center"/>
        <w:rPr>
          <w:rFonts w:ascii="Times New Roman" w:hAnsi="Times New Roman" w:cs="Times New Roman"/>
          <w:b/>
          <w:sz w:val="28"/>
          <w:szCs w:val="24"/>
          <w:lang w:eastAsia="ru-RU"/>
        </w:rPr>
      </w:pPr>
    </w:p>
    <w:p w14:paraId="092EF94C" w14:textId="77777777" w:rsidR="00EC619B" w:rsidRPr="00333DE1" w:rsidRDefault="00EC619B" w:rsidP="00872A9D">
      <w:pPr>
        <w:widowControl w:val="0"/>
        <w:spacing w:after="0" w:line="240" w:lineRule="auto"/>
        <w:ind w:firstLine="709"/>
        <w:contextualSpacing/>
        <w:jc w:val="both"/>
        <w:rPr>
          <w:rFonts w:ascii="Times New Roman" w:hAnsi="Times New Roman" w:cs="Times New Roman"/>
          <w:sz w:val="16"/>
          <w:szCs w:val="28"/>
          <w:lang w:eastAsia="ru-RU"/>
        </w:rPr>
      </w:pPr>
    </w:p>
    <w:p w14:paraId="2EF9F04C" w14:textId="77777777" w:rsidR="00EC619B" w:rsidRPr="00333DE1" w:rsidRDefault="00EC619B" w:rsidP="00872A9D">
      <w:pPr>
        <w:widowControl w:val="0"/>
        <w:spacing w:after="0" w:line="240" w:lineRule="auto"/>
        <w:ind w:firstLine="709"/>
        <w:contextualSpacing/>
        <w:jc w:val="both"/>
        <w:rPr>
          <w:rFonts w:ascii="Times New Roman" w:hAnsi="Times New Roman" w:cs="Times New Roman"/>
          <w:sz w:val="16"/>
          <w:szCs w:val="28"/>
          <w:lang w:eastAsia="ru-RU"/>
        </w:rPr>
      </w:pPr>
    </w:p>
    <w:p w14:paraId="45846548" w14:textId="77777777" w:rsidR="00EC619B" w:rsidRPr="00333DE1" w:rsidRDefault="00EC619B" w:rsidP="006D41D3">
      <w:pPr>
        <w:widowControl w:val="0"/>
        <w:autoSpaceDE w:val="0"/>
        <w:autoSpaceDN w:val="0"/>
        <w:spacing w:after="0" w:line="240" w:lineRule="auto"/>
        <w:ind w:firstLine="709"/>
        <w:jc w:val="both"/>
        <w:rPr>
          <w:rFonts w:ascii="Times New Roman" w:eastAsia="Calibri" w:hAnsi="Times New Roman" w:cs="Times New Roman"/>
          <w:b/>
          <w:sz w:val="28"/>
          <w:szCs w:val="24"/>
        </w:rPr>
      </w:pPr>
      <w:r w:rsidRPr="00333DE1">
        <w:rPr>
          <w:rFonts w:ascii="Times New Roman" w:eastAsia="Calibri" w:hAnsi="Times New Roman" w:cs="Times New Roman"/>
          <w:b/>
          <w:sz w:val="28"/>
          <w:szCs w:val="24"/>
        </w:rPr>
        <w:t xml:space="preserve">Срок предоставляемых гарантий качества. </w:t>
      </w:r>
    </w:p>
    <w:p w14:paraId="032E548D" w14:textId="77777777" w:rsidR="00EC619B" w:rsidRPr="00333DE1" w:rsidRDefault="00EC619B" w:rsidP="00872A9D">
      <w:pPr>
        <w:widowControl w:val="0"/>
        <w:spacing w:after="0" w:line="240" w:lineRule="auto"/>
        <w:ind w:firstLine="709"/>
        <w:contextualSpacing/>
        <w:jc w:val="both"/>
        <w:rPr>
          <w:rFonts w:ascii="Times New Roman" w:hAnsi="Times New Roman" w:cs="Times New Roman"/>
          <w:b/>
          <w:sz w:val="28"/>
        </w:rPr>
      </w:pPr>
      <w:r w:rsidRPr="00333DE1">
        <w:rPr>
          <w:rFonts w:ascii="Times New Roman" w:eastAsia="Calibri" w:hAnsi="Times New Roman" w:cs="Times New Roman"/>
          <w:sz w:val="28"/>
          <w:szCs w:val="24"/>
        </w:rPr>
        <w:t>Срок предоставляемых гарантий качества на выполняемые по договору работы составляет</w:t>
      </w:r>
      <w:proofErr w:type="gramStart"/>
      <w:r w:rsidRPr="00333DE1">
        <w:rPr>
          <w:rFonts w:ascii="Times New Roman" w:eastAsia="Calibri" w:hAnsi="Times New Roman" w:cs="Times New Roman"/>
          <w:sz w:val="28"/>
          <w:szCs w:val="24"/>
        </w:rPr>
        <w:t xml:space="preserve"> ___ (____________) </w:t>
      </w:r>
      <w:proofErr w:type="gramEnd"/>
      <w:r w:rsidRPr="00333DE1">
        <w:rPr>
          <w:rFonts w:ascii="Times New Roman" w:eastAsia="Calibri" w:hAnsi="Times New Roman" w:cs="Times New Roman"/>
          <w:sz w:val="28"/>
          <w:szCs w:val="24"/>
        </w:rPr>
        <w:t xml:space="preserve">месяцев с даты подписания </w:t>
      </w:r>
      <w:r w:rsidR="00542894" w:rsidRPr="00333DE1">
        <w:rPr>
          <w:rFonts w:ascii="Times New Roman" w:eastAsia="Calibri" w:hAnsi="Times New Roman" w:cs="Times New Roman"/>
          <w:sz w:val="28"/>
          <w:szCs w:val="24"/>
        </w:rPr>
        <w:t>с</w:t>
      </w:r>
      <w:r w:rsidRPr="00333DE1">
        <w:rPr>
          <w:rFonts w:ascii="Times New Roman" w:eastAsia="Calibri" w:hAnsi="Times New Roman" w:cs="Times New Roman"/>
          <w:sz w:val="28"/>
          <w:szCs w:val="24"/>
        </w:rPr>
        <w:t>торонами акта о приемке выполненных работ (по форме № КС-2), справки о стоимости выполненных работ и затрат (по форме № КС-3)</w:t>
      </w:r>
      <w:r w:rsidRPr="00333DE1">
        <w:rPr>
          <w:rStyle w:val="ac"/>
          <w:rFonts w:ascii="Times New Roman" w:eastAsia="Calibri" w:hAnsi="Times New Roman" w:cs="Times New Roman"/>
          <w:sz w:val="28"/>
          <w:szCs w:val="24"/>
        </w:rPr>
        <w:footnoteReference w:id="7"/>
      </w:r>
      <w:r w:rsidRPr="00333DE1">
        <w:rPr>
          <w:rFonts w:ascii="Times New Roman" w:eastAsia="Calibri" w:hAnsi="Times New Roman" w:cs="Times New Roman"/>
          <w:sz w:val="28"/>
          <w:szCs w:val="24"/>
        </w:rPr>
        <w:t>.</w:t>
      </w:r>
    </w:p>
    <w:p w14:paraId="236E4D16" w14:textId="77777777" w:rsidR="00EC619B" w:rsidRPr="00333DE1" w:rsidRDefault="00EC619B" w:rsidP="00872A9D">
      <w:pPr>
        <w:widowControl w:val="0"/>
        <w:spacing w:after="0" w:line="240" w:lineRule="auto"/>
        <w:contextualSpacing/>
        <w:jc w:val="center"/>
        <w:rPr>
          <w:rFonts w:ascii="Times New Roman" w:hAnsi="Times New Roman" w:cs="Times New Roman"/>
          <w:b/>
          <w:sz w:val="28"/>
        </w:rPr>
      </w:pPr>
    </w:p>
    <w:p w14:paraId="599010BF" w14:textId="77777777" w:rsidR="00EC619B" w:rsidRPr="00333DE1" w:rsidRDefault="00EC619B" w:rsidP="00872A9D">
      <w:pPr>
        <w:widowControl w:val="0"/>
        <w:spacing w:after="0" w:line="240" w:lineRule="auto"/>
        <w:contextualSpacing/>
        <w:jc w:val="center"/>
        <w:rPr>
          <w:rFonts w:ascii="Times New Roman" w:hAnsi="Times New Roman" w:cs="Times New Roman"/>
          <w:b/>
          <w:sz w:val="28"/>
        </w:rPr>
      </w:pPr>
    </w:p>
    <w:p w14:paraId="06DF525F" w14:textId="77777777" w:rsidR="00EC619B" w:rsidRPr="00333DE1" w:rsidRDefault="00EC619B" w:rsidP="00872A9D">
      <w:pPr>
        <w:widowControl w:val="0"/>
        <w:spacing w:after="0" w:line="240" w:lineRule="auto"/>
        <w:contextualSpacing/>
        <w:jc w:val="center"/>
        <w:rPr>
          <w:rFonts w:ascii="Times New Roman" w:hAnsi="Times New Roman" w:cs="Times New Roman"/>
          <w:b/>
          <w:sz w:val="28"/>
        </w:rPr>
      </w:pPr>
    </w:p>
    <w:p w14:paraId="4067B7F7" w14:textId="77777777" w:rsidR="00EC619B" w:rsidRPr="00333DE1" w:rsidRDefault="00EC619B" w:rsidP="00872A9D">
      <w:pPr>
        <w:widowControl w:val="0"/>
        <w:spacing w:after="0" w:line="240" w:lineRule="auto"/>
        <w:contextualSpacing/>
        <w:jc w:val="center"/>
        <w:rPr>
          <w:rFonts w:ascii="Times New Roman" w:hAnsi="Times New Roman" w:cs="Times New Roman"/>
          <w:b/>
          <w:sz w:val="28"/>
        </w:rPr>
      </w:pPr>
    </w:p>
    <w:p w14:paraId="66095412" w14:textId="77777777" w:rsidR="00EC619B" w:rsidRPr="00333DE1" w:rsidRDefault="00EC619B" w:rsidP="00872A9D">
      <w:pPr>
        <w:widowControl w:val="0"/>
        <w:spacing w:after="0" w:line="240" w:lineRule="auto"/>
        <w:contextualSpacing/>
        <w:jc w:val="center"/>
        <w:rPr>
          <w:rFonts w:ascii="Times New Roman" w:hAnsi="Times New Roman" w:cs="Times New Roman"/>
          <w:b/>
          <w:sz w:val="28"/>
        </w:rPr>
      </w:pPr>
    </w:p>
    <w:p w14:paraId="0EEB3279" w14:textId="77777777" w:rsidR="00EC619B" w:rsidRPr="00333DE1" w:rsidRDefault="00EC619B" w:rsidP="00872A9D">
      <w:pPr>
        <w:widowControl w:val="0"/>
        <w:spacing w:after="0" w:line="240" w:lineRule="auto"/>
        <w:contextualSpacing/>
        <w:jc w:val="center"/>
        <w:rPr>
          <w:rFonts w:ascii="Times New Roman" w:hAnsi="Times New Roman" w:cs="Times New Roman"/>
          <w:b/>
          <w:sz w:val="28"/>
        </w:rPr>
      </w:pPr>
    </w:p>
    <w:p w14:paraId="6FFC1010" w14:textId="77777777" w:rsidR="00EC619B" w:rsidRPr="00333DE1" w:rsidRDefault="00EC619B" w:rsidP="00872A9D">
      <w:pPr>
        <w:widowControl w:val="0"/>
        <w:spacing w:after="0" w:line="240" w:lineRule="auto"/>
        <w:contextualSpacing/>
        <w:jc w:val="center"/>
        <w:rPr>
          <w:rFonts w:ascii="Times New Roman" w:hAnsi="Times New Roman" w:cs="Times New Roman"/>
          <w:b/>
          <w:sz w:val="28"/>
        </w:rPr>
      </w:pPr>
    </w:p>
    <w:p w14:paraId="34013A49" w14:textId="77777777" w:rsidR="00EC619B" w:rsidRPr="00333DE1" w:rsidRDefault="00EC619B" w:rsidP="00872A9D">
      <w:pPr>
        <w:widowControl w:val="0"/>
        <w:spacing w:after="0" w:line="240" w:lineRule="auto"/>
        <w:contextualSpacing/>
        <w:jc w:val="center"/>
        <w:rPr>
          <w:rFonts w:ascii="Times New Roman" w:hAnsi="Times New Roman" w:cs="Times New Roman"/>
          <w:b/>
          <w:sz w:val="28"/>
        </w:rPr>
      </w:pPr>
    </w:p>
    <w:p w14:paraId="2E25E1C1" w14:textId="77777777" w:rsidR="00EC619B" w:rsidRPr="00333DE1" w:rsidRDefault="00EC619B" w:rsidP="00872A9D">
      <w:pPr>
        <w:widowControl w:val="0"/>
        <w:spacing w:after="0" w:line="240" w:lineRule="auto"/>
        <w:contextualSpacing/>
        <w:jc w:val="center"/>
        <w:rPr>
          <w:rFonts w:ascii="Times New Roman" w:hAnsi="Times New Roman" w:cs="Times New Roman"/>
          <w:b/>
          <w:sz w:val="28"/>
        </w:rPr>
      </w:pPr>
    </w:p>
    <w:p w14:paraId="7E527DC7" w14:textId="77777777" w:rsidR="00EC619B" w:rsidRPr="00333DE1" w:rsidRDefault="00EC619B" w:rsidP="00872A9D">
      <w:pPr>
        <w:widowControl w:val="0"/>
        <w:spacing w:after="0" w:line="240" w:lineRule="auto"/>
        <w:contextualSpacing/>
        <w:jc w:val="center"/>
        <w:rPr>
          <w:rFonts w:ascii="Times New Roman" w:hAnsi="Times New Roman" w:cs="Times New Roman"/>
          <w:b/>
          <w:sz w:val="28"/>
        </w:rPr>
      </w:pPr>
    </w:p>
    <w:p w14:paraId="3DB0453D" w14:textId="77777777" w:rsidR="00EC619B" w:rsidRPr="00333DE1" w:rsidRDefault="00EC619B" w:rsidP="00872A9D">
      <w:pPr>
        <w:widowControl w:val="0"/>
        <w:spacing w:after="0" w:line="240" w:lineRule="auto"/>
        <w:contextualSpacing/>
        <w:jc w:val="center"/>
        <w:rPr>
          <w:rFonts w:ascii="Times New Roman" w:hAnsi="Times New Roman" w:cs="Times New Roman"/>
          <w:b/>
          <w:sz w:val="28"/>
        </w:rPr>
      </w:pPr>
    </w:p>
    <w:p w14:paraId="2E5CF813" w14:textId="77777777" w:rsidR="00EC619B" w:rsidRPr="00333DE1" w:rsidRDefault="00EC619B" w:rsidP="00872A9D">
      <w:pPr>
        <w:widowControl w:val="0"/>
        <w:spacing w:after="0" w:line="240" w:lineRule="auto"/>
        <w:contextualSpacing/>
        <w:jc w:val="center"/>
        <w:rPr>
          <w:rFonts w:ascii="Times New Roman" w:hAnsi="Times New Roman" w:cs="Times New Roman"/>
          <w:b/>
          <w:sz w:val="28"/>
        </w:rPr>
      </w:pPr>
    </w:p>
    <w:p w14:paraId="3FA5AC3F" w14:textId="77777777" w:rsidR="00EC619B" w:rsidRPr="00333DE1" w:rsidRDefault="00EC619B" w:rsidP="00872A9D">
      <w:pPr>
        <w:widowControl w:val="0"/>
        <w:spacing w:after="0" w:line="240" w:lineRule="auto"/>
        <w:contextualSpacing/>
        <w:jc w:val="center"/>
        <w:rPr>
          <w:rFonts w:ascii="Times New Roman" w:hAnsi="Times New Roman" w:cs="Times New Roman"/>
          <w:b/>
          <w:sz w:val="28"/>
        </w:rPr>
      </w:pPr>
    </w:p>
    <w:p w14:paraId="51CDC155" w14:textId="77777777" w:rsidR="00EC619B" w:rsidRPr="00333DE1" w:rsidRDefault="00EC619B" w:rsidP="00872A9D">
      <w:pPr>
        <w:widowControl w:val="0"/>
        <w:spacing w:after="0" w:line="240" w:lineRule="auto"/>
        <w:contextualSpacing/>
        <w:jc w:val="center"/>
        <w:rPr>
          <w:rFonts w:ascii="Times New Roman" w:hAnsi="Times New Roman" w:cs="Times New Roman"/>
          <w:b/>
          <w:sz w:val="28"/>
        </w:rPr>
      </w:pPr>
    </w:p>
    <w:p w14:paraId="5D7EA88D" w14:textId="77777777" w:rsidR="00EC619B" w:rsidRPr="00333DE1" w:rsidRDefault="00EC619B" w:rsidP="00872A9D">
      <w:pPr>
        <w:widowControl w:val="0"/>
        <w:spacing w:after="0" w:line="240" w:lineRule="auto"/>
        <w:contextualSpacing/>
        <w:jc w:val="center"/>
        <w:rPr>
          <w:rFonts w:ascii="Times New Roman" w:hAnsi="Times New Roman" w:cs="Times New Roman"/>
          <w:b/>
          <w:sz w:val="28"/>
        </w:rPr>
      </w:pPr>
    </w:p>
    <w:p w14:paraId="5F151EC9" w14:textId="77777777" w:rsidR="00EC619B" w:rsidRPr="00333DE1" w:rsidRDefault="00EC619B" w:rsidP="00872A9D">
      <w:pPr>
        <w:widowControl w:val="0"/>
        <w:spacing w:after="0" w:line="240" w:lineRule="auto"/>
        <w:contextualSpacing/>
        <w:jc w:val="center"/>
        <w:rPr>
          <w:rFonts w:ascii="Times New Roman" w:hAnsi="Times New Roman" w:cs="Times New Roman"/>
          <w:b/>
          <w:sz w:val="28"/>
        </w:rPr>
      </w:pPr>
    </w:p>
    <w:p w14:paraId="484ADEA2" w14:textId="77777777" w:rsidR="00EC619B" w:rsidRPr="00333DE1" w:rsidRDefault="00EC619B" w:rsidP="00872A9D">
      <w:pPr>
        <w:widowControl w:val="0"/>
        <w:spacing w:after="0" w:line="240" w:lineRule="auto"/>
        <w:contextualSpacing/>
        <w:jc w:val="center"/>
        <w:rPr>
          <w:rFonts w:ascii="Times New Roman" w:hAnsi="Times New Roman" w:cs="Times New Roman"/>
          <w:b/>
          <w:sz w:val="28"/>
        </w:rPr>
      </w:pPr>
    </w:p>
    <w:p w14:paraId="7B4BCFFA" w14:textId="77777777" w:rsidR="00EC619B" w:rsidRPr="00333DE1" w:rsidRDefault="00EC619B" w:rsidP="00872A9D">
      <w:pPr>
        <w:widowControl w:val="0"/>
        <w:spacing w:after="0" w:line="240" w:lineRule="auto"/>
        <w:contextualSpacing/>
        <w:jc w:val="center"/>
        <w:rPr>
          <w:rFonts w:ascii="Times New Roman" w:hAnsi="Times New Roman" w:cs="Times New Roman"/>
          <w:b/>
          <w:sz w:val="28"/>
        </w:rPr>
      </w:pPr>
    </w:p>
    <w:p w14:paraId="2676B5F0" w14:textId="77777777" w:rsidR="00EC619B" w:rsidRPr="00333DE1" w:rsidRDefault="00EC619B" w:rsidP="00872A9D">
      <w:pPr>
        <w:widowControl w:val="0"/>
        <w:spacing w:after="0" w:line="240" w:lineRule="auto"/>
        <w:contextualSpacing/>
        <w:jc w:val="center"/>
        <w:rPr>
          <w:rFonts w:ascii="Times New Roman" w:hAnsi="Times New Roman" w:cs="Times New Roman"/>
          <w:b/>
          <w:sz w:val="28"/>
        </w:rPr>
      </w:pPr>
    </w:p>
    <w:p w14:paraId="332E8571" w14:textId="77777777" w:rsidR="00EC619B" w:rsidRPr="00333DE1" w:rsidRDefault="00EC619B" w:rsidP="00872A9D">
      <w:pPr>
        <w:widowControl w:val="0"/>
        <w:spacing w:after="0" w:line="240" w:lineRule="auto"/>
        <w:contextualSpacing/>
        <w:jc w:val="center"/>
        <w:rPr>
          <w:rFonts w:ascii="Times New Roman" w:hAnsi="Times New Roman" w:cs="Times New Roman"/>
          <w:b/>
          <w:sz w:val="28"/>
        </w:rPr>
      </w:pPr>
    </w:p>
    <w:p w14:paraId="1AC1FDF2" w14:textId="77777777" w:rsidR="00EC619B" w:rsidRPr="00333DE1" w:rsidRDefault="00EC619B" w:rsidP="00872A9D">
      <w:pPr>
        <w:widowControl w:val="0"/>
        <w:spacing w:after="0" w:line="240" w:lineRule="auto"/>
        <w:contextualSpacing/>
        <w:jc w:val="center"/>
        <w:rPr>
          <w:rFonts w:ascii="Times New Roman" w:hAnsi="Times New Roman" w:cs="Times New Roman"/>
          <w:b/>
          <w:sz w:val="28"/>
        </w:rPr>
      </w:pPr>
    </w:p>
    <w:p w14:paraId="1F37E1BE" w14:textId="77777777" w:rsidR="00EC619B" w:rsidRPr="00333DE1" w:rsidRDefault="00EC619B" w:rsidP="00872A9D">
      <w:pPr>
        <w:widowControl w:val="0"/>
        <w:spacing w:after="0" w:line="240" w:lineRule="auto"/>
        <w:contextualSpacing/>
        <w:jc w:val="center"/>
        <w:rPr>
          <w:rFonts w:ascii="Times New Roman" w:hAnsi="Times New Roman" w:cs="Times New Roman"/>
          <w:b/>
          <w:sz w:val="28"/>
        </w:rPr>
      </w:pPr>
    </w:p>
    <w:p w14:paraId="3DDBEBAC" w14:textId="77777777" w:rsidR="00EC619B" w:rsidRPr="00333DE1" w:rsidRDefault="00EC619B" w:rsidP="00872A9D">
      <w:pPr>
        <w:widowControl w:val="0"/>
        <w:spacing w:after="0" w:line="240" w:lineRule="auto"/>
        <w:contextualSpacing/>
        <w:jc w:val="center"/>
        <w:rPr>
          <w:rFonts w:ascii="Times New Roman" w:hAnsi="Times New Roman" w:cs="Times New Roman"/>
          <w:b/>
          <w:sz w:val="28"/>
        </w:rPr>
      </w:pPr>
    </w:p>
    <w:p w14:paraId="38ED016C" w14:textId="77777777" w:rsidR="00EC619B" w:rsidRPr="00333DE1" w:rsidRDefault="00EC619B" w:rsidP="00872A9D">
      <w:pPr>
        <w:widowControl w:val="0"/>
        <w:spacing w:after="0" w:line="240" w:lineRule="auto"/>
        <w:contextualSpacing/>
        <w:jc w:val="center"/>
        <w:rPr>
          <w:rFonts w:ascii="Times New Roman" w:hAnsi="Times New Roman" w:cs="Times New Roman"/>
          <w:b/>
          <w:sz w:val="28"/>
        </w:rPr>
      </w:pPr>
    </w:p>
    <w:p w14:paraId="775C6133" w14:textId="77777777" w:rsidR="005078CA" w:rsidRPr="00333DE1" w:rsidRDefault="005078CA" w:rsidP="00872A9D">
      <w:pPr>
        <w:widowControl w:val="0"/>
        <w:spacing w:after="0" w:line="240" w:lineRule="auto"/>
        <w:contextualSpacing/>
        <w:jc w:val="center"/>
        <w:rPr>
          <w:rFonts w:ascii="Times New Roman" w:hAnsi="Times New Roman" w:cs="Times New Roman"/>
          <w:b/>
          <w:sz w:val="28"/>
        </w:rPr>
      </w:pPr>
    </w:p>
    <w:p w14:paraId="2E09E0FB" w14:textId="77777777" w:rsidR="00EC619B" w:rsidRPr="00333DE1" w:rsidRDefault="00EC619B" w:rsidP="00872A9D">
      <w:pPr>
        <w:widowControl w:val="0"/>
        <w:spacing w:after="0" w:line="240" w:lineRule="auto"/>
        <w:contextualSpacing/>
        <w:jc w:val="center"/>
        <w:rPr>
          <w:rFonts w:ascii="Times New Roman" w:hAnsi="Times New Roman" w:cs="Times New Roman"/>
          <w:b/>
          <w:sz w:val="28"/>
        </w:rPr>
      </w:pPr>
    </w:p>
    <w:p w14:paraId="4C08D5F9" w14:textId="77777777" w:rsidR="00EC619B" w:rsidRPr="00333DE1" w:rsidRDefault="00EC619B" w:rsidP="00872A9D">
      <w:pPr>
        <w:widowControl w:val="0"/>
        <w:spacing w:after="0" w:line="240" w:lineRule="auto"/>
        <w:contextualSpacing/>
        <w:jc w:val="center"/>
        <w:rPr>
          <w:rFonts w:ascii="Times New Roman" w:hAnsi="Times New Roman" w:cs="Times New Roman"/>
          <w:b/>
          <w:sz w:val="28"/>
        </w:rPr>
      </w:pPr>
    </w:p>
    <w:p w14:paraId="2125FD0E" w14:textId="77777777" w:rsidR="00083DF7" w:rsidRDefault="00083DF7" w:rsidP="00872A9D">
      <w:pPr>
        <w:widowControl w:val="0"/>
        <w:spacing w:after="0" w:line="240" w:lineRule="auto"/>
        <w:contextualSpacing/>
        <w:jc w:val="right"/>
        <w:rPr>
          <w:rFonts w:ascii="Times New Roman" w:hAnsi="Times New Roman" w:cs="Times New Roman"/>
          <w:b/>
          <w:sz w:val="24"/>
          <w:szCs w:val="24"/>
          <w:lang w:eastAsia="ru-RU"/>
        </w:rPr>
      </w:pPr>
    </w:p>
    <w:p w14:paraId="4969D21C" w14:textId="77777777" w:rsidR="00083DF7" w:rsidRDefault="00083DF7" w:rsidP="00872A9D">
      <w:pPr>
        <w:widowControl w:val="0"/>
        <w:spacing w:after="0" w:line="240" w:lineRule="auto"/>
        <w:contextualSpacing/>
        <w:jc w:val="right"/>
        <w:rPr>
          <w:rFonts w:ascii="Times New Roman" w:hAnsi="Times New Roman" w:cs="Times New Roman"/>
          <w:b/>
          <w:sz w:val="24"/>
          <w:szCs w:val="24"/>
          <w:lang w:eastAsia="ru-RU"/>
        </w:rPr>
      </w:pPr>
    </w:p>
    <w:p w14:paraId="7BAE55B5" w14:textId="77777777" w:rsidR="00083DF7" w:rsidRDefault="00083DF7" w:rsidP="00872A9D">
      <w:pPr>
        <w:widowControl w:val="0"/>
        <w:spacing w:after="0" w:line="240" w:lineRule="auto"/>
        <w:contextualSpacing/>
        <w:jc w:val="right"/>
        <w:rPr>
          <w:rFonts w:ascii="Times New Roman" w:hAnsi="Times New Roman" w:cs="Times New Roman"/>
          <w:b/>
          <w:sz w:val="24"/>
          <w:szCs w:val="24"/>
          <w:lang w:eastAsia="ru-RU"/>
        </w:rPr>
      </w:pPr>
    </w:p>
    <w:p w14:paraId="6A1B0347" w14:textId="77777777" w:rsidR="00083DF7" w:rsidRDefault="00083DF7" w:rsidP="00872A9D">
      <w:pPr>
        <w:widowControl w:val="0"/>
        <w:spacing w:after="0" w:line="240" w:lineRule="auto"/>
        <w:contextualSpacing/>
        <w:jc w:val="right"/>
        <w:rPr>
          <w:rFonts w:ascii="Times New Roman" w:hAnsi="Times New Roman" w:cs="Times New Roman"/>
          <w:b/>
          <w:sz w:val="24"/>
          <w:szCs w:val="24"/>
          <w:lang w:eastAsia="ru-RU"/>
        </w:rPr>
      </w:pPr>
    </w:p>
    <w:p w14:paraId="2959A4AB" w14:textId="77777777" w:rsidR="00083DF7" w:rsidRDefault="00083DF7" w:rsidP="00872A9D">
      <w:pPr>
        <w:widowControl w:val="0"/>
        <w:spacing w:after="0" w:line="240" w:lineRule="auto"/>
        <w:contextualSpacing/>
        <w:jc w:val="right"/>
        <w:rPr>
          <w:rFonts w:ascii="Times New Roman" w:hAnsi="Times New Roman" w:cs="Times New Roman"/>
          <w:b/>
          <w:sz w:val="24"/>
          <w:szCs w:val="24"/>
          <w:lang w:eastAsia="ru-RU"/>
        </w:rPr>
      </w:pPr>
    </w:p>
    <w:p w14:paraId="6F0F00D8" w14:textId="77777777" w:rsidR="00083DF7" w:rsidRDefault="00083DF7" w:rsidP="00872A9D">
      <w:pPr>
        <w:widowControl w:val="0"/>
        <w:spacing w:after="0" w:line="240" w:lineRule="auto"/>
        <w:contextualSpacing/>
        <w:jc w:val="right"/>
        <w:rPr>
          <w:rFonts w:ascii="Times New Roman" w:hAnsi="Times New Roman" w:cs="Times New Roman"/>
          <w:b/>
          <w:sz w:val="24"/>
          <w:szCs w:val="24"/>
          <w:lang w:eastAsia="ru-RU"/>
        </w:rPr>
      </w:pPr>
    </w:p>
    <w:p w14:paraId="2DA05EAC" w14:textId="77777777" w:rsidR="00083DF7" w:rsidRDefault="00083DF7" w:rsidP="00872A9D">
      <w:pPr>
        <w:widowControl w:val="0"/>
        <w:spacing w:after="0" w:line="240" w:lineRule="auto"/>
        <w:contextualSpacing/>
        <w:jc w:val="right"/>
        <w:rPr>
          <w:rFonts w:ascii="Times New Roman" w:hAnsi="Times New Roman" w:cs="Times New Roman"/>
          <w:b/>
          <w:sz w:val="24"/>
          <w:szCs w:val="24"/>
          <w:lang w:eastAsia="ru-RU"/>
        </w:rPr>
      </w:pPr>
    </w:p>
    <w:p w14:paraId="0A0594AA" w14:textId="77777777" w:rsidR="00EC619B" w:rsidRPr="00333DE1" w:rsidRDefault="00EC619B" w:rsidP="00872A9D">
      <w:pPr>
        <w:widowControl w:val="0"/>
        <w:spacing w:after="0" w:line="240" w:lineRule="auto"/>
        <w:contextualSpacing/>
        <w:jc w:val="right"/>
        <w:rPr>
          <w:rFonts w:ascii="Times New Roman" w:hAnsi="Times New Roman" w:cs="Times New Roman"/>
          <w:b/>
          <w:sz w:val="28"/>
        </w:rPr>
      </w:pPr>
      <w:r w:rsidRPr="00333DE1">
        <w:rPr>
          <w:rFonts w:ascii="Times New Roman" w:hAnsi="Times New Roman" w:cs="Times New Roman"/>
          <w:b/>
          <w:sz w:val="24"/>
          <w:szCs w:val="24"/>
          <w:lang w:eastAsia="ru-RU"/>
        </w:rPr>
        <w:lastRenderedPageBreak/>
        <w:t>Форма № 3</w:t>
      </w:r>
    </w:p>
    <w:p w14:paraId="1325041E" w14:textId="77777777" w:rsidR="00953364" w:rsidRPr="00333DE1" w:rsidRDefault="00953364" w:rsidP="00872A9D">
      <w:pPr>
        <w:widowControl w:val="0"/>
        <w:spacing w:after="0" w:line="240" w:lineRule="auto"/>
        <w:contextualSpacing/>
        <w:jc w:val="center"/>
        <w:rPr>
          <w:rFonts w:ascii="Times New Roman" w:hAnsi="Times New Roman" w:cs="Times New Roman"/>
          <w:b/>
          <w:sz w:val="28"/>
        </w:rPr>
      </w:pPr>
      <w:r w:rsidRPr="00333DE1">
        <w:rPr>
          <w:rFonts w:ascii="Times New Roman" w:hAnsi="Times New Roman" w:cs="Times New Roman"/>
          <w:b/>
          <w:sz w:val="28"/>
        </w:rPr>
        <w:t>Анкета участника закупки</w:t>
      </w:r>
    </w:p>
    <w:p w14:paraId="0E1BBBE2" w14:textId="77777777" w:rsidR="00953364" w:rsidRPr="00333DE1" w:rsidRDefault="00953364" w:rsidP="00872A9D">
      <w:pPr>
        <w:widowControl w:val="0"/>
        <w:spacing w:after="0" w:line="240" w:lineRule="auto"/>
        <w:contextualSpacing/>
        <w:jc w:val="center"/>
        <w:rPr>
          <w:rFonts w:ascii="Times New Roman" w:hAnsi="Times New Roman" w:cs="Times New Roman"/>
          <w:sz w:val="20"/>
        </w:rPr>
      </w:pPr>
    </w:p>
    <w:tbl>
      <w:tblPr>
        <w:tblStyle w:val="ad"/>
        <w:tblW w:w="9356" w:type="dxa"/>
        <w:tblInd w:w="108" w:type="dxa"/>
        <w:tblLook w:val="04A0" w:firstRow="1" w:lastRow="0" w:firstColumn="1" w:lastColumn="0" w:noHBand="0" w:noVBand="1"/>
      </w:tblPr>
      <w:tblGrid>
        <w:gridCol w:w="709"/>
        <w:gridCol w:w="3260"/>
        <w:gridCol w:w="5387"/>
      </w:tblGrid>
      <w:tr w:rsidR="000E4EB6" w:rsidRPr="00333DE1" w14:paraId="2F29360D" w14:textId="77777777" w:rsidTr="00023FD8">
        <w:trPr>
          <w:trHeight w:val="981"/>
        </w:trPr>
        <w:tc>
          <w:tcPr>
            <w:tcW w:w="709" w:type="dxa"/>
            <w:vAlign w:val="center"/>
          </w:tcPr>
          <w:p w14:paraId="59037D6E" w14:textId="77777777" w:rsidR="00953364" w:rsidRPr="00333DE1" w:rsidRDefault="00953364" w:rsidP="00872A9D">
            <w:pPr>
              <w:widowControl w:val="0"/>
              <w:suppressAutoHyphens/>
              <w:jc w:val="center"/>
              <w:rPr>
                <w:rFonts w:ascii="Times New Roman" w:eastAsia="Times New Roman" w:hAnsi="Times New Roman" w:cs="Times New Roman"/>
                <w:b/>
                <w:sz w:val="24"/>
                <w:szCs w:val="24"/>
                <w:lang w:eastAsia="ru-RU"/>
              </w:rPr>
            </w:pPr>
            <w:r w:rsidRPr="00333DE1">
              <w:rPr>
                <w:rFonts w:ascii="Times New Roman" w:eastAsia="Times New Roman" w:hAnsi="Times New Roman" w:cs="Times New Roman"/>
                <w:b/>
                <w:sz w:val="24"/>
                <w:szCs w:val="24"/>
                <w:lang w:eastAsia="ru-RU"/>
              </w:rPr>
              <w:t xml:space="preserve">№ </w:t>
            </w:r>
            <w:proofErr w:type="gramStart"/>
            <w:r w:rsidRPr="00333DE1">
              <w:rPr>
                <w:rFonts w:ascii="Times New Roman" w:eastAsia="Times New Roman" w:hAnsi="Times New Roman" w:cs="Times New Roman"/>
                <w:b/>
                <w:sz w:val="24"/>
                <w:szCs w:val="24"/>
                <w:lang w:eastAsia="ru-RU"/>
              </w:rPr>
              <w:t>пун-</w:t>
            </w:r>
            <w:proofErr w:type="spellStart"/>
            <w:r w:rsidRPr="00333DE1">
              <w:rPr>
                <w:rFonts w:ascii="Times New Roman" w:eastAsia="Times New Roman" w:hAnsi="Times New Roman" w:cs="Times New Roman"/>
                <w:b/>
                <w:sz w:val="24"/>
                <w:szCs w:val="24"/>
                <w:lang w:eastAsia="ru-RU"/>
              </w:rPr>
              <w:t>кта</w:t>
            </w:r>
            <w:proofErr w:type="spellEnd"/>
            <w:proofErr w:type="gramEnd"/>
          </w:p>
        </w:tc>
        <w:tc>
          <w:tcPr>
            <w:tcW w:w="3260" w:type="dxa"/>
            <w:vAlign w:val="center"/>
          </w:tcPr>
          <w:p w14:paraId="75EFC4DE" w14:textId="77777777" w:rsidR="00953364" w:rsidRPr="00333DE1" w:rsidRDefault="00953364" w:rsidP="00872A9D">
            <w:pPr>
              <w:widowControl w:val="0"/>
              <w:suppressAutoHyphens/>
              <w:jc w:val="center"/>
              <w:rPr>
                <w:rFonts w:ascii="Times New Roman" w:eastAsia="Times New Roman" w:hAnsi="Times New Roman" w:cs="Times New Roman"/>
                <w:b/>
                <w:sz w:val="24"/>
                <w:szCs w:val="24"/>
                <w:lang w:eastAsia="ru-RU"/>
              </w:rPr>
            </w:pPr>
            <w:r w:rsidRPr="00333DE1">
              <w:rPr>
                <w:rFonts w:ascii="Times New Roman" w:eastAsia="Times New Roman" w:hAnsi="Times New Roman" w:cs="Times New Roman"/>
                <w:b/>
                <w:sz w:val="24"/>
                <w:szCs w:val="24"/>
                <w:lang w:eastAsia="ru-RU"/>
              </w:rPr>
              <w:t>Наименование показателя</w:t>
            </w:r>
          </w:p>
        </w:tc>
        <w:tc>
          <w:tcPr>
            <w:tcW w:w="5387" w:type="dxa"/>
            <w:vAlign w:val="center"/>
          </w:tcPr>
          <w:p w14:paraId="0A6065AC" w14:textId="77777777" w:rsidR="00953364" w:rsidRPr="00333DE1" w:rsidRDefault="00953364" w:rsidP="00872A9D">
            <w:pPr>
              <w:widowControl w:val="0"/>
              <w:suppressAutoHyphens/>
              <w:jc w:val="center"/>
              <w:rPr>
                <w:rFonts w:ascii="Times New Roman" w:eastAsia="Times New Roman" w:hAnsi="Times New Roman" w:cs="Times New Roman"/>
                <w:b/>
                <w:sz w:val="24"/>
                <w:szCs w:val="24"/>
                <w:lang w:eastAsia="ru-RU"/>
              </w:rPr>
            </w:pPr>
            <w:r w:rsidRPr="00333DE1">
              <w:rPr>
                <w:rFonts w:ascii="Times New Roman" w:eastAsia="Times New Roman" w:hAnsi="Times New Roman" w:cs="Times New Roman"/>
                <w:b/>
                <w:sz w:val="24"/>
                <w:szCs w:val="24"/>
                <w:lang w:eastAsia="ru-RU"/>
              </w:rPr>
              <w:t xml:space="preserve">Данные об </w:t>
            </w:r>
            <w:r w:rsidR="00E0322D" w:rsidRPr="00333DE1">
              <w:rPr>
                <w:rFonts w:ascii="Times New Roman" w:eastAsia="Times New Roman" w:hAnsi="Times New Roman" w:cs="Times New Roman"/>
                <w:b/>
                <w:sz w:val="24"/>
                <w:szCs w:val="24"/>
                <w:lang w:eastAsia="ru-RU"/>
              </w:rPr>
              <w:t>у</w:t>
            </w:r>
            <w:r w:rsidRPr="00333DE1">
              <w:rPr>
                <w:rFonts w:ascii="Times New Roman" w:eastAsia="Times New Roman" w:hAnsi="Times New Roman" w:cs="Times New Roman"/>
                <w:b/>
                <w:sz w:val="24"/>
                <w:szCs w:val="24"/>
                <w:lang w:eastAsia="ru-RU"/>
              </w:rPr>
              <w:t>частнике закупки</w:t>
            </w:r>
          </w:p>
        </w:tc>
      </w:tr>
      <w:tr w:rsidR="00041295" w:rsidRPr="00333DE1" w14:paraId="3B8D3147" w14:textId="77777777" w:rsidTr="00240E14">
        <w:trPr>
          <w:trHeight w:val="2865"/>
        </w:trPr>
        <w:tc>
          <w:tcPr>
            <w:tcW w:w="709" w:type="dxa"/>
          </w:tcPr>
          <w:p w14:paraId="5B0B5DE6" w14:textId="77777777" w:rsidR="00953364" w:rsidRPr="00333DE1" w:rsidRDefault="00953364" w:rsidP="00872A9D">
            <w:pPr>
              <w:widowControl w:val="0"/>
              <w:contextualSpacing/>
              <w:jc w:val="center"/>
              <w:rPr>
                <w:rFonts w:ascii="Times New Roman" w:hAnsi="Times New Roman" w:cs="Times New Roman"/>
                <w:b/>
                <w:sz w:val="24"/>
                <w:szCs w:val="24"/>
                <w:lang w:eastAsia="ru-RU"/>
              </w:rPr>
            </w:pPr>
            <w:r w:rsidRPr="00333DE1">
              <w:rPr>
                <w:rFonts w:ascii="Times New Roman" w:hAnsi="Times New Roman" w:cs="Times New Roman"/>
                <w:b/>
                <w:sz w:val="24"/>
                <w:szCs w:val="24"/>
                <w:lang w:eastAsia="ru-RU"/>
              </w:rPr>
              <w:t>1</w:t>
            </w:r>
          </w:p>
        </w:tc>
        <w:tc>
          <w:tcPr>
            <w:tcW w:w="3260" w:type="dxa"/>
          </w:tcPr>
          <w:p w14:paraId="5E1E1DD7" w14:textId="77777777" w:rsidR="00240E14" w:rsidRPr="00333DE1" w:rsidRDefault="000A2F7C" w:rsidP="00872A9D">
            <w:pPr>
              <w:widowControl w:val="0"/>
              <w:contextualSpacing/>
              <w:rPr>
                <w:rFonts w:ascii="Times New Roman" w:hAnsi="Times New Roman" w:cs="Times New Roman"/>
                <w:sz w:val="24"/>
                <w:szCs w:val="24"/>
                <w:lang w:eastAsia="ru-RU"/>
              </w:rPr>
            </w:pPr>
            <w:r w:rsidRPr="00333DE1">
              <w:rPr>
                <w:rFonts w:ascii="Times New Roman" w:hAnsi="Times New Roman" w:cs="Times New Roman"/>
                <w:sz w:val="24"/>
                <w:szCs w:val="24"/>
                <w:lang w:eastAsia="ru-RU"/>
              </w:rPr>
              <w:t xml:space="preserve">Наименование участника закупки (юридического лица), фирменное наименование (при наличии), фамилия, имя, отчество </w:t>
            </w:r>
          </w:p>
          <w:p w14:paraId="446BA06A" w14:textId="77777777" w:rsidR="00953364" w:rsidRPr="00333DE1" w:rsidRDefault="000A2F7C" w:rsidP="00872A9D">
            <w:pPr>
              <w:widowControl w:val="0"/>
              <w:contextualSpacing/>
              <w:rPr>
                <w:rFonts w:ascii="Times New Roman" w:hAnsi="Times New Roman" w:cs="Times New Roman"/>
                <w:sz w:val="24"/>
                <w:szCs w:val="24"/>
                <w:lang w:eastAsia="ru-RU"/>
              </w:rPr>
            </w:pPr>
            <w:r w:rsidRPr="00333DE1">
              <w:rPr>
                <w:rFonts w:ascii="Times New Roman" w:hAnsi="Times New Roman" w:cs="Times New Roman"/>
                <w:sz w:val="24"/>
                <w:szCs w:val="24"/>
                <w:lang w:eastAsia="ru-RU"/>
              </w:rPr>
              <w:t>и паспортные данные участника закупки (физического лица, в том числе индивидуального предпринимателя)</w:t>
            </w:r>
          </w:p>
        </w:tc>
        <w:tc>
          <w:tcPr>
            <w:tcW w:w="5387" w:type="dxa"/>
          </w:tcPr>
          <w:p w14:paraId="6FF5DE24" w14:textId="77777777" w:rsidR="00953364" w:rsidRPr="00333DE1" w:rsidRDefault="00953364" w:rsidP="00872A9D">
            <w:pPr>
              <w:widowControl w:val="0"/>
              <w:contextualSpacing/>
              <w:rPr>
                <w:rFonts w:ascii="Times New Roman" w:hAnsi="Times New Roman" w:cs="Times New Roman"/>
                <w:i/>
                <w:sz w:val="24"/>
                <w:szCs w:val="24"/>
                <w:lang w:eastAsia="ru-RU"/>
              </w:rPr>
            </w:pPr>
            <w:r w:rsidRPr="00333DE1">
              <w:rPr>
                <w:rFonts w:ascii="Times New Roman" w:hAnsi="Times New Roman" w:cs="Times New Roman"/>
                <w:i/>
                <w:sz w:val="24"/>
                <w:szCs w:val="24"/>
                <w:lang w:eastAsia="ru-RU"/>
              </w:rPr>
              <w:t>Участник закупки, являющийся юридическим лицом, указывает в данном разделе полное наименование с указанием организационно-правовой формы.</w:t>
            </w:r>
          </w:p>
          <w:p w14:paraId="465810E6" w14:textId="77777777" w:rsidR="00953364" w:rsidRPr="00333DE1" w:rsidRDefault="00953364" w:rsidP="00872A9D">
            <w:pPr>
              <w:widowControl w:val="0"/>
              <w:contextualSpacing/>
              <w:rPr>
                <w:rFonts w:ascii="Times New Roman" w:hAnsi="Times New Roman" w:cs="Times New Roman"/>
                <w:sz w:val="24"/>
                <w:szCs w:val="24"/>
                <w:lang w:eastAsia="ru-RU"/>
              </w:rPr>
            </w:pPr>
            <w:r w:rsidRPr="00333DE1">
              <w:rPr>
                <w:rFonts w:ascii="Times New Roman" w:hAnsi="Times New Roman" w:cs="Times New Roman"/>
                <w:i/>
                <w:sz w:val="24"/>
                <w:szCs w:val="24"/>
                <w:lang w:eastAsia="ru-RU"/>
              </w:rPr>
              <w:t>Участник закупки, являющийся физическим лицом, в том числе индивидуальным предпринимателем, указывает в данном разделе фамилию, имя, отчество и паспортные данные</w:t>
            </w:r>
          </w:p>
        </w:tc>
      </w:tr>
      <w:tr w:rsidR="000E4EB6" w:rsidRPr="00333DE1" w14:paraId="524D4977" w14:textId="77777777" w:rsidTr="00023FD8">
        <w:trPr>
          <w:trHeight w:val="2374"/>
        </w:trPr>
        <w:tc>
          <w:tcPr>
            <w:tcW w:w="709" w:type="dxa"/>
          </w:tcPr>
          <w:p w14:paraId="32A855F3" w14:textId="77777777" w:rsidR="00953364" w:rsidRPr="00333DE1" w:rsidRDefault="00953364" w:rsidP="00872A9D">
            <w:pPr>
              <w:widowControl w:val="0"/>
              <w:contextualSpacing/>
              <w:jc w:val="center"/>
              <w:rPr>
                <w:rFonts w:ascii="Times New Roman" w:hAnsi="Times New Roman" w:cs="Times New Roman"/>
                <w:b/>
                <w:sz w:val="24"/>
                <w:szCs w:val="24"/>
                <w:lang w:eastAsia="ru-RU"/>
              </w:rPr>
            </w:pPr>
            <w:r w:rsidRPr="00333DE1">
              <w:rPr>
                <w:rFonts w:ascii="Times New Roman" w:hAnsi="Times New Roman" w:cs="Times New Roman"/>
                <w:b/>
                <w:sz w:val="24"/>
                <w:szCs w:val="24"/>
                <w:lang w:eastAsia="ru-RU"/>
              </w:rPr>
              <w:t>2</w:t>
            </w:r>
          </w:p>
        </w:tc>
        <w:tc>
          <w:tcPr>
            <w:tcW w:w="3260" w:type="dxa"/>
          </w:tcPr>
          <w:p w14:paraId="7EF606FE" w14:textId="77777777" w:rsidR="008E54DE" w:rsidRPr="00333DE1" w:rsidRDefault="00953364" w:rsidP="00872A9D">
            <w:pPr>
              <w:widowControl w:val="0"/>
              <w:contextualSpacing/>
              <w:rPr>
                <w:rFonts w:ascii="Times New Roman" w:hAnsi="Times New Roman" w:cs="Times New Roman"/>
                <w:sz w:val="24"/>
                <w:szCs w:val="24"/>
                <w:lang w:eastAsia="ru-RU"/>
              </w:rPr>
            </w:pPr>
            <w:r w:rsidRPr="00333DE1">
              <w:rPr>
                <w:rFonts w:ascii="Times New Roman" w:hAnsi="Times New Roman" w:cs="Times New Roman"/>
                <w:sz w:val="24"/>
                <w:szCs w:val="24"/>
                <w:lang w:eastAsia="ru-RU"/>
              </w:rPr>
              <w:t xml:space="preserve">Место нахождения </w:t>
            </w:r>
            <w:r w:rsidR="00E0322D" w:rsidRPr="00333DE1">
              <w:rPr>
                <w:rFonts w:ascii="Times New Roman" w:hAnsi="Times New Roman" w:cs="Times New Roman"/>
                <w:sz w:val="24"/>
                <w:szCs w:val="24"/>
                <w:lang w:eastAsia="ru-RU"/>
              </w:rPr>
              <w:t>у</w:t>
            </w:r>
            <w:r w:rsidRPr="00333DE1">
              <w:rPr>
                <w:rFonts w:ascii="Times New Roman" w:hAnsi="Times New Roman" w:cs="Times New Roman"/>
                <w:sz w:val="24"/>
                <w:szCs w:val="24"/>
                <w:lang w:eastAsia="ru-RU"/>
              </w:rPr>
              <w:t xml:space="preserve">частника закупки (юридического лица), </w:t>
            </w:r>
          </w:p>
          <w:p w14:paraId="3F77358F" w14:textId="77777777" w:rsidR="008E54DE" w:rsidRPr="00333DE1" w:rsidRDefault="00953364" w:rsidP="00872A9D">
            <w:pPr>
              <w:widowControl w:val="0"/>
              <w:contextualSpacing/>
              <w:rPr>
                <w:rFonts w:ascii="Times New Roman" w:hAnsi="Times New Roman" w:cs="Times New Roman"/>
                <w:sz w:val="24"/>
                <w:szCs w:val="24"/>
                <w:lang w:eastAsia="ru-RU"/>
              </w:rPr>
            </w:pPr>
            <w:r w:rsidRPr="00333DE1">
              <w:rPr>
                <w:rFonts w:ascii="Times New Roman" w:hAnsi="Times New Roman" w:cs="Times New Roman"/>
                <w:sz w:val="24"/>
                <w:szCs w:val="24"/>
                <w:lang w:eastAsia="ru-RU"/>
              </w:rPr>
              <w:t xml:space="preserve">местожительство </w:t>
            </w:r>
          </w:p>
          <w:p w14:paraId="5B4E8F61" w14:textId="77777777" w:rsidR="00953364" w:rsidRPr="00333DE1" w:rsidRDefault="00E0322D" w:rsidP="00872A9D">
            <w:pPr>
              <w:widowControl w:val="0"/>
              <w:contextualSpacing/>
              <w:rPr>
                <w:rFonts w:ascii="Times New Roman" w:hAnsi="Times New Roman" w:cs="Times New Roman"/>
                <w:sz w:val="24"/>
                <w:szCs w:val="24"/>
                <w:lang w:eastAsia="ru-RU"/>
              </w:rPr>
            </w:pPr>
            <w:r w:rsidRPr="00333DE1">
              <w:rPr>
                <w:rFonts w:ascii="Times New Roman" w:hAnsi="Times New Roman" w:cs="Times New Roman"/>
                <w:sz w:val="24"/>
                <w:szCs w:val="24"/>
                <w:lang w:eastAsia="ru-RU"/>
              </w:rPr>
              <w:t>у</w:t>
            </w:r>
            <w:r w:rsidR="00953364" w:rsidRPr="00333DE1">
              <w:rPr>
                <w:rFonts w:ascii="Times New Roman" w:hAnsi="Times New Roman" w:cs="Times New Roman"/>
                <w:sz w:val="24"/>
                <w:szCs w:val="24"/>
                <w:lang w:eastAsia="ru-RU"/>
              </w:rPr>
              <w:t>частника закупки (физического лица, в том числе</w:t>
            </w:r>
            <w:r w:rsidR="008E54DE" w:rsidRPr="00333DE1">
              <w:rPr>
                <w:rFonts w:ascii="Times New Roman" w:hAnsi="Times New Roman" w:cs="Times New Roman"/>
                <w:sz w:val="24"/>
                <w:szCs w:val="24"/>
                <w:lang w:eastAsia="ru-RU"/>
              </w:rPr>
              <w:t xml:space="preserve"> </w:t>
            </w:r>
            <w:r w:rsidR="00953364" w:rsidRPr="00333DE1">
              <w:rPr>
                <w:rFonts w:ascii="Times New Roman" w:hAnsi="Times New Roman" w:cs="Times New Roman"/>
                <w:sz w:val="24"/>
                <w:szCs w:val="24"/>
                <w:lang w:eastAsia="ru-RU"/>
              </w:rPr>
              <w:t>индивидуального предпринимателя)</w:t>
            </w:r>
          </w:p>
        </w:tc>
        <w:tc>
          <w:tcPr>
            <w:tcW w:w="5387" w:type="dxa"/>
          </w:tcPr>
          <w:p w14:paraId="6FDF73AC" w14:textId="77777777" w:rsidR="00953364" w:rsidRPr="00333DE1" w:rsidRDefault="00953364" w:rsidP="00872A9D">
            <w:pPr>
              <w:widowControl w:val="0"/>
              <w:contextualSpacing/>
              <w:rPr>
                <w:rFonts w:ascii="Times New Roman" w:hAnsi="Times New Roman" w:cs="Times New Roman"/>
                <w:i/>
                <w:sz w:val="24"/>
                <w:szCs w:val="24"/>
                <w:lang w:eastAsia="ru-RU"/>
              </w:rPr>
            </w:pPr>
            <w:r w:rsidRPr="00333DE1">
              <w:rPr>
                <w:rFonts w:ascii="Times New Roman" w:hAnsi="Times New Roman" w:cs="Times New Roman"/>
                <w:i/>
                <w:sz w:val="24"/>
                <w:szCs w:val="24"/>
                <w:lang w:eastAsia="ru-RU"/>
              </w:rPr>
              <w:t>Участник закупки, являющийся юридическим лицом, указывает в данном разделе место нахождения в соответствии с учредительными документами (устав, положение и т.</w:t>
            </w:r>
            <w:r w:rsidR="00E0322D" w:rsidRPr="00333DE1">
              <w:rPr>
                <w:rFonts w:ascii="Times New Roman" w:hAnsi="Times New Roman" w:cs="Times New Roman"/>
                <w:i/>
                <w:sz w:val="24"/>
                <w:szCs w:val="24"/>
                <w:lang w:eastAsia="ru-RU"/>
              </w:rPr>
              <w:t xml:space="preserve"> </w:t>
            </w:r>
            <w:r w:rsidRPr="00333DE1">
              <w:rPr>
                <w:rFonts w:ascii="Times New Roman" w:hAnsi="Times New Roman" w:cs="Times New Roman"/>
                <w:i/>
                <w:sz w:val="24"/>
                <w:szCs w:val="24"/>
                <w:lang w:eastAsia="ru-RU"/>
              </w:rPr>
              <w:t>п.).</w:t>
            </w:r>
          </w:p>
          <w:p w14:paraId="6A657BDA" w14:textId="77777777" w:rsidR="00953364" w:rsidRPr="00333DE1" w:rsidRDefault="00953364" w:rsidP="00872A9D">
            <w:pPr>
              <w:widowControl w:val="0"/>
              <w:contextualSpacing/>
              <w:rPr>
                <w:rFonts w:ascii="Times New Roman" w:hAnsi="Times New Roman" w:cs="Times New Roman"/>
                <w:i/>
                <w:sz w:val="24"/>
                <w:szCs w:val="24"/>
                <w:lang w:eastAsia="ru-RU"/>
              </w:rPr>
            </w:pPr>
            <w:r w:rsidRPr="00333DE1">
              <w:rPr>
                <w:rFonts w:ascii="Times New Roman" w:hAnsi="Times New Roman" w:cs="Times New Roman"/>
                <w:i/>
                <w:sz w:val="24"/>
                <w:szCs w:val="24"/>
                <w:lang w:eastAsia="ru-RU"/>
              </w:rPr>
              <w:t>Участник закупки, являющийся физическим лицом, в том числе индивидуальным предпринимателем, указывает в данном разделе местожительство в соответствии с паспортом</w:t>
            </w:r>
          </w:p>
        </w:tc>
      </w:tr>
      <w:tr w:rsidR="000E4EB6" w:rsidRPr="00333DE1" w14:paraId="38AEE678" w14:textId="77777777" w:rsidTr="00023FD8">
        <w:trPr>
          <w:trHeight w:val="1260"/>
        </w:trPr>
        <w:tc>
          <w:tcPr>
            <w:tcW w:w="709" w:type="dxa"/>
          </w:tcPr>
          <w:p w14:paraId="7A0829F3" w14:textId="77777777" w:rsidR="00953364" w:rsidRPr="00333DE1" w:rsidRDefault="00953364" w:rsidP="00872A9D">
            <w:pPr>
              <w:widowControl w:val="0"/>
              <w:contextualSpacing/>
              <w:jc w:val="center"/>
              <w:rPr>
                <w:rFonts w:ascii="Times New Roman" w:hAnsi="Times New Roman" w:cs="Times New Roman"/>
                <w:b/>
                <w:sz w:val="24"/>
                <w:szCs w:val="24"/>
                <w:lang w:eastAsia="ru-RU"/>
              </w:rPr>
            </w:pPr>
            <w:r w:rsidRPr="00333DE1">
              <w:rPr>
                <w:rFonts w:ascii="Times New Roman" w:hAnsi="Times New Roman" w:cs="Times New Roman"/>
                <w:b/>
                <w:sz w:val="24"/>
                <w:szCs w:val="24"/>
                <w:lang w:eastAsia="ru-RU"/>
              </w:rPr>
              <w:t>3</w:t>
            </w:r>
          </w:p>
        </w:tc>
        <w:tc>
          <w:tcPr>
            <w:tcW w:w="3260" w:type="dxa"/>
          </w:tcPr>
          <w:p w14:paraId="263E59AC" w14:textId="77777777" w:rsidR="00953364" w:rsidRPr="00333DE1" w:rsidRDefault="00953364" w:rsidP="00872A9D">
            <w:pPr>
              <w:widowControl w:val="0"/>
              <w:contextualSpacing/>
              <w:rPr>
                <w:rFonts w:ascii="Times New Roman" w:hAnsi="Times New Roman" w:cs="Times New Roman"/>
                <w:sz w:val="24"/>
                <w:szCs w:val="24"/>
                <w:lang w:eastAsia="ru-RU"/>
              </w:rPr>
            </w:pPr>
            <w:r w:rsidRPr="00333DE1">
              <w:rPr>
                <w:rFonts w:ascii="Times New Roman" w:hAnsi="Times New Roman" w:cs="Times New Roman"/>
                <w:sz w:val="24"/>
                <w:szCs w:val="24"/>
                <w:lang w:eastAsia="ru-RU"/>
              </w:rPr>
              <w:t>Почтовый адрес</w:t>
            </w:r>
          </w:p>
        </w:tc>
        <w:tc>
          <w:tcPr>
            <w:tcW w:w="5387" w:type="dxa"/>
          </w:tcPr>
          <w:p w14:paraId="4102E1D8" w14:textId="77777777" w:rsidR="008E54DE" w:rsidRPr="00333DE1" w:rsidRDefault="00953364" w:rsidP="00872A9D">
            <w:pPr>
              <w:widowControl w:val="0"/>
              <w:contextualSpacing/>
              <w:rPr>
                <w:rFonts w:ascii="Times New Roman" w:hAnsi="Times New Roman" w:cs="Times New Roman"/>
                <w:i/>
                <w:sz w:val="24"/>
                <w:szCs w:val="24"/>
                <w:lang w:eastAsia="ru-RU"/>
              </w:rPr>
            </w:pPr>
            <w:r w:rsidRPr="00333DE1">
              <w:rPr>
                <w:rFonts w:ascii="Times New Roman" w:hAnsi="Times New Roman" w:cs="Times New Roman"/>
                <w:i/>
                <w:sz w:val="24"/>
                <w:szCs w:val="24"/>
                <w:lang w:eastAsia="ru-RU"/>
              </w:rPr>
              <w:t xml:space="preserve">В данном разделе </w:t>
            </w:r>
            <w:r w:rsidR="00E0322D" w:rsidRPr="00333DE1">
              <w:rPr>
                <w:rFonts w:ascii="Times New Roman" w:hAnsi="Times New Roman" w:cs="Times New Roman"/>
                <w:i/>
                <w:sz w:val="24"/>
                <w:szCs w:val="24"/>
                <w:lang w:eastAsia="ru-RU"/>
              </w:rPr>
              <w:t>у</w:t>
            </w:r>
            <w:r w:rsidRPr="00333DE1">
              <w:rPr>
                <w:rFonts w:ascii="Times New Roman" w:hAnsi="Times New Roman" w:cs="Times New Roman"/>
                <w:i/>
                <w:sz w:val="24"/>
                <w:szCs w:val="24"/>
                <w:lang w:eastAsia="ru-RU"/>
              </w:rPr>
              <w:t xml:space="preserve">частник закупки указывает почтовый адрес и индекс, по которым Заказчик сможет осуществить почтовую связь </w:t>
            </w:r>
          </w:p>
          <w:p w14:paraId="269EE473" w14:textId="77777777" w:rsidR="00953364" w:rsidRPr="00333DE1" w:rsidRDefault="00953364" w:rsidP="00872A9D">
            <w:pPr>
              <w:widowControl w:val="0"/>
              <w:contextualSpacing/>
              <w:rPr>
                <w:rFonts w:ascii="Times New Roman" w:hAnsi="Times New Roman" w:cs="Times New Roman"/>
                <w:i/>
                <w:sz w:val="24"/>
                <w:szCs w:val="24"/>
                <w:lang w:eastAsia="ru-RU"/>
              </w:rPr>
            </w:pPr>
            <w:r w:rsidRPr="00333DE1">
              <w:rPr>
                <w:rFonts w:ascii="Times New Roman" w:hAnsi="Times New Roman" w:cs="Times New Roman"/>
                <w:i/>
                <w:sz w:val="24"/>
                <w:szCs w:val="24"/>
                <w:lang w:eastAsia="ru-RU"/>
              </w:rPr>
              <w:t xml:space="preserve">с </w:t>
            </w:r>
            <w:r w:rsidR="00E0322D" w:rsidRPr="00333DE1">
              <w:rPr>
                <w:rFonts w:ascii="Times New Roman" w:hAnsi="Times New Roman" w:cs="Times New Roman"/>
                <w:i/>
                <w:sz w:val="24"/>
                <w:szCs w:val="24"/>
                <w:lang w:eastAsia="ru-RU"/>
              </w:rPr>
              <w:t>у</w:t>
            </w:r>
            <w:r w:rsidRPr="00333DE1">
              <w:rPr>
                <w:rFonts w:ascii="Times New Roman" w:hAnsi="Times New Roman" w:cs="Times New Roman"/>
                <w:i/>
                <w:sz w:val="24"/>
                <w:szCs w:val="24"/>
                <w:lang w:eastAsia="ru-RU"/>
              </w:rPr>
              <w:t>частником закупки</w:t>
            </w:r>
          </w:p>
        </w:tc>
      </w:tr>
      <w:tr w:rsidR="000E4EB6" w:rsidRPr="00333DE1" w14:paraId="6866C92E" w14:textId="77777777" w:rsidTr="00023FD8">
        <w:trPr>
          <w:trHeight w:val="411"/>
        </w:trPr>
        <w:tc>
          <w:tcPr>
            <w:tcW w:w="709" w:type="dxa"/>
            <w:vMerge w:val="restart"/>
          </w:tcPr>
          <w:p w14:paraId="28CC6981" w14:textId="77777777" w:rsidR="00953364" w:rsidRPr="00333DE1" w:rsidRDefault="000A2F7C" w:rsidP="00872A9D">
            <w:pPr>
              <w:widowControl w:val="0"/>
              <w:contextualSpacing/>
              <w:jc w:val="center"/>
              <w:rPr>
                <w:rFonts w:ascii="Times New Roman" w:hAnsi="Times New Roman" w:cs="Times New Roman"/>
                <w:b/>
                <w:sz w:val="24"/>
                <w:szCs w:val="24"/>
                <w:lang w:eastAsia="ru-RU"/>
              </w:rPr>
            </w:pPr>
            <w:r w:rsidRPr="00333DE1">
              <w:rPr>
                <w:rFonts w:ascii="Times New Roman" w:hAnsi="Times New Roman" w:cs="Times New Roman"/>
                <w:b/>
                <w:sz w:val="24"/>
                <w:szCs w:val="24"/>
                <w:lang w:eastAsia="ru-RU"/>
              </w:rPr>
              <w:t>4</w:t>
            </w:r>
          </w:p>
        </w:tc>
        <w:tc>
          <w:tcPr>
            <w:tcW w:w="3260" w:type="dxa"/>
            <w:vMerge w:val="restart"/>
          </w:tcPr>
          <w:p w14:paraId="44F84085" w14:textId="77777777" w:rsidR="008E54DE" w:rsidRPr="00333DE1" w:rsidRDefault="00953364" w:rsidP="00872A9D">
            <w:pPr>
              <w:widowControl w:val="0"/>
              <w:contextualSpacing/>
              <w:rPr>
                <w:rFonts w:ascii="Times New Roman" w:hAnsi="Times New Roman" w:cs="Times New Roman"/>
                <w:sz w:val="24"/>
                <w:szCs w:val="24"/>
                <w:lang w:eastAsia="ru-RU"/>
              </w:rPr>
            </w:pPr>
            <w:r w:rsidRPr="00333DE1">
              <w:rPr>
                <w:rFonts w:ascii="Times New Roman" w:hAnsi="Times New Roman" w:cs="Times New Roman"/>
                <w:sz w:val="24"/>
                <w:szCs w:val="24"/>
                <w:lang w:eastAsia="ru-RU"/>
              </w:rPr>
              <w:t xml:space="preserve">ИНН или в соответствии </w:t>
            </w:r>
          </w:p>
          <w:p w14:paraId="02D0132D" w14:textId="77777777" w:rsidR="008E54DE" w:rsidRPr="00333DE1" w:rsidRDefault="00953364" w:rsidP="00872A9D">
            <w:pPr>
              <w:widowControl w:val="0"/>
              <w:contextualSpacing/>
              <w:rPr>
                <w:rFonts w:ascii="Times New Roman" w:hAnsi="Times New Roman" w:cs="Times New Roman"/>
                <w:sz w:val="24"/>
                <w:szCs w:val="24"/>
                <w:lang w:eastAsia="ru-RU"/>
              </w:rPr>
            </w:pPr>
            <w:r w:rsidRPr="00333DE1">
              <w:rPr>
                <w:rFonts w:ascii="Times New Roman" w:hAnsi="Times New Roman" w:cs="Times New Roman"/>
                <w:sz w:val="24"/>
                <w:szCs w:val="24"/>
                <w:lang w:eastAsia="ru-RU"/>
              </w:rPr>
              <w:t xml:space="preserve">с законодательством соответствующего иностранного государства аналог идентификационного номера налогоплательщика этого участника </w:t>
            </w:r>
          </w:p>
          <w:p w14:paraId="037C4532" w14:textId="77777777" w:rsidR="00953364" w:rsidRPr="00333DE1" w:rsidRDefault="00953364" w:rsidP="00872A9D">
            <w:pPr>
              <w:widowControl w:val="0"/>
              <w:contextualSpacing/>
              <w:rPr>
                <w:rFonts w:ascii="Times New Roman" w:hAnsi="Times New Roman" w:cs="Times New Roman"/>
                <w:sz w:val="24"/>
                <w:szCs w:val="24"/>
                <w:lang w:eastAsia="ru-RU"/>
              </w:rPr>
            </w:pPr>
            <w:r w:rsidRPr="00333DE1">
              <w:rPr>
                <w:rFonts w:ascii="Times New Roman" w:hAnsi="Times New Roman" w:cs="Times New Roman"/>
                <w:sz w:val="24"/>
                <w:szCs w:val="24"/>
                <w:lang w:eastAsia="ru-RU"/>
              </w:rPr>
              <w:t>(для иностранного лица)</w:t>
            </w:r>
          </w:p>
        </w:tc>
        <w:tc>
          <w:tcPr>
            <w:tcW w:w="5387" w:type="dxa"/>
          </w:tcPr>
          <w:p w14:paraId="51774A36" w14:textId="77777777" w:rsidR="00953364" w:rsidRPr="00333DE1" w:rsidRDefault="00953364" w:rsidP="00872A9D">
            <w:pPr>
              <w:widowControl w:val="0"/>
              <w:contextualSpacing/>
              <w:rPr>
                <w:rFonts w:ascii="Times New Roman" w:hAnsi="Times New Roman" w:cs="Times New Roman"/>
                <w:i/>
                <w:sz w:val="24"/>
                <w:szCs w:val="24"/>
                <w:lang w:eastAsia="ru-RU"/>
              </w:rPr>
            </w:pPr>
            <w:r w:rsidRPr="00333DE1">
              <w:rPr>
                <w:rFonts w:ascii="Times New Roman" w:hAnsi="Times New Roman" w:cs="Times New Roman"/>
                <w:i/>
                <w:sz w:val="24"/>
                <w:szCs w:val="24"/>
                <w:lang w:eastAsia="ru-RU"/>
              </w:rPr>
              <w:t>ИНН участника</w:t>
            </w:r>
          </w:p>
        </w:tc>
      </w:tr>
      <w:tr w:rsidR="000E4EB6" w:rsidRPr="00333DE1" w14:paraId="7E5709AA" w14:textId="77777777" w:rsidTr="00023FD8">
        <w:trPr>
          <w:trHeight w:val="1974"/>
        </w:trPr>
        <w:tc>
          <w:tcPr>
            <w:tcW w:w="709" w:type="dxa"/>
            <w:vMerge/>
          </w:tcPr>
          <w:p w14:paraId="4A40D6E2" w14:textId="77777777" w:rsidR="00953364" w:rsidRPr="00333DE1" w:rsidRDefault="00953364" w:rsidP="00872A9D">
            <w:pPr>
              <w:widowControl w:val="0"/>
              <w:contextualSpacing/>
              <w:jc w:val="center"/>
              <w:rPr>
                <w:rFonts w:ascii="Times New Roman" w:hAnsi="Times New Roman" w:cs="Times New Roman"/>
                <w:b/>
                <w:sz w:val="24"/>
                <w:szCs w:val="24"/>
                <w:lang w:eastAsia="ru-RU"/>
              </w:rPr>
            </w:pPr>
          </w:p>
        </w:tc>
        <w:tc>
          <w:tcPr>
            <w:tcW w:w="3260" w:type="dxa"/>
            <w:vMerge/>
          </w:tcPr>
          <w:p w14:paraId="34806888" w14:textId="77777777" w:rsidR="00953364" w:rsidRPr="00333DE1" w:rsidRDefault="00953364" w:rsidP="00872A9D">
            <w:pPr>
              <w:widowControl w:val="0"/>
              <w:contextualSpacing/>
              <w:rPr>
                <w:rFonts w:ascii="Times New Roman" w:hAnsi="Times New Roman" w:cs="Times New Roman"/>
                <w:sz w:val="24"/>
                <w:szCs w:val="24"/>
                <w:lang w:eastAsia="ru-RU"/>
              </w:rPr>
            </w:pPr>
          </w:p>
        </w:tc>
        <w:tc>
          <w:tcPr>
            <w:tcW w:w="5387" w:type="dxa"/>
          </w:tcPr>
          <w:p w14:paraId="3D36E75F" w14:textId="77777777" w:rsidR="00953364" w:rsidRPr="00333DE1" w:rsidRDefault="00953364" w:rsidP="00872A9D">
            <w:pPr>
              <w:widowControl w:val="0"/>
              <w:contextualSpacing/>
              <w:rPr>
                <w:rFonts w:ascii="Times New Roman" w:hAnsi="Times New Roman" w:cs="Times New Roman"/>
                <w:i/>
                <w:sz w:val="24"/>
                <w:szCs w:val="24"/>
                <w:lang w:eastAsia="ru-RU"/>
              </w:rPr>
            </w:pPr>
            <w:r w:rsidRPr="00333DE1">
              <w:rPr>
                <w:rFonts w:ascii="Times New Roman" w:hAnsi="Times New Roman" w:cs="Times New Roman"/>
                <w:i/>
                <w:sz w:val="24"/>
                <w:szCs w:val="24"/>
                <w:lang w:eastAsia="ru-RU"/>
              </w:rPr>
              <w:t>ИНН учредителей, членов коллегиального исполнительного органа, лица, исполняющего функции единоличного исполнительного органа участника закупки</w:t>
            </w:r>
          </w:p>
        </w:tc>
      </w:tr>
    </w:tbl>
    <w:p w14:paraId="6C1ABD02" w14:textId="77777777" w:rsidR="00953364" w:rsidRPr="00333DE1" w:rsidRDefault="00953364" w:rsidP="00872A9D">
      <w:pPr>
        <w:widowControl w:val="0"/>
        <w:spacing w:line="240" w:lineRule="auto"/>
        <w:rPr>
          <w:rFonts w:ascii="Times New Roman" w:hAnsi="Times New Roman" w:cs="Times New Roman"/>
          <w:sz w:val="28"/>
        </w:rPr>
      </w:pPr>
    </w:p>
    <w:p w14:paraId="58D1F87A" w14:textId="77777777" w:rsidR="007F5E8F" w:rsidRPr="00333DE1" w:rsidRDefault="007F5E8F" w:rsidP="00872A9D">
      <w:pPr>
        <w:widowControl w:val="0"/>
        <w:spacing w:after="0" w:line="240" w:lineRule="auto"/>
        <w:ind w:left="7371"/>
        <w:contextualSpacing/>
        <w:jc w:val="right"/>
        <w:rPr>
          <w:rFonts w:ascii="Times New Roman" w:hAnsi="Times New Roman" w:cs="Times New Roman"/>
          <w:b/>
          <w:sz w:val="24"/>
          <w:szCs w:val="24"/>
          <w:lang w:eastAsia="ru-RU"/>
        </w:rPr>
      </w:pPr>
      <w:bookmarkStart w:id="31" w:name="_Toc38359892"/>
    </w:p>
    <w:p w14:paraId="0A3638D0" w14:textId="77777777" w:rsidR="007F5E8F" w:rsidRPr="00333DE1" w:rsidRDefault="007F5E8F" w:rsidP="00872A9D">
      <w:pPr>
        <w:widowControl w:val="0"/>
        <w:spacing w:after="0" w:line="240" w:lineRule="auto"/>
        <w:ind w:left="7371"/>
        <w:contextualSpacing/>
        <w:jc w:val="right"/>
        <w:rPr>
          <w:rFonts w:ascii="Times New Roman" w:hAnsi="Times New Roman" w:cs="Times New Roman"/>
          <w:b/>
          <w:sz w:val="24"/>
          <w:szCs w:val="24"/>
          <w:lang w:eastAsia="ru-RU"/>
        </w:rPr>
      </w:pPr>
    </w:p>
    <w:p w14:paraId="5D2E4AE5" w14:textId="77777777" w:rsidR="007F5E8F" w:rsidRPr="00333DE1" w:rsidRDefault="007F5E8F" w:rsidP="00872A9D">
      <w:pPr>
        <w:widowControl w:val="0"/>
        <w:spacing w:after="0" w:line="240" w:lineRule="auto"/>
        <w:ind w:left="7371"/>
        <w:contextualSpacing/>
        <w:jc w:val="right"/>
        <w:rPr>
          <w:rFonts w:ascii="Times New Roman" w:hAnsi="Times New Roman" w:cs="Times New Roman"/>
          <w:b/>
          <w:sz w:val="24"/>
          <w:szCs w:val="24"/>
          <w:lang w:eastAsia="ru-RU"/>
        </w:rPr>
      </w:pPr>
    </w:p>
    <w:p w14:paraId="53FC0A08" w14:textId="77777777" w:rsidR="007F5E8F" w:rsidRPr="00333DE1" w:rsidRDefault="007F5E8F" w:rsidP="00872A9D">
      <w:pPr>
        <w:widowControl w:val="0"/>
        <w:spacing w:after="0" w:line="240" w:lineRule="auto"/>
        <w:ind w:left="7371"/>
        <w:contextualSpacing/>
        <w:jc w:val="right"/>
        <w:rPr>
          <w:rFonts w:ascii="Times New Roman" w:hAnsi="Times New Roman" w:cs="Times New Roman"/>
          <w:b/>
          <w:sz w:val="24"/>
          <w:szCs w:val="24"/>
          <w:lang w:eastAsia="ru-RU"/>
        </w:rPr>
      </w:pPr>
    </w:p>
    <w:p w14:paraId="0719C2C1" w14:textId="77777777" w:rsidR="007F5E8F" w:rsidRPr="00333DE1" w:rsidRDefault="007F5E8F" w:rsidP="00872A9D">
      <w:pPr>
        <w:widowControl w:val="0"/>
        <w:spacing w:after="0" w:line="240" w:lineRule="auto"/>
        <w:ind w:left="7371"/>
        <w:contextualSpacing/>
        <w:jc w:val="right"/>
        <w:rPr>
          <w:rFonts w:ascii="Times New Roman" w:hAnsi="Times New Roman" w:cs="Times New Roman"/>
          <w:b/>
          <w:sz w:val="24"/>
          <w:szCs w:val="24"/>
          <w:lang w:eastAsia="ru-RU"/>
        </w:rPr>
      </w:pPr>
    </w:p>
    <w:p w14:paraId="02512488" w14:textId="77777777" w:rsidR="007F5E8F" w:rsidRPr="00333DE1" w:rsidRDefault="007F5E8F" w:rsidP="00872A9D">
      <w:pPr>
        <w:widowControl w:val="0"/>
        <w:spacing w:after="0" w:line="240" w:lineRule="auto"/>
        <w:ind w:left="7371"/>
        <w:contextualSpacing/>
        <w:jc w:val="right"/>
        <w:rPr>
          <w:rFonts w:ascii="Times New Roman" w:hAnsi="Times New Roman" w:cs="Times New Roman"/>
          <w:b/>
          <w:sz w:val="24"/>
          <w:szCs w:val="24"/>
          <w:lang w:eastAsia="ru-RU"/>
        </w:rPr>
      </w:pPr>
    </w:p>
    <w:p w14:paraId="7DF334A4" w14:textId="77777777" w:rsidR="007F5E8F" w:rsidRPr="00333DE1" w:rsidRDefault="007F5E8F" w:rsidP="00872A9D">
      <w:pPr>
        <w:widowControl w:val="0"/>
        <w:spacing w:after="0" w:line="240" w:lineRule="auto"/>
        <w:ind w:left="7371"/>
        <w:contextualSpacing/>
        <w:jc w:val="right"/>
        <w:rPr>
          <w:rFonts w:ascii="Times New Roman" w:hAnsi="Times New Roman" w:cs="Times New Roman"/>
          <w:b/>
          <w:sz w:val="24"/>
          <w:szCs w:val="24"/>
          <w:lang w:eastAsia="ru-RU"/>
        </w:rPr>
      </w:pPr>
    </w:p>
    <w:p w14:paraId="76378378" w14:textId="77777777" w:rsidR="007F5E8F" w:rsidRPr="00333DE1" w:rsidRDefault="007F5E8F" w:rsidP="00872A9D">
      <w:pPr>
        <w:widowControl w:val="0"/>
        <w:spacing w:after="0" w:line="240" w:lineRule="auto"/>
        <w:ind w:left="7371"/>
        <w:contextualSpacing/>
        <w:jc w:val="right"/>
        <w:rPr>
          <w:rFonts w:ascii="Times New Roman" w:hAnsi="Times New Roman" w:cs="Times New Roman"/>
          <w:b/>
          <w:sz w:val="24"/>
          <w:szCs w:val="24"/>
          <w:lang w:eastAsia="ru-RU"/>
        </w:rPr>
      </w:pPr>
    </w:p>
    <w:p w14:paraId="4ABB8828" w14:textId="77777777" w:rsidR="007F5E8F" w:rsidRPr="00333DE1" w:rsidRDefault="007F5E8F" w:rsidP="00872A9D">
      <w:pPr>
        <w:widowControl w:val="0"/>
        <w:spacing w:after="0" w:line="240" w:lineRule="auto"/>
        <w:ind w:left="7371"/>
        <w:contextualSpacing/>
        <w:jc w:val="right"/>
        <w:rPr>
          <w:rFonts w:ascii="Times New Roman" w:hAnsi="Times New Roman" w:cs="Times New Roman"/>
          <w:b/>
          <w:sz w:val="24"/>
          <w:szCs w:val="24"/>
          <w:lang w:eastAsia="ru-RU"/>
        </w:rPr>
      </w:pPr>
    </w:p>
    <w:p w14:paraId="17634039" w14:textId="77777777" w:rsidR="007F5E8F" w:rsidRPr="00333DE1" w:rsidRDefault="007F5E8F" w:rsidP="00872A9D">
      <w:pPr>
        <w:widowControl w:val="0"/>
        <w:spacing w:after="0" w:line="240" w:lineRule="auto"/>
        <w:ind w:left="7371"/>
        <w:contextualSpacing/>
        <w:jc w:val="right"/>
        <w:rPr>
          <w:rFonts w:ascii="Times New Roman" w:hAnsi="Times New Roman" w:cs="Times New Roman"/>
          <w:b/>
          <w:sz w:val="24"/>
          <w:szCs w:val="24"/>
          <w:lang w:eastAsia="ru-RU"/>
        </w:rPr>
      </w:pPr>
    </w:p>
    <w:p w14:paraId="55A38E71" w14:textId="77777777" w:rsidR="007F5E8F" w:rsidRPr="00333DE1" w:rsidRDefault="007F5E8F" w:rsidP="00872A9D">
      <w:pPr>
        <w:widowControl w:val="0"/>
        <w:spacing w:after="0" w:line="240" w:lineRule="auto"/>
        <w:ind w:left="7371"/>
        <w:contextualSpacing/>
        <w:jc w:val="right"/>
        <w:rPr>
          <w:rFonts w:ascii="Times New Roman" w:hAnsi="Times New Roman" w:cs="Times New Roman"/>
          <w:b/>
          <w:sz w:val="24"/>
          <w:szCs w:val="24"/>
          <w:lang w:eastAsia="ru-RU"/>
        </w:rPr>
      </w:pPr>
    </w:p>
    <w:p w14:paraId="7E9C66AE" w14:textId="77777777" w:rsidR="00E0322D" w:rsidRPr="00333DE1" w:rsidRDefault="000D33F0" w:rsidP="00872A9D">
      <w:pPr>
        <w:widowControl w:val="0"/>
        <w:spacing w:after="0" w:line="240" w:lineRule="auto"/>
        <w:ind w:left="7371"/>
        <w:contextualSpacing/>
        <w:jc w:val="right"/>
        <w:rPr>
          <w:rFonts w:ascii="Times New Roman" w:hAnsi="Times New Roman" w:cs="Times New Roman"/>
          <w:b/>
          <w:sz w:val="24"/>
          <w:szCs w:val="24"/>
          <w:lang w:eastAsia="ru-RU"/>
        </w:rPr>
      </w:pPr>
      <w:r w:rsidRPr="00333DE1">
        <w:rPr>
          <w:rFonts w:ascii="Times New Roman" w:hAnsi="Times New Roman" w:cs="Times New Roman"/>
          <w:b/>
          <w:sz w:val="24"/>
          <w:szCs w:val="24"/>
          <w:lang w:eastAsia="ru-RU"/>
        </w:rPr>
        <w:lastRenderedPageBreak/>
        <w:t>Форма № 4</w:t>
      </w:r>
      <w:r w:rsidR="00953364" w:rsidRPr="00333DE1">
        <w:rPr>
          <w:rFonts w:ascii="Times New Roman" w:hAnsi="Times New Roman" w:cs="Times New Roman"/>
          <w:b/>
          <w:sz w:val="24"/>
          <w:szCs w:val="24"/>
          <w:lang w:eastAsia="ru-RU"/>
        </w:rPr>
        <w:t xml:space="preserve"> </w:t>
      </w:r>
    </w:p>
    <w:p w14:paraId="511C150D" w14:textId="77777777" w:rsidR="00E0322D" w:rsidRPr="00333DE1" w:rsidRDefault="00E0322D" w:rsidP="00872A9D">
      <w:pPr>
        <w:widowControl w:val="0"/>
        <w:spacing w:after="0" w:line="240" w:lineRule="auto"/>
        <w:contextualSpacing/>
        <w:jc w:val="center"/>
        <w:rPr>
          <w:rFonts w:ascii="Times New Roman" w:hAnsi="Times New Roman" w:cs="Times New Roman"/>
          <w:b/>
          <w:sz w:val="28"/>
          <w:szCs w:val="28"/>
          <w:lang w:eastAsia="ru-RU"/>
        </w:rPr>
      </w:pPr>
    </w:p>
    <w:bookmarkEnd w:id="31"/>
    <w:p w14:paraId="3D6066AB" w14:textId="77777777" w:rsidR="000D33F0" w:rsidRPr="00333DE1" w:rsidRDefault="000D33F0" w:rsidP="00872A9D">
      <w:pPr>
        <w:widowControl w:val="0"/>
        <w:spacing w:after="0" w:line="240" w:lineRule="auto"/>
        <w:contextualSpacing/>
        <w:jc w:val="center"/>
        <w:rPr>
          <w:rFonts w:ascii="Times New Roman" w:hAnsi="Times New Roman" w:cs="Times New Roman"/>
          <w:b/>
          <w:sz w:val="28"/>
          <w:szCs w:val="28"/>
          <w:lang w:eastAsia="ru-RU"/>
        </w:rPr>
      </w:pPr>
      <w:r w:rsidRPr="00333DE1">
        <w:rPr>
          <w:rFonts w:ascii="Times New Roman" w:hAnsi="Times New Roman" w:cs="Times New Roman"/>
          <w:b/>
          <w:sz w:val="28"/>
          <w:szCs w:val="28"/>
          <w:lang w:eastAsia="ru-RU"/>
        </w:rPr>
        <w:t>Информация и документы по критериям оценки</w:t>
      </w:r>
    </w:p>
    <w:p w14:paraId="248FD4FF" w14:textId="77777777" w:rsidR="00953364" w:rsidRPr="00333DE1" w:rsidRDefault="00953364" w:rsidP="00872A9D">
      <w:pPr>
        <w:widowControl w:val="0"/>
        <w:spacing w:after="0" w:line="240" w:lineRule="auto"/>
        <w:contextualSpacing/>
        <w:jc w:val="both"/>
        <w:rPr>
          <w:rFonts w:ascii="Times New Roman" w:hAnsi="Times New Roman" w:cs="Times New Roman"/>
          <w:sz w:val="28"/>
          <w:szCs w:val="28"/>
          <w:lang w:eastAsia="ru-RU"/>
        </w:rPr>
      </w:pPr>
    </w:p>
    <w:p w14:paraId="3CEB0CC2" w14:textId="77777777" w:rsidR="00221C03" w:rsidRPr="00333DE1" w:rsidRDefault="00221C03" w:rsidP="00872A9D">
      <w:pPr>
        <w:widowControl w:val="0"/>
        <w:spacing w:after="0" w:line="240" w:lineRule="auto"/>
        <w:ind w:firstLine="709"/>
        <w:contextualSpacing/>
        <w:jc w:val="both"/>
        <w:rPr>
          <w:rFonts w:ascii="Times New Roman" w:hAnsi="Times New Roman" w:cs="Times New Roman"/>
          <w:b/>
          <w:sz w:val="28"/>
          <w:szCs w:val="28"/>
          <w:lang w:eastAsia="ru-RU"/>
        </w:rPr>
      </w:pPr>
      <w:r w:rsidRPr="00333DE1">
        <w:rPr>
          <w:rFonts w:ascii="Times New Roman" w:hAnsi="Times New Roman" w:cs="Times New Roman"/>
          <w:b/>
          <w:sz w:val="28"/>
          <w:szCs w:val="28"/>
          <w:lang w:eastAsia="ru-RU"/>
        </w:rPr>
        <w:t>1. Квалификация участника закупки.</w:t>
      </w:r>
    </w:p>
    <w:p w14:paraId="20554B51" w14:textId="77777777" w:rsidR="00221C03" w:rsidRPr="00333DE1" w:rsidRDefault="00221C03" w:rsidP="00872A9D">
      <w:pPr>
        <w:widowControl w:val="0"/>
        <w:spacing w:after="0" w:line="240" w:lineRule="auto"/>
        <w:ind w:firstLine="709"/>
        <w:contextualSpacing/>
        <w:jc w:val="both"/>
        <w:rPr>
          <w:rFonts w:ascii="Times New Roman" w:hAnsi="Times New Roman" w:cs="Times New Roman"/>
          <w:sz w:val="28"/>
          <w:szCs w:val="28"/>
          <w:lang w:eastAsia="ru-RU"/>
        </w:rPr>
      </w:pPr>
      <w:r w:rsidRPr="00333DE1">
        <w:rPr>
          <w:rFonts w:ascii="Times New Roman" w:hAnsi="Times New Roman" w:cs="Times New Roman"/>
          <w:sz w:val="28"/>
          <w:szCs w:val="28"/>
          <w:lang w:eastAsia="ru-RU"/>
        </w:rPr>
        <w:t xml:space="preserve">Опыт работы, связанный с предметом договора: </w:t>
      </w:r>
    </w:p>
    <w:p w14:paraId="033717EE" w14:textId="77777777" w:rsidR="00221C03" w:rsidRPr="00333DE1" w:rsidRDefault="00221C03" w:rsidP="00872A9D">
      <w:pPr>
        <w:widowControl w:val="0"/>
        <w:spacing w:after="0" w:line="240" w:lineRule="auto"/>
        <w:ind w:firstLine="709"/>
        <w:contextualSpacing/>
        <w:jc w:val="both"/>
        <w:rPr>
          <w:rFonts w:ascii="Times New Roman" w:hAnsi="Times New Roman" w:cs="Times New Roman"/>
          <w:sz w:val="12"/>
          <w:szCs w:val="12"/>
          <w:lang w:eastAsia="ru-RU"/>
        </w:rPr>
      </w:pPr>
    </w:p>
    <w:p w14:paraId="50C554D4" w14:textId="77777777" w:rsidR="00221C03" w:rsidRPr="00333DE1" w:rsidRDefault="00221C03" w:rsidP="00872A9D">
      <w:pPr>
        <w:widowControl w:val="0"/>
        <w:spacing w:after="0" w:line="240" w:lineRule="auto"/>
        <w:ind w:firstLine="709"/>
        <w:contextualSpacing/>
        <w:jc w:val="both"/>
        <w:rPr>
          <w:rFonts w:ascii="Times New Roman" w:hAnsi="Times New Roman" w:cs="Times New Roman"/>
          <w:i/>
          <w:sz w:val="16"/>
          <w:szCs w:val="16"/>
          <w:lang w:eastAsia="ru-RU"/>
        </w:rPr>
      </w:pPr>
    </w:p>
    <w:p w14:paraId="3D543224" w14:textId="693A6623" w:rsidR="00221C03" w:rsidRPr="00333DE1" w:rsidRDefault="00221C03" w:rsidP="00872A9D">
      <w:pPr>
        <w:widowControl w:val="0"/>
        <w:spacing w:after="0" w:line="240" w:lineRule="auto"/>
        <w:ind w:firstLine="709"/>
        <w:contextualSpacing/>
        <w:jc w:val="both"/>
        <w:rPr>
          <w:rFonts w:ascii="Times New Roman" w:hAnsi="Times New Roman" w:cs="Times New Roman"/>
          <w:sz w:val="28"/>
          <w:szCs w:val="28"/>
          <w:lang w:eastAsia="ru-RU"/>
        </w:rPr>
      </w:pPr>
      <w:proofErr w:type="gramStart"/>
      <w:r w:rsidRPr="00333DE1">
        <w:rPr>
          <w:rFonts w:ascii="Times New Roman" w:hAnsi="Times New Roman" w:cs="Times New Roman"/>
          <w:sz w:val="28"/>
          <w:szCs w:val="28"/>
          <w:lang w:eastAsia="ru-RU"/>
        </w:rPr>
        <w:t xml:space="preserve">Стоимость исполненных </w:t>
      </w:r>
      <w:r w:rsidR="00083DF7" w:rsidRPr="00083DF7">
        <w:rPr>
          <w:rFonts w:ascii="Times New Roman" w:hAnsi="Times New Roman" w:cs="Times New Roman"/>
          <w:sz w:val="28"/>
          <w:szCs w:val="28"/>
          <w:lang w:eastAsia="ru-RU"/>
        </w:rPr>
        <w:t xml:space="preserve">за последние 5 лет </w:t>
      </w:r>
      <w:r w:rsidRPr="00333DE1">
        <w:rPr>
          <w:rFonts w:ascii="Times New Roman" w:hAnsi="Times New Roman" w:cs="Times New Roman"/>
          <w:sz w:val="28"/>
          <w:szCs w:val="28"/>
          <w:lang w:eastAsia="ru-RU"/>
        </w:rPr>
        <w:t xml:space="preserve">до даты </w:t>
      </w:r>
      <w:r w:rsidR="000B4D64" w:rsidRPr="00333DE1">
        <w:rPr>
          <w:rFonts w:ascii="Times New Roman" w:hAnsi="Times New Roman" w:cs="Times New Roman"/>
          <w:sz w:val="28"/>
          <w:szCs w:val="28"/>
          <w:lang w:eastAsia="ru-RU"/>
        </w:rPr>
        <w:t>окончания срока подачи заявок на участие в закупке</w:t>
      </w:r>
      <w:r w:rsidRPr="00333DE1">
        <w:rPr>
          <w:rFonts w:ascii="Times New Roman" w:hAnsi="Times New Roman" w:cs="Times New Roman"/>
          <w:sz w:val="28"/>
          <w:szCs w:val="28"/>
          <w:lang w:eastAsia="ru-RU"/>
        </w:rPr>
        <w:t xml:space="preserve"> договоров (контрактов) о выполнении строительно-монтажных работ по строительству и (или) реконструкции сетей газораспределения, заключенных по итогам проведения закупок, осуществленных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и (или</w:t>
      </w:r>
      <w:proofErr w:type="gramEnd"/>
      <w:r w:rsidRPr="00333DE1">
        <w:rPr>
          <w:rFonts w:ascii="Times New Roman" w:hAnsi="Times New Roman" w:cs="Times New Roman"/>
          <w:sz w:val="28"/>
          <w:szCs w:val="28"/>
          <w:lang w:eastAsia="ru-RU"/>
        </w:rPr>
        <w:t>) Федеральным законом от 18.07.2011 № 223-ФЗ «О закупках товаров, работ, услуг отдельными видами юридических лиц», – _______________ руб.</w:t>
      </w:r>
    </w:p>
    <w:p w14:paraId="621462D9" w14:textId="77777777" w:rsidR="008D0A76" w:rsidRPr="00333DE1" w:rsidRDefault="008D0A76" w:rsidP="008D0A76">
      <w:pPr>
        <w:widowControl w:val="0"/>
        <w:spacing w:after="0" w:line="240" w:lineRule="auto"/>
        <w:ind w:firstLine="709"/>
        <w:contextualSpacing/>
        <w:jc w:val="both"/>
        <w:rPr>
          <w:rFonts w:ascii="Times New Roman" w:hAnsi="Times New Roman" w:cs="Times New Roman"/>
          <w:sz w:val="16"/>
          <w:szCs w:val="16"/>
          <w:lang w:eastAsia="ru-RU"/>
        </w:rPr>
      </w:pPr>
    </w:p>
    <w:p w14:paraId="4320FB85" w14:textId="77777777" w:rsidR="00221C03" w:rsidRPr="00333DE1" w:rsidRDefault="00221C03" w:rsidP="00872A9D">
      <w:pPr>
        <w:widowControl w:val="0"/>
        <w:spacing w:after="120" w:line="240" w:lineRule="auto"/>
        <w:ind w:firstLine="709"/>
        <w:jc w:val="right"/>
        <w:rPr>
          <w:rFonts w:ascii="Times New Roman" w:hAnsi="Times New Roman" w:cs="Times New Roman"/>
          <w:b/>
          <w:sz w:val="20"/>
          <w:szCs w:val="20"/>
          <w:lang w:eastAsia="ru-RU"/>
        </w:rPr>
      </w:pPr>
      <w:r w:rsidRPr="00333DE1">
        <w:rPr>
          <w:rFonts w:ascii="Times New Roman" w:hAnsi="Times New Roman" w:cs="Times New Roman"/>
          <w:b/>
          <w:sz w:val="20"/>
          <w:szCs w:val="20"/>
          <w:lang w:eastAsia="ru-RU"/>
        </w:rPr>
        <w:t>Таблица № 1</w:t>
      </w:r>
    </w:p>
    <w:tbl>
      <w:tblPr>
        <w:tblStyle w:val="ad"/>
        <w:tblW w:w="9366" w:type="dxa"/>
        <w:tblInd w:w="108" w:type="dxa"/>
        <w:tblLook w:val="04A0" w:firstRow="1" w:lastRow="0" w:firstColumn="1" w:lastColumn="0" w:noHBand="0" w:noVBand="1"/>
      </w:tblPr>
      <w:tblGrid>
        <w:gridCol w:w="510"/>
        <w:gridCol w:w="1559"/>
        <w:gridCol w:w="2041"/>
        <w:gridCol w:w="1559"/>
        <w:gridCol w:w="1100"/>
        <w:gridCol w:w="1293"/>
        <w:gridCol w:w="1304"/>
      </w:tblGrid>
      <w:tr w:rsidR="00041295" w:rsidRPr="00333DE1" w14:paraId="5E83123E" w14:textId="77777777" w:rsidTr="00872A9D">
        <w:trPr>
          <w:trHeight w:val="1089"/>
        </w:trPr>
        <w:tc>
          <w:tcPr>
            <w:tcW w:w="510" w:type="dxa"/>
            <w:vAlign w:val="center"/>
          </w:tcPr>
          <w:p w14:paraId="635DEB3D" w14:textId="77777777" w:rsidR="00221C03" w:rsidRPr="00333DE1" w:rsidRDefault="00221C03" w:rsidP="00872A9D">
            <w:pPr>
              <w:widowControl w:val="0"/>
              <w:contextualSpacing/>
              <w:jc w:val="center"/>
              <w:rPr>
                <w:rFonts w:ascii="Times New Roman" w:hAnsi="Times New Roman" w:cs="Times New Roman"/>
                <w:b/>
                <w:sz w:val="20"/>
                <w:szCs w:val="20"/>
                <w:lang w:eastAsia="ru-RU"/>
              </w:rPr>
            </w:pPr>
            <w:r w:rsidRPr="00333DE1">
              <w:rPr>
                <w:rFonts w:ascii="Times New Roman" w:hAnsi="Times New Roman" w:cs="Times New Roman"/>
                <w:b/>
                <w:sz w:val="20"/>
                <w:szCs w:val="20"/>
                <w:lang w:eastAsia="ru-RU"/>
              </w:rPr>
              <w:t xml:space="preserve">№ </w:t>
            </w:r>
            <w:proofErr w:type="gramStart"/>
            <w:r w:rsidRPr="00333DE1">
              <w:rPr>
                <w:rFonts w:ascii="Times New Roman" w:hAnsi="Times New Roman" w:cs="Times New Roman"/>
                <w:b/>
                <w:sz w:val="20"/>
                <w:szCs w:val="20"/>
                <w:lang w:eastAsia="ru-RU"/>
              </w:rPr>
              <w:t>п</w:t>
            </w:r>
            <w:proofErr w:type="gramEnd"/>
            <w:r w:rsidRPr="00333DE1">
              <w:rPr>
                <w:rFonts w:ascii="Times New Roman" w:hAnsi="Times New Roman" w:cs="Times New Roman"/>
                <w:b/>
                <w:sz w:val="20"/>
                <w:szCs w:val="20"/>
                <w:lang w:eastAsia="ru-RU"/>
              </w:rPr>
              <w:t>/п</w:t>
            </w:r>
          </w:p>
        </w:tc>
        <w:tc>
          <w:tcPr>
            <w:tcW w:w="1559" w:type="dxa"/>
            <w:shd w:val="clear" w:color="auto" w:fill="auto"/>
            <w:vAlign w:val="center"/>
          </w:tcPr>
          <w:p w14:paraId="25167FC5" w14:textId="77777777" w:rsidR="00221C03" w:rsidRPr="00333DE1" w:rsidRDefault="00221C03" w:rsidP="00872A9D">
            <w:pPr>
              <w:widowControl w:val="0"/>
              <w:jc w:val="center"/>
              <w:rPr>
                <w:rFonts w:ascii="Times New Roman" w:eastAsia="Times New Roman" w:hAnsi="Times New Roman" w:cs="Times New Roman"/>
                <w:b/>
                <w:sz w:val="20"/>
                <w:szCs w:val="20"/>
                <w:lang w:eastAsia="ru-RU"/>
              </w:rPr>
            </w:pPr>
            <w:r w:rsidRPr="00333DE1">
              <w:rPr>
                <w:rFonts w:ascii="Times New Roman" w:eastAsia="Times New Roman" w:hAnsi="Times New Roman" w:cs="Times New Roman"/>
                <w:b/>
                <w:sz w:val="20"/>
                <w:szCs w:val="20"/>
                <w:lang w:eastAsia="ru-RU"/>
              </w:rPr>
              <w:t>Наименование Заказчика</w:t>
            </w:r>
          </w:p>
        </w:tc>
        <w:tc>
          <w:tcPr>
            <w:tcW w:w="2041" w:type="dxa"/>
            <w:vAlign w:val="center"/>
          </w:tcPr>
          <w:p w14:paraId="6B305EAA" w14:textId="77777777" w:rsidR="00221C03" w:rsidRPr="00333DE1" w:rsidRDefault="00221C03" w:rsidP="00872A9D">
            <w:pPr>
              <w:widowControl w:val="0"/>
              <w:jc w:val="center"/>
              <w:rPr>
                <w:rFonts w:ascii="Times New Roman" w:eastAsia="Times New Roman" w:hAnsi="Times New Roman" w:cs="Times New Roman"/>
                <w:b/>
                <w:sz w:val="20"/>
                <w:szCs w:val="20"/>
                <w:lang w:eastAsia="ru-RU"/>
              </w:rPr>
            </w:pPr>
            <w:r w:rsidRPr="00333DE1">
              <w:rPr>
                <w:rFonts w:ascii="Times New Roman" w:eastAsia="Times New Roman" w:hAnsi="Times New Roman" w:cs="Times New Roman"/>
                <w:b/>
                <w:sz w:val="20"/>
                <w:szCs w:val="20"/>
                <w:lang w:eastAsia="ru-RU"/>
              </w:rPr>
              <w:t>Предмет договора</w:t>
            </w:r>
          </w:p>
        </w:tc>
        <w:tc>
          <w:tcPr>
            <w:tcW w:w="1559" w:type="dxa"/>
            <w:vAlign w:val="center"/>
          </w:tcPr>
          <w:p w14:paraId="39AC7F24" w14:textId="77777777" w:rsidR="00221C03" w:rsidRPr="00333DE1" w:rsidRDefault="00221C03" w:rsidP="00872A9D">
            <w:pPr>
              <w:widowControl w:val="0"/>
              <w:jc w:val="center"/>
              <w:rPr>
                <w:rFonts w:ascii="Times New Roman" w:eastAsia="Times New Roman" w:hAnsi="Times New Roman" w:cs="Times New Roman"/>
                <w:b/>
                <w:sz w:val="20"/>
                <w:szCs w:val="20"/>
                <w:lang w:eastAsia="ru-RU"/>
              </w:rPr>
            </w:pPr>
            <w:r w:rsidRPr="00333DE1">
              <w:rPr>
                <w:rFonts w:ascii="Times New Roman" w:eastAsia="Times New Roman" w:hAnsi="Times New Roman" w:cs="Times New Roman"/>
                <w:b/>
                <w:sz w:val="20"/>
                <w:szCs w:val="20"/>
                <w:lang w:eastAsia="ru-RU"/>
              </w:rPr>
              <w:t>Номер договора, дата заключения договора</w:t>
            </w:r>
          </w:p>
        </w:tc>
        <w:tc>
          <w:tcPr>
            <w:tcW w:w="1100" w:type="dxa"/>
            <w:vAlign w:val="center"/>
          </w:tcPr>
          <w:p w14:paraId="29966AC3" w14:textId="77777777" w:rsidR="00221C03" w:rsidRPr="00333DE1" w:rsidRDefault="00221C03" w:rsidP="00872A9D">
            <w:pPr>
              <w:widowControl w:val="0"/>
              <w:jc w:val="center"/>
              <w:rPr>
                <w:rFonts w:ascii="Times New Roman" w:eastAsia="Times New Roman" w:hAnsi="Times New Roman" w:cs="Times New Roman"/>
                <w:b/>
                <w:sz w:val="20"/>
                <w:szCs w:val="20"/>
                <w:lang w:eastAsia="ru-RU"/>
              </w:rPr>
            </w:pPr>
            <w:r w:rsidRPr="00333DE1">
              <w:rPr>
                <w:rFonts w:ascii="Times New Roman" w:eastAsia="Times New Roman" w:hAnsi="Times New Roman" w:cs="Times New Roman"/>
                <w:b/>
                <w:sz w:val="20"/>
                <w:szCs w:val="20"/>
                <w:lang w:eastAsia="ru-RU"/>
              </w:rPr>
              <w:t>Цена договора, руб.</w:t>
            </w:r>
          </w:p>
        </w:tc>
        <w:tc>
          <w:tcPr>
            <w:tcW w:w="1293" w:type="dxa"/>
            <w:shd w:val="clear" w:color="auto" w:fill="auto"/>
            <w:vAlign w:val="center"/>
          </w:tcPr>
          <w:p w14:paraId="0A8A76C9" w14:textId="77777777" w:rsidR="00221C03" w:rsidRPr="00333DE1" w:rsidRDefault="00221C03" w:rsidP="00872A9D">
            <w:pPr>
              <w:widowControl w:val="0"/>
              <w:jc w:val="center"/>
              <w:rPr>
                <w:rFonts w:ascii="Times New Roman" w:eastAsia="Times New Roman" w:hAnsi="Times New Roman" w:cs="Times New Roman"/>
                <w:b/>
                <w:sz w:val="20"/>
                <w:szCs w:val="20"/>
                <w:lang w:eastAsia="ru-RU"/>
              </w:rPr>
            </w:pPr>
            <w:r w:rsidRPr="00333DE1">
              <w:rPr>
                <w:rFonts w:ascii="Times New Roman" w:eastAsia="Times New Roman" w:hAnsi="Times New Roman" w:cs="Times New Roman"/>
                <w:b/>
                <w:sz w:val="20"/>
                <w:szCs w:val="20"/>
                <w:lang w:eastAsia="ru-RU"/>
              </w:rPr>
              <w:t>Дата исполнения договора</w:t>
            </w:r>
          </w:p>
        </w:tc>
        <w:tc>
          <w:tcPr>
            <w:tcW w:w="1304" w:type="dxa"/>
            <w:vAlign w:val="center"/>
          </w:tcPr>
          <w:p w14:paraId="7CFBBC7B" w14:textId="77777777" w:rsidR="008D0A76" w:rsidRPr="00333DE1" w:rsidRDefault="00221C03" w:rsidP="00872A9D">
            <w:pPr>
              <w:widowControl w:val="0"/>
              <w:jc w:val="center"/>
              <w:rPr>
                <w:rFonts w:ascii="Times New Roman" w:eastAsia="Times New Roman" w:hAnsi="Times New Roman" w:cs="Times New Roman"/>
                <w:b/>
                <w:sz w:val="20"/>
                <w:szCs w:val="20"/>
                <w:lang w:eastAsia="ru-RU"/>
              </w:rPr>
            </w:pPr>
            <w:r w:rsidRPr="00333DE1">
              <w:rPr>
                <w:rFonts w:ascii="Times New Roman" w:eastAsia="Times New Roman" w:hAnsi="Times New Roman" w:cs="Times New Roman"/>
                <w:b/>
                <w:sz w:val="20"/>
                <w:szCs w:val="20"/>
                <w:lang w:eastAsia="ru-RU"/>
              </w:rPr>
              <w:t xml:space="preserve">Реестровый номер закупки </w:t>
            </w:r>
          </w:p>
          <w:p w14:paraId="607AB51D" w14:textId="77777777" w:rsidR="00221C03" w:rsidRPr="00333DE1" w:rsidRDefault="00221C03" w:rsidP="008D0A76">
            <w:pPr>
              <w:widowControl w:val="0"/>
              <w:jc w:val="center"/>
              <w:rPr>
                <w:rFonts w:ascii="Times New Roman" w:eastAsia="Times New Roman" w:hAnsi="Times New Roman" w:cs="Times New Roman"/>
                <w:b/>
                <w:sz w:val="20"/>
                <w:szCs w:val="20"/>
                <w:lang w:eastAsia="ru-RU"/>
              </w:rPr>
            </w:pPr>
            <w:r w:rsidRPr="00333DE1">
              <w:rPr>
                <w:rFonts w:ascii="Times New Roman" w:eastAsia="Times New Roman" w:hAnsi="Times New Roman" w:cs="Times New Roman"/>
                <w:b/>
                <w:sz w:val="20"/>
                <w:szCs w:val="20"/>
                <w:lang w:eastAsia="ru-RU"/>
              </w:rPr>
              <w:t>в ЕИС</w:t>
            </w:r>
            <w:r w:rsidRPr="00333DE1">
              <w:rPr>
                <w:rStyle w:val="ac"/>
                <w:rFonts w:ascii="Times New Roman" w:hAnsi="Times New Roman" w:cs="Times New Roman"/>
                <w:sz w:val="28"/>
                <w:szCs w:val="28"/>
                <w:lang w:eastAsia="ru-RU"/>
              </w:rPr>
              <w:footnoteReference w:id="8"/>
            </w:r>
          </w:p>
        </w:tc>
      </w:tr>
      <w:tr w:rsidR="00041295" w:rsidRPr="00333DE1" w14:paraId="4DA0A881" w14:textId="77777777" w:rsidTr="008D0A76">
        <w:tc>
          <w:tcPr>
            <w:tcW w:w="510" w:type="dxa"/>
            <w:vAlign w:val="center"/>
          </w:tcPr>
          <w:p w14:paraId="655FC643" w14:textId="77777777" w:rsidR="00221C03" w:rsidRPr="00333DE1" w:rsidRDefault="00221C03" w:rsidP="00872A9D">
            <w:pPr>
              <w:widowControl w:val="0"/>
              <w:contextualSpacing/>
              <w:jc w:val="center"/>
              <w:rPr>
                <w:rFonts w:ascii="Times New Roman" w:hAnsi="Times New Roman" w:cs="Times New Roman"/>
                <w:sz w:val="20"/>
                <w:szCs w:val="20"/>
                <w:lang w:eastAsia="ru-RU"/>
              </w:rPr>
            </w:pPr>
            <w:r w:rsidRPr="00333DE1">
              <w:rPr>
                <w:rFonts w:ascii="Times New Roman" w:hAnsi="Times New Roman" w:cs="Times New Roman"/>
                <w:sz w:val="20"/>
                <w:szCs w:val="20"/>
                <w:lang w:eastAsia="ru-RU"/>
              </w:rPr>
              <w:t>1</w:t>
            </w:r>
          </w:p>
        </w:tc>
        <w:tc>
          <w:tcPr>
            <w:tcW w:w="1559" w:type="dxa"/>
            <w:vAlign w:val="center"/>
          </w:tcPr>
          <w:p w14:paraId="2645EE34" w14:textId="77777777" w:rsidR="00221C03" w:rsidRPr="00333DE1" w:rsidRDefault="00221C03" w:rsidP="00872A9D">
            <w:pPr>
              <w:widowControl w:val="0"/>
              <w:contextualSpacing/>
              <w:jc w:val="center"/>
              <w:rPr>
                <w:rFonts w:ascii="Times New Roman" w:hAnsi="Times New Roman" w:cs="Times New Roman"/>
                <w:sz w:val="20"/>
                <w:szCs w:val="20"/>
                <w:lang w:eastAsia="ru-RU"/>
              </w:rPr>
            </w:pPr>
          </w:p>
        </w:tc>
        <w:tc>
          <w:tcPr>
            <w:tcW w:w="2041" w:type="dxa"/>
            <w:vAlign w:val="center"/>
          </w:tcPr>
          <w:p w14:paraId="63D01003" w14:textId="77777777" w:rsidR="00221C03" w:rsidRPr="00333DE1" w:rsidRDefault="00221C03" w:rsidP="00872A9D">
            <w:pPr>
              <w:widowControl w:val="0"/>
              <w:contextualSpacing/>
              <w:jc w:val="center"/>
              <w:rPr>
                <w:rFonts w:ascii="Times New Roman" w:hAnsi="Times New Roman" w:cs="Times New Roman"/>
                <w:sz w:val="20"/>
                <w:szCs w:val="20"/>
                <w:lang w:eastAsia="ru-RU"/>
              </w:rPr>
            </w:pPr>
          </w:p>
        </w:tc>
        <w:tc>
          <w:tcPr>
            <w:tcW w:w="1559" w:type="dxa"/>
            <w:vAlign w:val="center"/>
          </w:tcPr>
          <w:p w14:paraId="40033C19" w14:textId="77777777" w:rsidR="00221C03" w:rsidRPr="00333DE1" w:rsidRDefault="00221C03" w:rsidP="00872A9D">
            <w:pPr>
              <w:widowControl w:val="0"/>
              <w:contextualSpacing/>
              <w:jc w:val="center"/>
              <w:rPr>
                <w:rFonts w:ascii="Times New Roman" w:hAnsi="Times New Roman" w:cs="Times New Roman"/>
                <w:sz w:val="20"/>
                <w:szCs w:val="20"/>
                <w:lang w:eastAsia="ru-RU"/>
              </w:rPr>
            </w:pPr>
          </w:p>
        </w:tc>
        <w:tc>
          <w:tcPr>
            <w:tcW w:w="1100" w:type="dxa"/>
            <w:vAlign w:val="center"/>
          </w:tcPr>
          <w:p w14:paraId="57257255" w14:textId="77777777" w:rsidR="00221C03" w:rsidRPr="00333DE1" w:rsidRDefault="00221C03" w:rsidP="00872A9D">
            <w:pPr>
              <w:widowControl w:val="0"/>
              <w:contextualSpacing/>
              <w:jc w:val="center"/>
              <w:rPr>
                <w:rFonts w:ascii="Times New Roman" w:hAnsi="Times New Roman" w:cs="Times New Roman"/>
                <w:sz w:val="20"/>
                <w:szCs w:val="20"/>
                <w:lang w:eastAsia="ru-RU"/>
              </w:rPr>
            </w:pPr>
          </w:p>
        </w:tc>
        <w:tc>
          <w:tcPr>
            <w:tcW w:w="1293" w:type="dxa"/>
            <w:vAlign w:val="center"/>
          </w:tcPr>
          <w:p w14:paraId="52A00C42" w14:textId="77777777" w:rsidR="00221C03" w:rsidRPr="00333DE1" w:rsidRDefault="00221C03" w:rsidP="00872A9D">
            <w:pPr>
              <w:widowControl w:val="0"/>
              <w:contextualSpacing/>
              <w:jc w:val="center"/>
              <w:rPr>
                <w:rFonts w:ascii="Times New Roman" w:hAnsi="Times New Roman" w:cs="Times New Roman"/>
                <w:sz w:val="20"/>
                <w:szCs w:val="20"/>
                <w:lang w:eastAsia="ru-RU"/>
              </w:rPr>
            </w:pPr>
          </w:p>
        </w:tc>
        <w:tc>
          <w:tcPr>
            <w:tcW w:w="1304" w:type="dxa"/>
            <w:vAlign w:val="center"/>
          </w:tcPr>
          <w:p w14:paraId="61031099" w14:textId="77777777" w:rsidR="00221C03" w:rsidRPr="00333DE1" w:rsidRDefault="00221C03" w:rsidP="00872A9D">
            <w:pPr>
              <w:widowControl w:val="0"/>
              <w:contextualSpacing/>
              <w:jc w:val="center"/>
              <w:rPr>
                <w:rFonts w:ascii="Times New Roman" w:hAnsi="Times New Roman" w:cs="Times New Roman"/>
                <w:sz w:val="20"/>
                <w:szCs w:val="20"/>
                <w:lang w:eastAsia="ru-RU"/>
              </w:rPr>
            </w:pPr>
          </w:p>
        </w:tc>
      </w:tr>
      <w:tr w:rsidR="00041295" w:rsidRPr="00333DE1" w14:paraId="2B18A920" w14:textId="77777777" w:rsidTr="008D0A76">
        <w:tc>
          <w:tcPr>
            <w:tcW w:w="510" w:type="dxa"/>
            <w:vAlign w:val="center"/>
          </w:tcPr>
          <w:p w14:paraId="276D3E6C" w14:textId="77777777" w:rsidR="00221C03" w:rsidRPr="00333DE1" w:rsidRDefault="00221C03" w:rsidP="00872A9D">
            <w:pPr>
              <w:widowControl w:val="0"/>
              <w:contextualSpacing/>
              <w:jc w:val="center"/>
              <w:rPr>
                <w:rFonts w:ascii="Times New Roman" w:hAnsi="Times New Roman" w:cs="Times New Roman"/>
                <w:sz w:val="20"/>
                <w:szCs w:val="20"/>
                <w:lang w:eastAsia="ru-RU"/>
              </w:rPr>
            </w:pPr>
            <w:r w:rsidRPr="00333DE1">
              <w:rPr>
                <w:rFonts w:ascii="Times New Roman" w:hAnsi="Times New Roman" w:cs="Times New Roman"/>
                <w:sz w:val="20"/>
                <w:szCs w:val="20"/>
                <w:lang w:eastAsia="ru-RU"/>
              </w:rPr>
              <w:t>2</w:t>
            </w:r>
          </w:p>
        </w:tc>
        <w:tc>
          <w:tcPr>
            <w:tcW w:w="1559" w:type="dxa"/>
            <w:vAlign w:val="center"/>
          </w:tcPr>
          <w:p w14:paraId="25007BBE" w14:textId="77777777" w:rsidR="00221C03" w:rsidRPr="00333DE1" w:rsidRDefault="00221C03" w:rsidP="00872A9D">
            <w:pPr>
              <w:widowControl w:val="0"/>
              <w:contextualSpacing/>
              <w:jc w:val="center"/>
              <w:rPr>
                <w:rFonts w:ascii="Times New Roman" w:hAnsi="Times New Roman" w:cs="Times New Roman"/>
                <w:sz w:val="20"/>
                <w:szCs w:val="20"/>
                <w:lang w:eastAsia="ru-RU"/>
              </w:rPr>
            </w:pPr>
          </w:p>
        </w:tc>
        <w:tc>
          <w:tcPr>
            <w:tcW w:w="2041" w:type="dxa"/>
            <w:vAlign w:val="center"/>
          </w:tcPr>
          <w:p w14:paraId="1E97FEF1" w14:textId="77777777" w:rsidR="00221C03" w:rsidRPr="00333DE1" w:rsidRDefault="00221C03" w:rsidP="00872A9D">
            <w:pPr>
              <w:widowControl w:val="0"/>
              <w:contextualSpacing/>
              <w:jc w:val="center"/>
              <w:rPr>
                <w:rFonts w:ascii="Times New Roman" w:hAnsi="Times New Roman" w:cs="Times New Roman"/>
                <w:sz w:val="20"/>
                <w:szCs w:val="20"/>
                <w:lang w:eastAsia="ru-RU"/>
              </w:rPr>
            </w:pPr>
          </w:p>
        </w:tc>
        <w:tc>
          <w:tcPr>
            <w:tcW w:w="1559" w:type="dxa"/>
            <w:vAlign w:val="center"/>
          </w:tcPr>
          <w:p w14:paraId="481C3200" w14:textId="77777777" w:rsidR="00221C03" w:rsidRPr="00333DE1" w:rsidRDefault="00221C03" w:rsidP="00872A9D">
            <w:pPr>
              <w:widowControl w:val="0"/>
              <w:contextualSpacing/>
              <w:jc w:val="center"/>
              <w:rPr>
                <w:rFonts w:ascii="Times New Roman" w:hAnsi="Times New Roman" w:cs="Times New Roman"/>
                <w:sz w:val="20"/>
                <w:szCs w:val="20"/>
                <w:lang w:eastAsia="ru-RU"/>
              </w:rPr>
            </w:pPr>
          </w:p>
        </w:tc>
        <w:tc>
          <w:tcPr>
            <w:tcW w:w="1100" w:type="dxa"/>
            <w:vAlign w:val="center"/>
          </w:tcPr>
          <w:p w14:paraId="7CB70AA7" w14:textId="77777777" w:rsidR="00221C03" w:rsidRPr="00333DE1" w:rsidRDefault="00221C03" w:rsidP="00872A9D">
            <w:pPr>
              <w:widowControl w:val="0"/>
              <w:contextualSpacing/>
              <w:jc w:val="center"/>
              <w:rPr>
                <w:rFonts w:ascii="Times New Roman" w:hAnsi="Times New Roman" w:cs="Times New Roman"/>
                <w:sz w:val="20"/>
                <w:szCs w:val="20"/>
                <w:lang w:eastAsia="ru-RU"/>
              </w:rPr>
            </w:pPr>
          </w:p>
        </w:tc>
        <w:tc>
          <w:tcPr>
            <w:tcW w:w="1293" w:type="dxa"/>
            <w:vAlign w:val="center"/>
          </w:tcPr>
          <w:p w14:paraId="1520B503" w14:textId="77777777" w:rsidR="00221C03" w:rsidRPr="00333DE1" w:rsidRDefault="00221C03" w:rsidP="00872A9D">
            <w:pPr>
              <w:widowControl w:val="0"/>
              <w:contextualSpacing/>
              <w:jc w:val="center"/>
              <w:rPr>
                <w:rFonts w:ascii="Times New Roman" w:hAnsi="Times New Roman" w:cs="Times New Roman"/>
                <w:sz w:val="20"/>
                <w:szCs w:val="20"/>
                <w:lang w:eastAsia="ru-RU"/>
              </w:rPr>
            </w:pPr>
          </w:p>
        </w:tc>
        <w:tc>
          <w:tcPr>
            <w:tcW w:w="1304" w:type="dxa"/>
            <w:vAlign w:val="center"/>
          </w:tcPr>
          <w:p w14:paraId="22CCEFCF" w14:textId="77777777" w:rsidR="00221C03" w:rsidRPr="00333DE1" w:rsidRDefault="00221C03" w:rsidP="00872A9D">
            <w:pPr>
              <w:widowControl w:val="0"/>
              <w:contextualSpacing/>
              <w:jc w:val="center"/>
              <w:rPr>
                <w:rFonts w:ascii="Times New Roman" w:hAnsi="Times New Roman" w:cs="Times New Roman"/>
                <w:sz w:val="20"/>
                <w:szCs w:val="20"/>
                <w:lang w:eastAsia="ru-RU"/>
              </w:rPr>
            </w:pPr>
          </w:p>
        </w:tc>
      </w:tr>
      <w:tr w:rsidR="00041295" w:rsidRPr="00333DE1" w14:paraId="37E2E096" w14:textId="77777777" w:rsidTr="008D0A76">
        <w:tc>
          <w:tcPr>
            <w:tcW w:w="510" w:type="dxa"/>
            <w:vAlign w:val="center"/>
          </w:tcPr>
          <w:p w14:paraId="6C1CEAB1" w14:textId="77777777" w:rsidR="00221C03" w:rsidRPr="00333DE1" w:rsidRDefault="00221C03" w:rsidP="00872A9D">
            <w:pPr>
              <w:widowControl w:val="0"/>
              <w:contextualSpacing/>
              <w:jc w:val="center"/>
              <w:rPr>
                <w:rFonts w:ascii="Times New Roman" w:hAnsi="Times New Roman" w:cs="Times New Roman"/>
                <w:sz w:val="20"/>
                <w:szCs w:val="20"/>
                <w:lang w:eastAsia="ru-RU"/>
              </w:rPr>
            </w:pPr>
            <w:r w:rsidRPr="00333DE1">
              <w:rPr>
                <w:rFonts w:ascii="Times New Roman" w:hAnsi="Times New Roman" w:cs="Times New Roman"/>
                <w:sz w:val="20"/>
                <w:szCs w:val="20"/>
                <w:lang w:eastAsia="ru-RU"/>
              </w:rPr>
              <w:t>…</w:t>
            </w:r>
          </w:p>
        </w:tc>
        <w:tc>
          <w:tcPr>
            <w:tcW w:w="1559" w:type="dxa"/>
            <w:vAlign w:val="center"/>
          </w:tcPr>
          <w:p w14:paraId="2C647FBD" w14:textId="77777777" w:rsidR="00221C03" w:rsidRPr="00333DE1" w:rsidRDefault="00221C03" w:rsidP="00872A9D">
            <w:pPr>
              <w:widowControl w:val="0"/>
              <w:contextualSpacing/>
              <w:jc w:val="center"/>
              <w:rPr>
                <w:rFonts w:ascii="Times New Roman" w:hAnsi="Times New Roman" w:cs="Times New Roman"/>
                <w:sz w:val="20"/>
                <w:szCs w:val="20"/>
                <w:lang w:eastAsia="ru-RU"/>
              </w:rPr>
            </w:pPr>
          </w:p>
        </w:tc>
        <w:tc>
          <w:tcPr>
            <w:tcW w:w="2041" w:type="dxa"/>
            <w:vAlign w:val="center"/>
          </w:tcPr>
          <w:p w14:paraId="26853DD1" w14:textId="77777777" w:rsidR="00221C03" w:rsidRPr="00333DE1" w:rsidRDefault="00221C03" w:rsidP="00872A9D">
            <w:pPr>
              <w:widowControl w:val="0"/>
              <w:contextualSpacing/>
              <w:jc w:val="center"/>
              <w:rPr>
                <w:rFonts w:ascii="Times New Roman" w:hAnsi="Times New Roman" w:cs="Times New Roman"/>
                <w:sz w:val="20"/>
                <w:szCs w:val="20"/>
                <w:lang w:eastAsia="ru-RU"/>
              </w:rPr>
            </w:pPr>
          </w:p>
        </w:tc>
        <w:tc>
          <w:tcPr>
            <w:tcW w:w="1559" w:type="dxa"/>
            <w:vAlign w:val="center"/>
          </w:tcPr>
          <w:p w14:paraId="60A151B1" w14:textId="77777777" w:rsidR="00221C03" w:rsidRPr="00333DE1" w:rsidRDefault="00221C03" w:rsidP="00872A9D">
            <w:pPr>
              <w:widowControl w:val="0"/>
              <w:contextualSpacing/>
              <w:jc w:val="center"/>
              <w:rPr>
                <w:rFonts w:ascii="Times New Roman" w:hAnsi="Times New Roman" w:cs="Times New Roman"/>
                <w:sz w:val="20"/>
                <w:szCs w:val="20"/>
                <w:lang w:eastAsia="ru-RU"/>
              </w:rPr>
            </w:pPr>
          </w:p>
        </w:tc>
        <w:tc>
          <w:tcPr>
            <w:tcW w:w="1100" w:type="dxa"/>
            <w:vAlign w:val="center"/>
          </w:tcPr>
          <w:p w14:paraId="27C7DA2E" w14:textId="77777777" w:rsidR="00221C03" w:rsidRPr="00333DE1" w:rsidRDefault="00221C03" w:rsidP="00872A9D">
            <w:pPr>
              <w:widowControl w:val="0"/>
              <w:contextualSpacing/>
              <w:jc w:val="center"/>
              <w:rPr>
                <w:rFonts w:ascii="Times New Roman" w:hAnsi="Times New Roman" w:cs="Times New Roman"/>
                <w:sz w:val="20"/>
                <w:szCs w:val="20"/>
                <w:lang w:eastAsia="ru-RU"/>
              </w:rPr>
            </w:pPr>
          </w:p>
        </w:tc>
        <w:tc>
          <w:tcPr>
            <w:tcW w:w="1293" w:type="dxa"/>
            <w:vAlign w:val="center"/>
          </w:tcPr>
          <w:p w14:paraId="3909D93F" w14:textId="77777777" w:rsidR="00221C03" w:rsidRPr="00333DE1" w:rsidRDefault="00221C03" w:rsidP="00872A9D">
            <w:pPr>
              <w:widowControl w:val="0"/>
              <w:contextualSpacing/>
              <w:jc w:val="center"/>
              <w:rPr>
                <w:rFonts w:ascii="Times New Roman" w:hAnsi="Times New Roman" w:cs="Times New Roman"/>
                <w:sz w:val="20"/>
                <w:szCs w:val="20"/>
                <w:lang w:eastAsia="ru-RU"/>
              </w:rPr>
            </w:pPr>
          </w:p>
        </w:tc>
        <w:tc>
          <w:tcPr>
            <w:tcW w:w="1304" w:type="dxa"/>
            <w:vAlign w:val="center"/>
          </w:tcPr>
          <w:p w14:paraId="49E02B1D" w14:textId="77777777" w:rsidR="00221C03" w:rsidRPr="00333DE1" w:rsidRDefault="00221C03" w:rsidP="00872A9D">
            <w:pPr>
              <w:widowControl w:val="0"/>
              <w:contextualSpacing/>
              <w:jc w:val="center"/>
              <w:rPr>
                <w:rFonts w:ascii="Times New Roman" w:hAnsi="Times New Roman" w:cs="Times New Roman"/>
                <w:sz w:val="20"/>
                <w:szCs w:val="20"/>
                <w:lang w:eastAsia="ru-RU"/>
              </w:rPr>
            </w:pPr>
          </w:p>
        </w:tc>
      </w:tr>
    </w:tbl>
    <w:p w14:paraId="15CEA74C" w14:textId="77777777" w:rsidR="00221C03" w:rsidRPr="00333DE1" w:rsidRDefault="00221C03" w:rsidP="00872A9D">
      <w:pPr>
        <w:widowControl w:val="0"/>
        <w:spacing w:after="0" w:line="240" w:lineRule="auto"/>
        <w:ind w:firstLine="709"/>
        <w:contextualSpacing/>
        <w:jc w:val="both"/>
        <w:rPr>
          <w:rFonts w:ascii="Times New Roman" w:hAnsi="Times New Roman" w:cs="Times New Roman"/>
          <w:sz w:val="28"/>
          <w:szCs w:val="28"/>
          <w:lang w:eastAsia="ru-RU"/>
        </w:rPr>
      </w:pPr>
    </w:p>
    <w:p w14:paraId="33F4C90E" w14:textId="77777777" w:rsidR="00221C03" w:rsidRPr="00333DE1" w:rsidRDefault="00221C03" w:rsidP="00872A9D">
      <w:pPr>
        <w:widowControl w:val="0"/>
        <w:spacing w:after="0" w:line="240" w:lineRule="auto"/>
        <w:ind w:firstLine="709"/>
        <w:contextualSpacing/>
        <w:jc w:val="both"/>
        <w:rPr>
          <w:rFonts w:ascii="Times New Roman" w:hAnsi="Times New Roman" w:cs="Times New Roman"/>
          <w:b/>
          <w:sz w:val="28"/>
          <w:szCs w:val="28"/>
          <w:lang w:eastAsia="ru-RU"/>
        </w:rPr>
      </w:pPr>
      <w:r w:rsidRPr="00333DE1">
        <w:rPr>
          <w:rFonts w:ascii="Times New Roman" w:hAnsi="Times New Roman" w:cs="Times New Roman"/>
          <w:b/>
          <w:sz w:val="28"/>
          <w:szCs w:val="28"/>
          <w:lang w:eastAsia="ru-RU"/>
        </w:rPr>
        <w:t>Подтверждается:</w:t>
      </w:r>
    </w:p>
    <w:p w14:paraId="50D1EBA3" w14:textId="77777777" w:rsidR="00221C03" w:rsidRPr="00333DE1" w:rsidRDefault="00221C03" w:rsidP="00872A9D">
      <w:pPr>
        <w:widowControl w:val="0"/>
        <w:spacing w:after="0" w:line="240" w:lineRule="auto"/>
        <w:ind w:firstLine="709"/>
        <w:contextualSpacing/>
        <w:jc w:val="both"/>
        <w:rPr>
          <w:rFonts w:ascii="Times New Roman" w:hAnsi="Times New Roman" w:cs="Times New Roman"/>
          <w:b/>
          <w:sz w:val="16"/>
          <w:szCs w:val="16"/>
          <w:lang w:eastAsia="ru-RU"/>
        </w:rPr>
      </w:pPr>
    </w:p>
    <w:p w14:paraId="063B670B" w14:textId="77777777" w:rsidR="00221C03" w:rsidRPr="00333DE1" w:rsidRDefault="00221C03" w:rsidP="00872A9D">
      <w:pPr>
        <w:widowControl w:val="0"/>
        <w:spacing w:after="0" w:line="240" w:lineRule="auto"/>
        <w:ind w:firstLine="709"/>
        <w:contextualSpacing/>
        <w:jc w:val="both"/>
        <w:rPr>
          <w:rFonts w:ascii="Times New Roman" w:hAnsi="Times New Roman" w:cs="Times New Roman"/>
          <w:i/>
          <w:sz w:val="16"/>
          <w:szCs w:val="16"/>
          <w:lang w:eastAsia="ru-RU"/>
        </w:rPr>
      </w:pPr>
    </w:p>
    <w:p w14:paraId="2FECD6E8" w14:textId="53B07DC4" w:rsidR="00A426E7" w:rsidRPr="00333DE1" w:rsidRDefault="00221C03" w:rsidP="00872A9D">
      <w:pPr>
        <w:widowControl w:val="0"/>
        <w:spacing w:after="0" w:line="240" w:lineRule="auto"/>
        <w:ind w:firstLine="709"/>
        <w:contextualSpacing/>
        <w:jc w:val="both"/>
        <w:rPr>
          <w:rFonts w:ascii="Times New Roman" w:hAnsi="Times New Roman" w:cs="Times New Roman"/>
          <w:sz w:val="28"/>
        </w:rPr>
      </w:pPr>
      <w:proofErr w:type="gramStart"/>
      <w:r w:rsidRPr="00333DE1">
        <w:rPr>
          <w:rFonts w:ascii="Times New Roman" w:hAnsi="Times New Roman" w:cs="Times New Roman"/>
          <w:sz w:val="28"/>
          <w:szCs w:val="28"/>
          <w:lang w:eastAsia="ru-RU"/>
        </w:rPr>
        <w:t xml:space="preserve">копиями исполненных </w:t>
      </w:r>
      <w:r w:rsidR="00564327" w:rsidRPr="00564327">
        <w:rPr>
          <w:rFonts w:ascii="Times New Roman" w:hAnsi="Times New Roman" w:cs="Times New Roman"/>
          <w:sz w:val="28"/>
          <w:szCs w:val="28"/>
          <w:lang w:eastAsia="ru-RU"/>
        </w:rPr>
        <w:t xml:space="preserve">за последние 5 лет </w:t>
      </w:r>
      <w:r w:rsidRPr="00333DE1">
        <w:rPr>
          <w:rFonts w:ascii="Times New Roman" w:hAnsi="Times New Roman" w:cs="Times New Roman"/>
          <w:sz w:val="28"/>
          <w:szCs w:val="28"/>
          <w:lang w:eastAsia="ru-RU"/>
        </w:rPr>
        <w:t xml:space="preserve">до даты </w:t>
      </w:r>
      <w:r w:rsidR="000B4D64" w:rsidRPr="00333DE1">
        <w:rPr>
          <w:rFonts w:ascii="Times New Roman" w:hAnsi="Times New Roman" w:cs="Times New Roman"/>
          <w:sz w:val="28"/>
          <w:szCs w:val="28"/>
          <w:lang w:eastAsia="ru-RU"/>
        </w:rPr>
        <w:t>окончания срока подачи заявок на участие в закупке</w:t>
      </w:r>
      <w:r w:rsidRPr="00333DE1">
        <w:rPr>
          <w:rFonts w:ascii="Times New Roman" w:hAnsi="Times New Roman" w:cs="Times New Roman"/>
          <w:sz w:val="28"/>
          <w:szCs w:val="28"/>
          <w:lang w:eastAsia="ru-RU"/>
        </w:rPr>
        <w:t xml:space="preserve"> договоров (контрактов) с приложением копий актов оказанных услуг (выполненных работ) о выполнении строительно-монтажных работ по строительству и (или) реконструкции сетей газораспределения, заключенных по итогам проведения закупок, осуществленных в соответствии с Федеральным законом от 05.04.2013                         № 44-ФЗ «О контрактной системе в сфере закупок товаров, работ, услуг</w:t>
      </w:r>
      <w:proofErr w:type="gramEnd"/>
      <w:r w:rsidRPr="00333DE1">
        <w:rPr>
          <w:rFonts w:ascii="Times New Roman" w:hAnsi="Times New Roman" w:cs="Times New Roman"/>
          <w:sz w:val="28"/>
          <w:szCs w:val="28"/>
          <w:lang w:eastAsia="ru-RU"/>
        </w:rPr>
        <w:t xml:space="preserve"> для обеспечения государственных и муниципальных нужд» и (или) Федеральным законом от 18.07.2011 № 223-ФЗ «О закупках товаров, работ, услуг отдельными видами юридических лиц».</w:t>
      </w:r>
      <w:r w:rsidR="00A426E7" w:rsidRPr="00333DE1">
        <w:rPr>
          <w:rFonts w:ascii="Times New Roman" w:hAnsi="Times New Roman" w:cs="Times New Roman"/>
          <w:sz w:val="28"/>
        </w:rPr>
        <w:br w:type="page"/>
      </w:r>
    </w:p>
    <w:p w14:paraId="2BFD47D1" w14:textId="77777777" w:rsidR="00E0322D" w:rsidRPr="00333DE1" w:rsidRDefault="00A426E7" w:rsidP="00872A9D">
      <w:pPr>
        <w:widowControl w:val="0"/>
        <w:spacing w:after="0" w:line="240" w:lineRule="auto"/>
        <w:ind w:left="7371"/>
        <w:contextualSpacing/>
        <w:jc w:val="right"/>
        <w:rPr>
          <w:rFonts w:ascii="Times New Roman" w:hAnsi="Times New Roman" w:cs="Times New Roman"/>
          <w:b/>
          <w:sz w:val="24"/>
          <w:szCs w:val="24"/>
        </w:rPr>
      </w:pPr>
      <w:r w:rsidRPr="00333DE1">
        <w:rPr>
          <w:rFonts w:ascii="Times New Roman" w:hAnsi="Times New Roman" w:cs="Times New Roman"/>
          <w:b/>
          <w:sz w:val="24"/>
          <w:szCs w:val="24"/>
        </w:rPr>
        <w:lastRenderedPageBreak/>
        <w:t xml:space="preserve">Форма № </w:t>
      </w:r>
      <w:r w:rsidR="00221C03" w:rsidRPr="00333DE1">
        <w:rPr>
          <w:rFonts w:ascii="Times New Roman" w:hAnsi="Times New Roman" w:cs="Times New Roman"/>
          <w:b/>
          <w:sz w:val="24"/>
          <w:szCs w:val="24"/>
        </w:rPr>
        <w:t>5</w:t>
      </w:r>
      <w:r w:rsidRPr="00333DE1">
        <w:rPr>
          <w:rFonts w:ascii="Times New Roman" w:hAnsi="Times New Roman" w:cs="Times New Roman"/>
          <w:b/>
          <w:sz w:val="24"/>
          <w:szCs w:val="24"/>
        </w:rPr>
        <w:t xml:space="preserve"> </w:t>
      </w:r>
    </w:p>
    <w:p w14:paraId="2EB8E5FB" w14:textId="77777777" w:rsidR="00E0322D" w:rsidRPr="00333DE1" w:rsidRDefault="00E0322D" w:rsidP="00872A9D">
      <w:pPr>
        <w:widowControl w:val="0"/>
        <w:spacing w:after="0" w:line="240" w:lineRule="auto"/>
        <w:contextualSpacing/>
        <w:jc w:val="center"/>
        <w:rPr>
          <w:rFonts w:ascii="Times New Roman" w:hAnsi="Times New Roman" w:cs="Times New Roman"/>
          <w:b/>
          <w:sz w:val="28"/>
        </w:rPr>
      </w:pPr>
    </w:p>
    <w:p w14:paraId="065BABD9" w14:textId="77777777" w:rsidR="00221C03" w:rsidRPr="00333DE1" w:rsidRDefault="00221C03" w:rsidP="00872A9D">
      <w:pPr>
        <w:widowControl w:val="0"/>
        <w:spacing w:after="0" w:line="240" w:lineRule="auto"/>
        <w:contextualSpacing/>
        <w:jc w:val="center"/>
        <w:rPr>
          <w:rFonts w:ascii="Times New Roman" w:hAnsi="Times New Roman" w:cs="Times New Roman"/>
          <w:b/>
          <w:sz w:val="28"/>
          <w:szCs w:val="28"/>
          <w:lang w:eastAsia="ru-RU"/>
        </w:rPr>
      </w:pPr>
      <w:r w:rsidRPr="00333DE1">
        <w:rPr>
          <w:rFonts w:ascii="Times New Roman" w:hAnsi="Times New Roman" w:cs="Times New Roman"/>
          <w:b/>
          <w:sz w:val="28"/>
          <w:szCs w:val="28"/>
          <w:lang w:eastAsia="ru-RU"/>
        </w:rPr>
        <w:t>Декларация участника закупки</w:t>
      </w:r>
    </w:p>
    <w:p w14:paraId="05DC5943" w14:textId="77777777" w:rsidR="00221C03" w:rsidRPr="00333DE1" w:rsidRDefault="00221C03" w:rsidP="00872A9D">
      <w:pPr>
        <w:widowControl w:val="0"/>
        <w:spacing w:after="0" w:line="240" w:lineRule="auto"/>
        <w:contextualSpacing/>
        <w:jc w:val="center"/>
        <w:rPr>
          <w:rFonts w:ascii="Times New Roman" w:hAnsi="Times New Roman" w:cs="Times New Roman"/>
          <w:b/>
          <w:sz w:val="28"/>
          <w:szCs w:val="28"/>
          <w:lang w:eastAsia="ru-RU"/>
        </w:rPr>
      </w:pPr>
    </w:p>
    <w:p w14:paraId="71590002" w14:textId="77777777" w:rsidR="00221C03" w:rsidRPr="00333DE1" w:rsidRDefault="00221C03" w:rsidP="00872A9D">
      <w:pPr>
        <w:widowControl w:val="0"/>
        <w:spacing w:after="0" w:line="240" w:lineRule="auto"/>
        <w:ind w:firstLine="709"/>
        <w:contextualSpacing/>
        <w:jc w:val="both"/>
        <w:rPr>
          <w:rFonts w:ascii="Times New Roman" w:hAnsi="Times New Roman" w:cs="Times New Roman"/>
          <w:sz w:val="28"/>
          <w:szCs w:val="28"/>
          <w:lang w:eastAsia="ru-RU"/>
        </w:rPr>
      </w:pPr>
      <w:r w:rsidRPr="00333DE1">
        <w:rPr>
          <w:rFonts w:ascii="Times New Roman" w:hAnsi="Times New Roman" w:cs="Times New Roman"/>
          <w:sz w:val="28"/>
          <w:szCs w:val="28"/>
          <w:lang w:eastAsia="ru-RU"/>
        </w:rPr>
        <w:t>Настоящей декларацией ___________________________ подтверждает:</w:t>
      </w:r>
    </w:p>
    <w:p w14:paraId="7E622E0E" w14:textId="77777777" w:rsidR="00221C03" w:rsidRPr="00333DE1" w:rsidRDefault="00221C03" w:rsidP="00872A9D">
      <w:pPr>
        <w:widowControl w:val="0"/>
        <w:suppressAutoHyphens/>
        <w:spacing w:after="0" w:line="240" w:lineRule="auto"/>
        <w:ind w:firstLine="539"/>
        <w:jc w:val="both"/>
        <w:rPr>
          <w:rFonts w:ascii="Times New Roman" w:eastAsia="Times New Roman" w:hAnsi="Times New Roman" w:cs="Times New Roman"/>
          <w:sz w:val="28"/>
          <w:szCs w:val="24"/>
          <w:lang w:eastAsia="ru-RU"/>
        </w:rPr>
      </w:pPr>
      <w:r w:rsidRPr="00333DE1">
        <w:rPr>
          <w:rFonts w:ascii="Times New Roman" w:eastAsia="Times New Roman" w:hAnsi="Times New Roman" w:cs="Times New Roman"/>
          <w:sz w:val="28"/>
          <w:szCs w:val="24"/>
          <w:lang w:eastAsia="ru-RU"/>
        </w:rPr>
        <w:t xml:space="preserve">а) </w:t>
      </w:r>
      <w:proofErr w:type="spellStart"/>
      <w:r w:rsidRPr="00333DE1">
        <w:rPr>
          <w:rFonts w:ascii="Times New Roman" w:eastAsia="Times New Roman" w:hAnsi="Times New Roman" w:cs="Times New Roman"/>
          <w:sz w:val="28"/>
          <w:szCs w:val="24"/>
          <w:lang w:eastAsia="ru-RU"/>
        </w:rPr>
        <w:t>непроведение</w:t>
      </w:r>
      <w:proofErr w:type="spellEnd"/>
      <w:r w:rsidRPr="00333DE1">
        <w:rPr>
          <w:rFonts w:ascii="Times New Roman" w:eastAsia="Times New Roman" w:hAnsi="Times New Roman" w:cs="Times New Roman"/>
          <w:sz w:val="28"/>
          <w:szCs w:val="24"/>
          <w:lang w:eastAsia="ru-RU"/>
        </w:rPr>
        <w:t xml:space="preserve"> ликвидации участника конкурентной закупки </w:t>
      </w:r>
      <w:r w:rsidR="008D0A76" w:rsidRPr="00333DE1">
        <w:rPr>
          <w:rFonts w:ascii="Times New Roman" w:eastAsia="Times New Roman" w:hAnsi="Times New Roman" w:cs="Times New Roman"/>
          <w:sz w:val="28"/>
          <w:szCs w:val="24"/>
          <w:lang w:eastAsia="ru-RU"/>
        </w:rPr>
        <w:t>–</w:t>
      </w:r>
      <w:r w:rsidRPr="00333DE1">
        <w:rPr>
          <w:rFonts w:ascii="Times New Roman" w:eastAsia="Times New Roman" w:hAnsi="Times New Roman" w:cs="Times New Roman"/>
          <w:sz w:val="28"/>
          <w:szCs w:val="24"/>
          <w:lang w:eastAsia="ru-RU"/>
        </w:rPr>
        <w:t xml:space="preserve"> юридического лица и отсутствие решения арбитражного суда о признании участника такой закупки </w:t>
      </w:r>
      <w:r w:rsidR="008D0A76" w:rsidRPr="00333DE1">
        <w:rPr>
          <w:rFonts w:ascii="Times New Roman" w:eastAsia="Times New Roman" w:hAnsi="Times New Roman" w:cs="Times New Roman"/>
          <w:sz w:val="28"/>
          <w:szCs w:val="24"/>
          <w:lang w:eastAsia="ru-RU"/>
        </w:rPr>
        <w:t>–</w:t>
      </w:r>
      <w:r w:rsidRPr="00333DE1">
        <w:rPr>
          <w:rFonts w:ascii="Times New Roman" w:eastAsia="Times New Roman" w:hAnsi="Times New Roman" w:cs="Times New Roman"/>
          <w:sz w:val="28"/>
          <w:szCs w:val="24"/>
          <w:lang w:eastAsia="ru-RU"/>
        </w:rPr>
        <w:t xml:space="preserve"> юридического лица или индивидуального предпринимателя несостоятельным (банкротом);</w:t>
      </w:r>
    </w:p>
    <w:p w14:paraId="178DCD7E" w14:textId="77777777" w:rsidR="00221C03" w:rsidRPr="00333DE1" w:rsidRDefault="00221C03" w:rsidP="00872A9D">
      <w:pPr>
        <w:widowControl w:val="0"/>
        <w:suppressAutoHyphens/>
        <w:spacing w:after="0" w:line="240" w:lineRule="auto"/>
        <w:ind w:firstLine="539"/>
        <w:jc w:val="both"/>
        <w:rPr>
          <w:rFonts w:ascii="Times New Roman" w:eastAsia="Times New Roman" w:hAnsi="Times New Roman" w:cs="Times New Roman"/>
          <w:sz w:val="28"/>
          <w:szCs w:val="24"/>
          <w:lang w:eastAsia="ru-RU"/>
        </w:rPr>
      </w:pPr>
      <w:r w:rsidRPr="00333DE1">
        <w:rPr>
          <w:rFonts w:ascii="Times New Roman" w:eastAsia="Times New Roman" w:hAnsi="Times New Roman" w:cs="Times New Roman"/>
          <w:sz w:val="28"/>
          <w:szCs w:val="24"/>
          <w:lang w:eastAsia="ru-RU"/>
        </w:rPr>
        <w:t xml:space="preserve">б) </w:t>
      </w:r>
      <w:proofErr w:type="spellStart"/>
      <w:r w:rsidRPr="00333DE1">
        <w:rPr>
          <w:rFonts w:ascii="Times New Roman" w:eastAsia="Times New Roman" w:hAnsi="Times New Roman" w:cs="Times New Roman"/>
          <w:sz w:val="28"/>
          <w:szCs w:val="24"/>
          <w:lang w:eastAsia="ru-RU"/>
        </w:rPr>
        <w:t>неприостановление</w:t>
      </w:r>
      <w:proofErr w:type="spellEnd"/>
      <w:r w:rsidRPr="00333DE1">
        <w:rPr>
          <w:rFonts w:ascii="Times New Roman" w:eastAsia="Times New Roman" w:hAnsi="Times New Roman" w:cs="Times New Roman"/>
          <w:sz w:val="28"/>
          <w:szCs w:val="24"/>
          <w:lang w:eastAsia="ru-RU"/>
        </w:rPr>
        <w:t xml:space="preserve"> деятельности участника конкурентной закупки в</w:t>
      </w:r>
      <w:r w:rsidR="008D0A76" w:rsidRPr="00333DE1">
        <w:rPr>
          <w:rFonts w:ascii="Times New Roman" w:eastAsia="Times New Roman" w:hAnsi="Times New Roman" w:cs="Times New Roman"/>
          <w:sz w:val="28"/>
          <w:szCs w:val="24"/>
          <w:lang w:eastAsia="ru-RU"/>
        </w:rPr>
        <w:t> </w:t>
      </w:r>
      <w:r w:rsidRPr="00333DE1">
        <w:rPr>
          <w:rFonts w:ascii="Times New Roman" w:eastAsia="Times New Roman" w:hAnsi="Times New Roman" w:cs="Times New Roman"/>
          <w:sz w:val="28"/>
          <w:szCs w:val="24"/>
          <w:lang w:eastAsia="ru-RU"/>
        </w:rPr>
        <w:t>порядке, установленном Кодексом Российской Федерации об</w:t>
      </w:r>
      <w:r w:rsidR="008D0A76" w:rsidRPr="00333DE1">
        <w:rPr>
          <w:rFonts w:ascii="Times New Roman" w:eastAsia="Times New Roman" w:hAnsi="Times New Roman" w:cs="Times New Roman"/>
          <w:sz w:val="28"/>
          <w:szCs w:val="24"/>
          <w:lang w:eastAsia="ru-RU"/>
        </w:rPr>
        <w:t> </w:t>
      </w:r>
      <w:r w:rsidRPr="00333DE1">
        <w:rPr>
          <w:rFonts w:ascii="Times New Roman" w:eastAsia="Times New Roman" w:hAnsi="Times New Roman" w:cs="Times New Roman"/>
          <w:sz w:val="28"/>
          <w:szCs w:val="24"/>
          <w:lang w:eastAsia="ru-RU"/>
        </w:rPr>
        <w:t>административных правонарушениях;</w:t>
      </w:r>
    </w:p>
    <w:p w14:paraId="36111EBC" w14:textId="77777777" w:rsidR="00221C03" w:rsidRPr="00333DE1" w:rsidRDefault="00221C03" w:rsidP="00872A9D">
      <w:pPr>
        <w:widowControl w:val="0"/>
        <w:suppressAutoHyphens/>
        <w:spacing w:after="0" w:line="240" w:lineRule="auto"/>
        <w:ind w:firstLine="539"/>
        <w:jc w:val="both"/>
        <w:rPr>
          <w:rFonts w:ascii="Times New Roman" w:eastAsia="Times New Roman" w:hAnsi="Times New Roman" w:cs="Times New Roman"/>
          <w:sz w:val="28"/>
          <w:szCs w:val="24"/>
          <w:lang w:eastAsia="ru-RU"/>
        </w:rPr>
      </w:pPr>
      <w:proofErr w:type="gramStart"/>
      <w:r w:rsidRPr="00333DE1">
        <w:rPr>
          <w:rFonts w:ascii="Times New Roman" w:eastAsia="Times New Roman" w:hAnsi="Times New Roman" w:cs="Times New Roman"/>
          <w:sz w:val="28"/>
          <w:szCs w:val="24"/>
          <w:lang w:eastAsia="ru-RU"/>
        </w:rPr>
        <w:t>в) отсутствие у участника конкурентной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w:t>
      </w:r>
      <w:r w:rsidR="00542894" w:rsidRPr="00333DE1">
        <w:rPr>
          <w:rFonts w:ascii="Times New Roman" w:eastAsia="Times New Roman" w:hAnsi="Times New Roman" w:cs="Times New Roman"/>
          <w:sz w:val="28"/>
          <w:szCs w:val="24"/>
          <w:lang w:eastAsia="ru-RU"/>
        </w:rPr>
        <w:t> </w:t>
      </w:r>
      <w:r w:rsidRPr="00333DE1">
        <w:rPr>
          <w:rFonts w:ascii="Times New Roman" w:eastAsia="Times New Roman" w:hAnsi="Times New Roman" w:cs="Times New Roman"/>
          <w:sz w:val="28"/>
          <w:szCs w:val="24"/>
          <w:lang w:eastAsia="ru-RU"/>
        </w:rPr>
        <w:t>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w:t>
      </w:r>
      <w:proofErr w:type="gramEnd"/>
      <w:r w:rsidRPr="00333DE1">
        <w:rPr>
          <w:rFonts w:ascii="Times New Roman" w:eastAsia="Times New Roman" w:hAnsi="Times New Roman" w:cs="Times New Roman"/>
          <w:sz w:val="28"/>
          <w:szCs w:val="24"/>
          <w:lang w:eastAsia="ru-RU"/>
        </w:rPr>
        <w:t xml:space="preserve"> признании обязанности </w:t>
      </w:r>
      <w:proofErr w:type="gramStart"/>
      <w:r w:rsidRPr="00333DE1">
        <w:rPr>
          <w:rFonts w:ascii="Times New Roman" w:eastAsia="Times New Roman" w:hAnsi="Times New Roman" w:cs="Times New Roman"/>
          <w:sz w:val="28"/>
          <w:szCs w:val="24"/>
          <w:lang w:eastAsia="ru-RU"/>
        </w:rPr>
        <w:t>заявителя</w:t>
      </w:r>
      <w:proofErr w:type="gramEnd"/>
      <w:r w:rsidRPr="00333DE1">
        <w:rPr>
          <w:rFonts w:ascii="Times New Roman" w:eastAsia="Times New Roman" w:hAnsi="Times New Roman" w:cs="Times New Roman"/>
          <w:sz w:val="28"/>
          <w:szCs w:val="24"/>
          <w:lang w:eastAsia="ru-RU"/>
        </w:rPr>
        <w:t xml:space="preserve"> по уплате этих сумм исполненной или которые признаны безнадежными к взысканию в</w:t>
      </w:r>
      <w:r w:rsidR="00041295" w:rsidRPr="00333DE1">
        <w:rPr>
          <w:rFonts w:ascii="Times New Roman" w:eastAsia="Times New Roman" w:hAnsi="Times New Roman" w:cs="Times New Roman"/>
          <w:sz w:val="28"/>
          <w:szCs w:val="24"/>
          <w:lang w:eastAsia="ru-RU"/>
        </w:rPr>
        <w:t> </w:t>
      </w:r>
      <w:r w:rsidRPr="00333DE1">
        <w:rPr>
          <w:rFonts w:ascii="Times New Roman" w:eastAsia="Times New Roman" w:hAnsi="Times New Roman" w:cs="Times New Roman"/>
          <w:sz w:val="28"/>
          <w:szCs w:val="24"/>
          <w:lang w:eastAsia="ru-RU"/>
        </w:rPr>
        <w:t>соответствии с законодательством Российской Федерации о налогах и</w:t>
      </w:r>
      <w:r w:rsidR="00041295" w:rsidRPr="00333DE1">
        <w:rPr>
          <w:rFonts w:ascii="Times New Roman" w:eastAsia="Times New Roman" w:hAnsi="Times New Roman" w:cs="Times New Roman"/>
          <w:sz w:val="28"/>
          <w:szCs w:val="24"/>
          <w:lang w:eastAsia="ru-RU"/>
        </w:rPr>
        <w:t> </w:t>
      </w:r>
      <w:r w:rsidRPr="00333DE1">
        <w:rPr>
          <w:rFonts w:ascii="Times New Roman" w:eastAsia="Times New Roman" w:hAnsi="Times New Roman" w:cs="Times New Roman"/>
          <w:sz w:val="28"/>
          <w:szCs w:val="24"/>
          <w:lang w:eastAsia="ru-RU"/>
        </w:rPr>
        <w:t xml:space="preserve">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333DE1">
        <w:rPr>
          <w:rFonts w:ascii="Times New Roman" w:eastAsia="Times New Roman" w:hAnsi="Times New Roman" w:cs="Times New Roman"/>
          <w:sz w:val="28"/>
          <w:szCs w:val="24"/>
          <w:lang w:eastAsia="ru-RU"/>
        </w:rPr>
        <w:t>указанных</w:t>
      </w:r>
      <w:proofErr w:type="gramEnd"/>
      <w:r w:rsidRPr="00333DE1">
        <w:rPr>
          <w:rFonts w:ascii="Times New Roman" w:eastAsia="Times New Roman" w:hAnsi="Times New Roman" w:cs="Times New Roman"/>
          <w:sz w:val="28"/>
          <w:szCs w:val="24"/>
          <w:lang w:eastAsia="ru-RU"/>
        </w:rPr>
        <w:t xml:space="preserve"> недоимки, задолженности и</w:t>
      </w:r>
      <w:r w:rsidR="00041295" w:rsidRPr="00333DE1">
        <w:rPr>
          <w:rFonts w:ascii="Times New Roman" w:eastAsia="Times New Roman" w:hAnsi="Times New Roman" w:cs="Times New Roman"/>
          <w:sz w:val="28"/>
          <w:szCs w:val="24"/>
          <w:lang w:eastAsia="ru-RU"/>
        </w:rPr>
        <w:t> </w:t>
      </w:r>
      <w:r w:rsidRPr="00333DE1">
        <w:rPr>
          <w:rFonts w:ascii="Times New Roman" w:eastAsia="Times New Roman" w:hAnsi="Times New Roman" w:cs="Times New Roman"/>
          <w:sz w:val="28"/>
          <w:szCs w:val="24"/>
          <w:lang w:eastAsia="ru-RU"/>
        </w:rPr>
        <w:t>решение по данному заявлению на дату рассмотрения заявки на участие в</w:t>
      </w:r>
      <w:r w:rsidR="00041295" w:rsidRPr="00333DE1">
        <w:rPr>
          <w:rFonts w:ascii="Times New Roman" w:eastAsia="Times New Roman" w:hAnsi="Times New Roman" w:cs="Times New Roman"/>
          <w:sz w:val="28"/>
          <w:szCs w:val="24"/>
          <w:lang w:eastAsia="ru-RU"/>
        </w:rPr>
        <w:t> </w:t>
      </w:r>
      <w:r w:rsidRPr="00333DE1">
        <w:rPr>
          <w:rFonts w:ascii="Times New Roman" w:eastAsia="Times New Roman" w:hAnsi="Times New Roman" w:cs="Times New Roman"/>
          <w:sz w:val="28"/>
          <w:szCs w:val="24"/>
          <w:lang w:eastAsia="ru-RU"/>
        </w:rPr>
        <w:t>конкурентной закупке не принято;</w:t>
      </w:r>
    </w:p>
    <w:p w14:paraId="49D4E278" w14:textId="77777777" w:rsidR="00221C03" w:rsidRPr="00333DE1" w:rsidRDefault="00221C03" w:rsidP="00872A9D">
      <w:pPr>
        <w:widowControl w:val="0"/>
        <w:suppressAutoHyphens/>
        <w:spacing w:after="0" w:line="240" w:lineRule="auto"/>
        <w:ind w:firstLine="539"/>
        <w:jc w:val="both"/>
        <w:rPr>
          <w:rFonts w:ascii="Times New Roman" w:eastAsia="Times New Roman" w:hAnsi="Times New Roman" w:cs="Times New Roman"/>
          <w:sz w:val="28"/>
          <w:szCs w:val="24"/>
          <w:lang w:eastAsia="ru-RU"/>
        </w:rPr>
      </w:pPr>
      <w:proofErr w:type="gramStart"/>
      <w:r w:rsidRPr="00333DE1">
        <w:rPr>
          <w:rFonts w:ascii="Times New Roman" w:eastAsia="Times New Roman" w:hAnsi="Times New Roman" w:cs="Times New Roman"/>
          <w:sz w:val="28"/>
          <w:szCs w:val="24"/>
          <w:lang w:eastAsia="ru-RU"/>
        </w:rPr>
        <w:t xml:space="preserve">г) отсутствие у участника конкурентной закупки </w:t>
      </w:r>
      <w:r w:rsidR="00041295" w:rsidRPr="00333DE1">
        <w:rPr>
          <w:rFonts w:ascii="Times New Roman" w:eastAsia="Times New Roman" w:hAnsi="Times New Roman" w:cs="Times New Roman"/>
          <w:sz w:val="28"/>
          <w:szCs w:val="24"/>
          <w:lang w:eastAsia="ru-RU"/>
        </w:rPr>
        <w:t>–</w:t>
      </w:r>
      <w:r w:rsidRPr="00333DE1">
        <w:rPr>
          <w:rFonts w:ascii="Times New Roman" w:eastAsia="Times New Roman" w:hAnsi="Times New Roman" w:cs="Times New Roman"/>
          <w:sz w:val="28"/>
          <w:szCs w:val="24"/>
          <w:lang w:eastAsia="ru-RU"/>
        </w:rPr>
        <w:t xml:space="preserve"> физического лица, зарегистрированного в качестве индивидуального предпринимателя, либо у</w:t>
      </w:r>
      <w:r w:rsidR="00041295" w:rsidRPr="00333DE1">
        <w:rPr>
          <w:rFonts w:ascii="Times New Roman" w:eastAsia="Times New Roman" w:hAnsi="Times New Roman" w:cs="Times New Roman"/>
          <w:sz w:val="28"/>
          <w:szCs w:val="24"/>
          <w:lang w:eastAsia="ru-RU"/>
        </w:rPr>
        <w:t> </w:t>
      </w:r>
      <w:r w:rsidRPr="00333DE1">
        <w:rPr>
          <w:rFonts w:ascii="Times New Roman" w:eastAsia="Times New Roman" w:hAnsi="Times New Roman" w:cs="Times New Roman"/>
          <w:sz w:val="28"/>
          <w:szCs w:val="24"/>
          <w:lang w:eastAsia="ru-RU"/>
        </w:rPr>
        <w:t xml:space="preserve">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w:t>
      </w:r>
      <w:r w:rsidR="00041295" w:rsidRPr="00333DE1">
        <w:rPr>
          <w:rFonts w:ascii="Times New Roman" w:eastAsia="Times New Roman" w:hAnsi="Times New Roman" w:cs="Times New Roman"/>
          <w:sz w:val="28"/>
          <w:szCs w:val="24"/>
          <w:lang w:eastAsia="ru-RU"/>
        </w:rPr>
        <w:t>–</w:t>
      </w:r>
      <w:r w:rsidRPr="00333DE1">
        <w:rPr>
          <w:rFonts w:ascii="Times New Roman" w:eastAsia="Times New Roman" w:hAnsi="Times New Roman" w:cs="Times New Roman"/>
          <w:sz w:val="28"/>
          <w:szCs w:val="24"/>
          <w:lang w:eastAsia="ru-RU"/>
        </w:rPr>
        <w:t xml:space="preserve"> участника конкурентной закупки непогашенной или неснятой судимости за преступления в сфере экономики и</w:t>
      </w:r>
      <w:r w:rsidR="00041295" w:rsidRPr="00333DE1">
        <w:rPr>
          <w:rFonts w:ascii="Times New Roman" w:eastAsia="Times New Roman" w:hAnsi="Times New Roman" w:cs="Times New Roman"/>
          <w:sz w:val="28"/>
          <w:szCs w:val="24"/>
          <w:lang w:eastAsia="ru-RU"/>
        </w:rPr>
        <w:t> </w:t>
      </w:r>
      <w:r w:rsidRPr="00333DE1">
        <w:rPr>
          <w:rFonts w:ascii="Times New Roman" w:eastAsia="Times New Roman" w:hAnsi="Times New Roman" w:cs="Times New Roman"/>
          <w:sz w:val="28"/>
          <w:szCs w:val="24"/>
          <w:lang w:eastAsia="ru-RU"/>
        </w:rPr>
        <w:t>(или) преступления, предусмотренные статьями 289, 290, 291, 291.1 Уголовного кодекса Российской Федерации, а также неприменение в</w:t>
      </w:r>
      <w:proofErr w:type="gramEnd"/>
      <w:r w:rsidR="00041295" w:rsidRPr="00333DE1">
        <w:rPr>
          <w:rFonts w:ascii="Times New Roman" w:eastAsia="Times New Roman" w:hAnsi="Times New Roman" w:cs="Times New Roman"/>
          <w:sz w:val="28"/>
          <w:szCs w:val="24"/>
          <w:lang w:eastAsia="ru-RU"/>
        </w:rPr>
        <w:t> </w:t>
      </w:r>
      <w:proofErr w:type="gramStart"/>
      <w:r w:rsidRPr="00333DE1">
        <w:rPr>
          <w:rFonts w:ascii="Times New Roman" w:eastAsia="Times New Roman" w:hAnsi="Times New Roman" w:cs="Times New Roman"/>
          <w:sz w:val="28"/>
          <w:szCs w:val="24"/>
          <w:lang w:eastAsia="ru-RU"/>
        </w:rPr>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w:t>
      </w:r>
      <w:r w:rsidR="00240E14" w:rsidRPr="00333DE1">
        <w:rPr>
          <w:rFonts w:ascii="Times New Roman" w:eastAsia="Times New Roman" w:hAnsi="Times New Roman" w:cs="Times New Roman"/>
          <w:sz w:val="28"/>
          <w:szCs w:val="24"/>
          <w:lang w:eastAsia="ru-RU"/>
        </w:rPr>
        <w:t> </w:t>
      </w:r>
      <w:r w:rsidRPr="00333DE1">
        <w:rPr>
          <w:rFonts w:ascii="Times New Roman" w:eastAsia="Times New Roman" w:hAnsi="Times New Roman" w:cs="Times New Roman"/>
          <w:sz w:val="28"/>
          <w:szCs w:val="24"/>
          <w:lang w:eastAsia="ru-RU"/>
        </w:rPr>
        <w:t>административного наказания в виде дисквалификации;</w:t>
      </w:r>
      <w:proofErr w:type="gramEnd"/>
    </w:p>
    <w:p w14:paraId="0700FD13" w14:textId="77777777" w:rsidR="00221C03" w:rsidRPr="00333DE1" w:rsidRDefault="00221C03" w:rsidP="00872A9D">
      <w:pPr>
        <w:widowControl w:val="0"/>
        <w:suppressAutoHyphens/>
        <w:spacing w:after="0" w:line="240" w:lineRule="auto"/>
        <w:ind w:firstLine="539"/>
        <w:jc w:val="both"/>
        <w:rPr>
          <w:rFonts w:ascii="Times New Roman" w:eastAsia="Times New Roman" w:hAnsi="Times New Roman" w:cs="Times New Roman"/>
          <w:sz w:val="28"/>
          <w:szCs w:val="24"/>
          <w:lang w:eastAsia="ru-RU"/>
        </w:rPr>
      </w:pPr>
      <w:r w:rsidRPr="00333DE1">
        <w:rPr>
          <w:rFonts w:ascii="Times New Roman" w:eastAsia="Times New Roman" w:hAnsi="Times New Roman" w:cs="Times New Roman"/>
          <w:sz w:val="28"/>
          <w:szCs w:val="24"/>
          <w:lang w:eastAsia="ru-RU"/>
        </w:rPr>
        <w:t xml:space="preserve">д) отсутствие фактов привлечения в течение двух лет до момента подачи заявки на участие в конкурентной закупке участника такой закупки </w:t>
      </w:r>
      <w:r w:rsidR="00041295" w:rsidRPr="00333DE1">
        <w:rPr>
          <w:rFonts w:ascii="Times New Roman" w:eastAsia="Times New Roman" w:hAnsi="Times New Roman" w:cs="Times New Roman"/>
          <w:sz w:val="28"/>
          <w:szCs w:val="24"/>
          <w:lang w:eastAsia="ru-RU"/>
        </w:rPr>
        <w:t>–</w:t>
      </w:r>
      <w:r w:rsidRPr="00333DE1">
        <w:rPr>
          <w:rFonts w:ascii="Times New Roman" w:eastAsia="Times New Roman" w:hAnsi="Times New Roman" w:cs="Times New Roman"/>
          <w:sz w:val="28"/>
          <w:szCs w:val="24"/>
          <w:lang w:eastAsia="ru-RU"/>
        </w:rPr>
        <w:t xml:space="preserve"> </w:t>
      </w:r>
      <w:r w:rsidRPr="00333DE1">
        <w:rPr>
          <w:rFonts w:ascii="Times New Roman" w:eastAsia="Times New Roman" w:hAnsi="Times New Roman" w:cs="Times New Roman"/>
          <w:sz w:val="28"/>
          <w:szCs w:val="24"/>
          <w:lang w:eastAsia="ru-RU"/>
        </w:rPr>
        <w:lastRenderedPageBreak/>
        <w:t>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4BF96F75" w14:textId="77777777" w:rsidR="00A426E7" w:rsidRPr="00333DE1" w:rsidRDefault="00221C03" w:rsidP="00872A9D">
      <w:pPr>
        <w:widowControl w:val="0"/>
        <w:spacing w:after="0" w:line="240" w:lineRule="auto"/>
        <w:ind w:firstLine="709"/>
        <w:contextualSpacing/>
        <w:jc w:val="both"/>
        <w:rPr>
          <w:rFonts w:ascii="Times New Roman" w:hAnsi="Times New Roman" w:cs="Times New Roman"/>
          <w:sz w:val="28"/>
          <w:szCs w:val="28"/>
          <w:lang w:eastAsia="ru-RU"/>
        </w:rPr>
      </w:pPr>
      <w:proofErr w:type="gramStart"/>
      <w:r w:rsidRPr="00333DE1">
        <w:rPr>
          <w:rFonts w:ascii="Times New Roman" w:eastAsia="Times New Roman" w:hAnsi="Times New Roman" w:cs="Times New Roman"/>
          <w:sz w:val="28"/>
          <w:szCs w:val="24"/>
          <w:lang w:eastAsia="ru-RU"/>
        </w:rPr>
        <w:t>е) соответствие участника конкурентной закупки указанным в</w:t>
      </w:r>
      <w:r w:rsidR="00041295" w:rsidRPr="00333DE1">
        <w:rPr>
          <w:rFonts w:ascii="Times New Roman" w:eastAsia="Times New Roman" w:hAnsi="Times New Roman" w:cs="Times New Roman"/>
          <w:sz w:val="28"/>
          <w:szCs w:val="24"/>
          <w:lang w:eastAsia="ru-RU"/>
        </w:rPr>
        <w:t> </w:t>
      </w:r>
      <w:r w:rsidRPr="00333DE1">
        <w:rPr>
          <w:rFonts w:ascii="Times New Roman" w:eastAsia="Times New Roman" w:hAnsi="Times New Roman" w:cs="Times New Roman"/>
          <w:sz w:val="28"/>
          <w:szCs w:val="24"/>
          <w:lang w:eastAsia="ru-RU"/>
        </w:rPr>
        <w:t>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w:t>
      </w:r>
      <w:r w:rsidR="00240E14" w:rsidRPr="00333DE1">
        <w:rPr>
          <w:rFonts w:ascii="Times New Roman" w:eastAsia="Times New Roman" w:hAnsi="Times New Roman" w:cs="Times New Roman"/>
          <w:sz w:val="28"/>
          <w:szCs w:val="24"/>
          <w:lang w:eastAsia="ru-RU"/>
        </w:rPr>
        <w:t> </w:t>
      </w:r>
      <w:r w:rsidRPr="00333DE1">
        <w:rPr>
          <w:rFonts w:ascii="Times New Roman" w:eastAsia="Times New Roman" w:hAnsi="Times New Roman" w:cs="Times New Roman"/>
          <w:sz w:val="28"/>
          <w:szCs w:val="24"/>
          <w:lang w:eastAsia="ru-RU"/>
        </w:rPr>
        <w:t>соответствии с законодательством Российской Федерации информация и</w:t>
      </w:r>
      <w:r w:rsidR="00240E14" w:rsidRPr="00333DE1">
        <w:rPr>
          <w:rFonts w:ascii="Times New Roman" w:eastAsia="Times New Roman" w:hAnsi="Times New Roman" w:cs="Times New Roman"/>
          <w:sz w:val="28"/>
          <w:szCs w:val="24"/>
          <w:lang w:eastAsia="ru-RU"/>
        </w:rPr>
        <w:t> </w:t>
      </w:r>
      <w:r w:rsidRPr="00333DE1">
        <w:rPr>
          <w:rFonts w:ascii="Times New Roman" w:eastAsia="Times New Roman" w:hAnsi="Times New Roman" w:cs="Times New Roman"/>
          <w:sz w:val="28"/>
          <w:szCs w:val="24"/>
          <w:lang w:eastAsia="ru-RU"/>
        </w:rPr>
        <w:t>документы, подтверждающие такое соответствие, содержатся в открытых и</w:t>
      </w:r>
      <w:r w:rsidR="00240E14" w:rsidRPr="00333DE1">
        <w:rPr>
          <w:rFonts w:ascii="Times New Roman" w:eastAsia="Times New Roman" w:hAnsi="Times New Roman" w:cs="Times New Roman"/>
          <w:sz w:val="28"/>
          <w:szCs w:val="24"/>
          <w:lang w:eastAsia="ru-RU"/>
        </w:rPr>
        <w:t> </w:t>
      </w:r>
      <w:r w:rsidRPr="00333DE1">
        <w:rPr>
          <w:rFonts w:ascii="Times New Roman" w:eastAsia="Times New Roman" w:hAnsi="Times New Roman" w:cs="Times New Roman"/>
          <w:sz w:val="28"/>
          <w:szCs w:val="24"/>
          <w:lang w:eastAsia="ru-RU"/>
        </w:rPr>
        <w:t>общедоступных государственных реестрах, размещенных в</w:t>
      </w:r>
      <w:r w:rsidR="00041295" w:rsidRPr="00333DE1">
        <w:rPr>
          <w:rFonts w:ascii="Times New Roman" w:eastAsia="Times New Roman" w:hAnsi="Times New Roman" w:cs="Times New Roman"/>
          <w:sz w:val="28"/>
          <w:szCs w:val="24"/>
          <w:lang w:eastAsia="ru-RU"/>
        </w:rPr>
        <w:t> </w:t>
      </w:r>
      <w:r w:rsidRPr="00333DE1">
        <w:rPr>
          <w:rFonts w:ascii="Times New Roman" w:eastAsia="Times New Roman" w:hAnsi="Times New Roman" w:cs="Times New Roman"/>
          <w:sz w:val="28"/>
          <w:szCs w:val="24"/>
          <w:lang w:eastAsia="ru-RU"/>
        </w:rPr>
        <w:t>информационно-телекоммуникационной сети Интернет (с указанием адреса сайта или страницы сайта в</w:t>
      </w:r>
      <w:proofErr w:type="gramEnd"/>
      <w:r w:rsidRPr="00333DE1">
        <w:rPr>
          <w:rFonts w:ascii="Times New Roman" w:eastAsia="Times New Roman" w:hAnsi="Times New Roman" w:cs="Times New Roman"/>
          <w:sz w:val="28"/>
          <w:szCs w:val="24"/>
          <w:lang w:eastAsia="ru-RU"/>
        </w:rPr>
        <w:t xml:space="preserve"> </w:t>
      </w:r>
      <w:proofErr w:type="gramStart"/>
      <w:r w:rsidRPr="00333DE1">
        <w:rPr>
          <w:rFonts w:ascii="Times New Roman" w:eastAsia="Times New Roman" w:hAnsi="Times New Roman" w:cs="Times New Roman"/>
          <w:sz w:val="28"/>
          <w:szCs w:val="24"/>
          <w:lang w:eastAsia="ru-RU"/>
        </w:rPr>
        <w:t>информационно-телекоммуникационной сети Интернет, на которых размещены эти информация и документы).</w:t>
      </w:r>
      <w:proofErr w:type="gramEnd"/>
    </w:p>
    <w:p w14:paraId="3B35C621" w14:textId="77777777" w:rsidR="00A426E7" w:rsidRPr="00333DE1" w:rsidRDefault="00A426E7" w:rsidP="00872A9D">
      <w:pPr>
        <w:widowControl w:val="0"/>
        <w:spacing w:line="240" w:lineRule="auto"/>
        <w:rPr>
          <w:rFonts w:ascii="Times New Roman" w:hAnsi="Times New Roman" w:cs="Times New Roman"/>
          <w:sz w:val="28"/>
          <w:szCs w:val="28"/>
          <w:lang w:eastAsia="ru-RU"/>
        </w:rPr>
      </w:pPr>
      <w:r w:rsidRPr="00333DE1">
        <w:rPr>
          <w:rFonts w:ascii="Times New Roman" w:hAnsi="Times New Roman" w:cs="Times New Roman"/>
          <w:sz w:val="28"/>
          <w:szCs w:val="28"/>
          <w:lang w:eastAsia="ru-RU"/>
        </w:rPr>
        <w:br w:type="page"/>
      </w:r>
    </w:p>
    <w:p w14:paraId="18FEA5AD" w14:textId="77777777" w:rsidR="00A426E7" w:rsidRPr="00333DE1" w:rsidRDefault="00A426E7" w:rsidP="00872A9D">
      <w:pPr>
        <w:widowControl w:val="0"/>
        <w:spacing w:after="0" w:line="240" w:lineRule="auto"/>
        <w:ind w:left="7371"/>
        <w:contextualSpacing/>
        <w:jc w:val="right"/>
        <w:rPr>
          <w:rFonts w:ascii="Times New Roman" w:hAnsi="Times New Roman" w:cs="Times New Roman"/>
          <w:b/>
          <w:sz w:val="24"/>
          <w:szCs w:val="24"/>
        </w:rPr>
      </w:pPr>
      <w:r w:rsidRPr="00333DE1">
        <w:rPr>
          <w:rFonts w:ascii="Times New Roman" w:hAnsi="Times New Roman" w:cs="Times New Roman"/>
          <w:b/>
          <w:sz w:val="24"/>
          <w:szCs w:val="24"/>
        </w:rPr>
        <w:lastRenderedPageBreak/>
        <w:t xml:space="preserve">Форма № </w:t>
      </w:r>
      <w:r w:rsidR="005B5B06" w:rsidRPr="00333DE1">
        <w:rPr>
          <w:rFonts w:ascii="Times New Roman" w:hAnsi="Times New Roman" w:cs="Times New Roman"/>
          <w:b/>
          <w:sz w:val="24"/>
          <w:szCs w:val="24"/>
        </w:rPr>
        <w:t>6</w:t>
      </w:r>
      <w:r w:rsidRPr="00333DE1">
        <w:rPr>
          <w:rFonts w:ascii="Times New Roman" w:hAnsi="Times New Roman" w:cs="Times New Roman"/>
          <w:b/>
          <w:sz w:val="24"/>
          <w:szCs w:val="24"/>
        </w:rPr>
        <w:t xml:space="preserve"> </w:t>
      </w:r>
    </w:p>
    <w:p w14:paraId="7C268E79" w14:textId="77777777" w:rsidR="003D2C47" w:rsidRPr="00333DE1" w:rsidRDefault="003D2C47" w:rsidP="00872A9D">
      <w:pPr>
        <w:widowControl w:val="0"/>
        <w:spacing w:after="0" w:line="240" w:lineRule="auto"/>
        <w:contextualSpacing/>
        <w:jc w:val="center"/>
        <w:rPr>
          <w:rFonts w:ascii="Times New Roman" w:hAnsi="Times New Roman" w:cs="Times New Roman"/>
          <w:b/>
          <w:sz w:val="28"/>
        </w:rPr>
      </w:pPr>
    </w:p>
    <w:p w14:paraId="6E34B3BC" w14:textId="77777777" w:rsidR="005B5B06" w:rsidRPr="00333DE1" w:rsidRDefault="005B5B06" w:rsidP="00872A9D">
      <w:pPr>
        <w:widowControl w:val="0"/>
        <w:spacing w:after="0" w:line="240" w:lineRule="auto"/>
        <w:contextualSpacing/>
        <w:jc w:val="center"/>
        <w:rPr>
          <w:rFonts w:ascii="Times New Roman" w:eastAsia="Times New Roman" w:hAnsi="Times New Roman" w:cs="Times New Roman"/>
          <w:b/>
          <w:kern w:val="28"/>
          <w:sz w:val="28"/>
          <w:szCs w:val="20"/>
          <w:lang w:eastAsia="ru-RU"/>
        </w:rPr>
      </w:pPr>
      <w:bookmarkStart w:id="32" w:name="_Toc38359893"/>
      <w:r w:rsidRPr="00333DE1">
        <w:rPr>
          <w:rFonts w:ascii="Times New Roman" w:eastAsia="Times New Roman" w:hAnsi="Times New Roman" w:cs="Times New Roman"/>
          <w:b/>
          <w:kern w:val="28"/>
          <w:sz w:val="28"/>
          <w:szCs w:val="20"/>
          <w:lang w:eastAsia="ru-RU"/>
        </w:rPr>
        <w:t>Сведения о ценовом предложении участника закупки</w:t>
      </w:r>
      <w:r w:rsidRPr="00333DE1">
        <w:rPr>
          <w:rFonts w:ascii="Times New Roman" w:eastAsia="Times New Roman" w:hAnsi="Times New Roman" w:cs="Times New Roman"/>
          <w:kern w:val="28"/>
          <w:sz w:val="28"/>
          <w:szCs w:val="20"/>
          <w:vertAlign w:val="superscript"/>
          <w:lang w:eastAsia="ru-RU"/>
        </w:rPr>
        <w:footnoteReference w:id="9"/>
      </w:r>
    </w:p>
    <w:p w14:paraId="76E03632" w14:textId="77777777" w:rsidR="005B5B06" w:rsidRPr="00333DE1" w:rsidRDefault="005B5B06" w:rsidP="00872A9D">
      <w:pPr>
        <w:widowControl w:val="0"/>
        <w:spacing w:after="0" w:line="240" w:lineRule="auto"/>
        <w:contextualSpacing/>
        <w:jc w:val="center"/>
        <w:rPr>
          <w:rFonts w:ascii="Times New Roman" w:eastAsia="Times New Roman" w:hAnsi="Times New Roman" w:cs="Times New Roman"/>
          <w:b/>
          <w:kern w:val="28"/>
          <w:sz w:val="28"/>
          <w:szCs w:val="20"/>
          <w:lang w:eastAsia="ru-RU"/>
        </w:rPr>
      </w:pPr>
    </w:p>
    <w:p w14:paraId="128C0298" w14:textId="77777777" w:rsidR="005B5B06" w:rsidRPr="00333DE1" w:rsidRDefault="005B5B06" w:rsidP="00872A9D">
      <w:pPr>
        <w:widowControl w:val="0"/>
        <w:spacing w:after="0" w:line="240" w:lineRule="auto"/>
        <w:contextualSpacing/>
        <w:jc w:val="center"/>
        <w:rPr>
          <w:rFonts w:ascii="Times New Roman" w:eastAsia="Times New Roman" w:hAnsi="Times New Roman" w:cs="Times New Roman"/>
          <w:b/>
          <w:kern w:val="28"/>
          <w:sz w:val="28"/>
          <w:szCs w:val="20"/>
          <w:lang w:eastAsia="ru-RU"/>
        </w:rPr>
      </w:pPr>
      <w:r w:rsidRPr="00333DE1">
        <w:rPr>
          <w:rFonts w:ascii="Times New Roman" w:eastAsia="Times New Roman" w:hAnsi="Times New Roman" w:cs="Times New Roman"/>
          <w:b/>
          <w:kern w:val="28"/>
          <w:sz w:val="28"/>
          <w:szCs w:val="20"/>
          <w:lang w:eastAsia="ru-RU"/>
        </w:rPr>
        <w:t>Цена договора</w:t>
      </w:r>
    </w:p>
    <w:p w14:paraId="204C4063" w14:textId="77777777" w:rsidR="005B5B06" w:rsidRPr="00333DE1" w:rsidRDefault="005B5B06" w:rsidP="00872A9D">
      <w:pPr>
        <w:widowControl w:val="0"/>
        <w:spacing w:after="0" w:line="240" w:lineRule="auto"/>
        <w:contextualSpacing/>
        <w:jc w:val="center"/>
        <w:rPr>
          <w:rFonts w:ascii="Times New Roman" w:eastAsia="Times New Roman" w:hAnsi="Times New Roman" w:cs="Times New Roman"/>
          <w:kern w:val="28"/>
          <w:sz w:val="28"/>
          <w:szCs w:val="28"/>
          <w:lang w:eastAsia="ru-RU"/>
        </w:rPr>
      </w:pPr>
    </w:p>
    <w:p w14:paraId="41C82BE1" w14:textId="77777777" w:rsidR="005B5B06" w:rsidRPr="00333DE1" w:rsidRDefault="005B5B06" w:rsidP="00872A9D">
      <w:pPr>
        <w:widowControl w:val="0"/>
        <w:spacing w:after="0" w:line="240" w:lineRule="auto"/>
        <w:contextualSpacing/>
        <w:jc w:val="center"/>
        <w:rPr>
          <w:rFonts w:ascii="Times New Roman" w:hAnsi="Times New Roman" w:cs="Times New Roman"/>
          <w:i/>
          <w:sz w:val="28"/>
        </w:rPr>
      </w:pPr>
    </w:p>
    <w:p w14:paraId="69ACF637" w14:textId="77777777" w:rsidR="005B5B06" w:rsidRPr="00333DE1" w:rsidRDefault="005B5B06" w:rsidP="00872A9D">
      <w:pPr>
        <w:widowControl w:val="0"/>
        <w:spacing w:after="0" w:line="240" w:lineRule="auto"/>
        <w:contextualSpacing/>
        <w:jc w:val="center"/>
        <w:rPr>
          <w:rFonts w:ascii="Times New Roman" w:hAnsi="Times New Roman" w:cs="Times New Roman"/>
          <w:sz w:val="20"/>
        </w:rPr>
      </w:pPr>
    </w:p>
    <w:tbl>
      <w:tblPr>
        <w:tblStyle w:val="ad"/>
        <w:tblW w:w="9356" w:type="dxa"/>
        <w:tblInd w:w="108" w:type="dxa"/>
        <w:tblLook w:val="04A0" w:firstRow="1" w:lastRow="0" w:firstColumn="1" w:lastColumn="0" w:noHBand="0" w:noVBand="1"/>
      </w:tblPr>
      <w:tblGrid>
        <w:gridCol w:w="3119"/>
        <w:gridCol w:w="3118"/>
        <w:gridCol w:w="3119"/>
      </w:tblGrid>
      <w:tr w:rsidR="000E4EB6" w:rsidRPr="00333DE1" w14:paraId="4D5A94C7" w14:textId="77777777" w:rsidTr="00693CDD">
        <w:trPr>
          <w:trHeight w:val="397"/>
        </w:trPr>
        <w:tc>
          <w:tcPr>
            <w:tcW w:w="3119" w:type="dxa"/>
            <w:vAlign w:val="center"/>
          </w:tcPr>
          <w:p w14:paraId="2B6E9DC2" w14:textId="77777777" w:rsidR="005B5B06" w:rsidRPr="00333DE1" w:rsidRDefault="005B5B06" w:rsidP="00872A9D">
            <w:pPr>
              <w:widowControl w:val="0"/>
              <w:contextualSpacing/>
              <w:jc w:val="center"/>
              <w:rPr>
                <w:rFonts w:ascii="Times New Roman" w:eastAsia="Times New Roman" w:hAnsi="Times New Roman" w:cs="Times New Roman"/>
                <w:b/>
                <w:kern w:val="28"/>
                <w:sz w:val="24"/>
                <w:szCs w:val="20"/>
                <w:lang w:eastAsia="ru-RU"/>
              </w:rPr>
            </w:pPr>
            <w:r w:rsidRPr="00333DE1">
              <w:rPr>
                <w:rFonts w:ascii="Times New Roman" w:eastAsia="Times New Roman" w:hAnsi="Times New Roman" w:cs="Times New Roman"/>
                <w:b/>
                <w:kern w:val="28"/>
                <w:sz w:val="24"/>
                <w:szCs w:val="20"/>
                <w:lang w:eastAsia="ru-RU"/>
              </w:rPr>
              <w:t>Стоимость без НДС, руб.</w:t>
            </w:r>
          </w:p>
        </w:tc>
        <w:tc>
          <w:tcPr>
            <w:tcW w:w="3118" w:type="dxa"/>
            <w:vAlign w:val="center"/>
          </w:tcPr>
          <w:p w14:paraId="4DA6E608" w14:textId="77777777" w:rsidR="005B5B06" w:rsidRPr="00333DE1" w:rsidRDefault="005B5B06" w:rsidP="00872A9D">
            <w:pPr>
              <w:widowControl w:val="0"/>
              <w:contextualSpacing/>
              <w:jc w:val="center"/>
              <w:rPr>
                <w:rFonts w:ascii="Times New Roman" w:eastAsia="Times New Roman" w:hAnsi="Times New Roman" w:cs="Times New Roman"/>
                <w:b/>
                <w:kern w:val="28"/>
                <w:sz w:val="24"/>
                <w:szCs w:val="20"/>
                <w:lang w:eastAsia="ru-RU"/>
              </w:rPr>
            </w:pPr>
            <w:r w:rsidRPr="00333DE1">
              <w:rPr>
                <w:rFonts w:ascii="Times New Roman" w:eastAsia="Times New Roman" w:hAnsi="Times New Roman" w:cs="Times New Roman"/>
                <w:b/>
                <w:kern w:val="28"/>
                <w:sz w:val="24"/>
                <w:szCs w:val="20"/>
                <w:lang w:eastAsia="ru-RU"/>
              </w:rPr>
              <w:t>НДС, руб.</w:t>
            </w:r>
          </w:p>
        </w:tc>
        <w:tc>
          <w:tcPr>
            <w:tcW w:w="3119" w:type="dxa"/>
            <w:vAlign w:val="center"/>
          </w:tcPr>
          <w:p w14:paraId="16D3907C" w14:textId="77777777" w:rsidR="005B5B06" w:rsidRPr="00333DE1" w:rsidRDefault="005B5B06" w:rsidP="00872A9D">
            <w:pPr>
              <w:widowControl w:val="0"/>
              <w:contextualSpacing/>
              <w:jc w:val="center"/>
              <w:rPr>
                <w:rFonts w:ascii="Times New Roman" w:eastAsia="Times New Roman" w:hAnsi="Times New Roman" w:cs="Times New Roman"/>
                <w:b/>
                <w:kern w:val="28"/>
                <w:sz w:val="24"/>
                <w:szCs w:val="20"/>
                <w:lang w:eastAsia="ru-RU"/>
              </w:rPr>
            </w:pPr>
            <w:r w:rsidRPr="00333DE1">
              <w:rPr>
                <w:rFonts w:ascii="Times New Roman" w:eastAsia="Times New Roman" w:hAnsi="Times New Roman" w:cs="Times New Roman"/>
                <w:b/>
                <w:kern w:val="28"/>
                <w:sz w:val="24"/>
                <w:szCs w:val="20"/>
                <w:lang w:eastAsia="ru-RU"/>
              </w:rPr>
              <w:t>Итого с НДС, руб.</w:t>
            </w:r>
          </w:p>
        </w:tc>
      </w:tr>
      <w:tr w:rsidR="005B5B06" w:rsidRPr="00333DE1" w14:paraId="52FEADA5" w14:textId="77777777" w:rsidTr="00693CDD">
        <w:trPr>
          <w:trHeight w:val="397"/>
        </w:trPr>
        <w:tc>
          <w:tcPr>
            <w:tcW w:w="3119" w:type="dxa"/>
            <w:vAlign w:val="center"/>
          </w:tcPr>
          <w:p w14:paraId="270A64D2" w14:textId="77777777" w:rsidR="005B5B06" w:rsidRPr="00333DE1" w:rsidRDefault="005B5B06" w:rsidP="00872A9D">
            <w:pPr>
              <w:widowControl w:val="0"/>
              <w:contextualSpacing/>
              <w:jc w:val="center"/>
              <w:rPr>
                <w:rFonts w:ascii="Times New Roman" w:eastAsia="Times New Roman" w:hAnsi="Times New Roman" w:cs="Times New Roman"/>
                <w:kern w:val="28"/>
                <w:sz w:val="24"/>
                <w:szCs w:val="20"/>
                <w:lang w:eastAsia="ru-RU"/>
              </w:rPr>
            </w:pPr>
          </w:p>
        </w:tc>
        <w:tc>
          <w:tcPr>
            <w:tcW w:w="3118" w:type="dxa"/>
            <w:vAlign w:val="center"/>
          </w:tcPr>
          <w:p w14:paraId="54CA8D8D" w14:textId="77777777" w:rsidR="005B5B06" w:rsidRPr="00333DE1" w:rsidRDefault="005B5B06" w:rsidP="00872A9D">
            <w:pPr>
              <w:widowControl w:val="0"/>
              <w:contextualSpacing/>
              <w:jc w:val="center"/>
              <w:rPr>
                <w:rFonts w:ascii="Times New Roman" w:eastAsia="Times New Roman" w:hAnsi="Times New Roman" w:cs="Times New Roman"/>
                <w:kern w:val="28"/>
                <w:sz w:val="24"/>
                <w:szCs w:val="20"/>
                <w:lang w:eastAsia="ru-RU"/>
              </w:rPr>
            </w:pPr>
          </w:p>
        </w:tc>
        <w:tc>
          <w:tcPr>
            <w:tcW w:w="3119" w:type="dxa"/>
            <w:vAlign w:val="center"/>
          </w:tcPr>
          <w:p w14:paraId="79A53C13" w14:textId="77777777" w:rsidR="005B5B06" w:rsidRPr="00333DE1" w:rsidRDefault="005B5B06" w:rsidP="00872A9D">
            <w:pPr>
              <w:widowControl w:val="0"/>
              <w:contextualSpacing/>
              <w:jc w:val="center"/>
              <w:rPr>
                <w:rFonts w:ascii="Times New Roman" w:eastAsia="Times New Roman" w:hAnsi="Times New Roman" w:cs="Times New Roman"/>
                <w:kern w:val="28"/>
                <w:sz w:val="24"/>
                <w:szCs w:val="20"/>
                <w:lang w:eastAsia="ru-RU"/>
              </w:rPr>
            </w:pPr>
          </w:p>
        </w:tc>
      </w:tr>
    </w:tbl>
    <w:p w14:paraId="0F587FD1" w14:textId="77777777" w:rsidR="005B5B06" w:rsidRPr="00333DE1" w:rsidRDefault="005B5B06" w:rsidP="00872A9D">
      <w:pPr>
        <w:widowControl w:val="0"/>
        <w:spacing w:after="0" w:line="240" w:lineRule="auto"/>
        <w:contextualSpacing/>
        <w:jc w:val="center"/>
        <w:rPr>
          <w:rFonts w:ascii="Times New Roman" w:hAnsi="Times New Roman" w:cs="Times New Roman"/>
          <w:i/>
          <w:sz w:val="28"/>
        </w:rPr>
      </w:pPr>
    </w:p>
    <w:p w14:paraId="512C257B" w14:textId="77777777" w:rsidR="005B5B06" w:rsidRPr="00333DE1" w:rsidRDefault="005B5B06" w:rsidP="00872A9D">
      <w:pPr>
        <w:widowControl w:val="0"/>
        <w:spacing w:after="0" w:line="240" w:lineRule="auto"/>
        <w:rPr>
          <w:rFonts w:ascii="Times New Roman" w:hAnsi="Times New Roman" w:cs="Times New Roman"/>
        </w:rPr>
      </w:pPr>
      <w:r w:rsidRPr="00333DE1">
        <w:rPr>
          <w:rFonts w:ascii="Times New Roman" w:hAnsi="Times New Roman" w:cs="Times New Roman"/>
        </w:rPr>
        <w:t>Примечание:</w:t>
      </w:r>
    </w:p>
    <w:p w14:paraId="25A6AE23" w14:textId="77777777" w:rsidR="005B5B06" w:rsidRPr="00333DE1" w:rsidRDefault="005B5B06" w:rsidP="00872A9D">
      <w:pPr>
        <w:widowControl w:val="0"/>
        <w:spacing w:after="0" w:line="240" w:lineRule="auto"/>
        <w:rPr>
          <w:rFonts w:ascii="Times New Roman" w:hAnsi="Times New Roman" w:cs="Times New Roman"/>
        </w:rPr>
      </w:pPr>
      <w:r w:rsidRPr="00333DE1">
        <w:rPr>
          <w:rFonts w:ascii="Times New Roman" w:hAnsi="Times New Roman" w:cs="Times New Roman"/>
        </w:rPr>
        <w:t>НДС – налог на добавленную стоимость.</w:t>
      </w:r>
    </w:p>
    <w:p w14:paraId="06732F03" w14:textId="77777777" w:rsidR="005B5B06" w:rsidRPr="00333DE1" w:rsidRDefault="005B5B06" w:rsidP="00872A9D">
      <w:pPr>
        <w:widowControl w:val="0"/>
        <w:spacing w:after="0" w:line="240" w:lineRule="auto"/>
        <w:rPr>
          <w:rFonts w:ascii="Times New Roman" w:hAnsi="Times New Roman" w:cs="Times New Roman"/>
        </w:rPr>
      </w:pPr>
      <w:r w:rsidRPr="00333DE1">
        <w:rPr>
          <w:rFonts w:ascii="Times New Roman" w:hAnsi="Times New Roman" w:cs="Times New Roman"/>
        </w:rPr>
        <w:t>ПИР – проектно-изыскательские работы.</w:t>
      </w:r>
    </w:p>
    <w:p w14:paraId="0BDF45B5" w14:textId="77777777" w:rsidR="005B5B06" w:rsidRPr="00333DE1" w:rsidRDefault="005B5B06" w:rsidP="00872A9D">
      <w:pPr>
        <w:widowControl w:val="0"/>
        <w:spacing w:after="0" w:line="240" w:lineRule="auto"/>
        <w:rPr>
          <w:rFonts w:ascii="Times New Roman" w:hAnsi="Times New Roman" w:cs="Times New Roman"/>
        </w:rPr>
      </w:pPr>
      <w:r w:rsidRPr="00333DE1">
        <w:rPr>
          <w:rFonts w:ascii="Times New Roman" w:hAnsi="Times New Roman" w:cs="Times New Roman"/>
        </w:rPr>
        <w:t>СМР – строительно-монтажные работы.</w:t>
      </w:r>
    </w:p>
    <w:p w14:paraId="0F81EC66" w14:textId="77777777" w:rsidR="005B5B06" w:rsidRPr="00333DE1" w:rsidRDefault="005B5B06" w:rsidP="00872A9D">
      <w:pPr>
        <w:widowControl w:val="0"/>
        <w:spacing w:after="0" w:line="240" w:lineRule="auto"/>
        <w:rPr>
          <w:rFonts w:ascii="Times New Roman" w:hAnsi="Times New Roman" w:cs="Times New Roman"/>
        </w:rPr>
      </w:pPr>
    </w:p>
    <w:p w14:paraId="0656CF03" w14:textId="77777777" w:rsidR="005B5B06" w:rsidRPr="00333DE1" w:rsidRDefault="005B5B06" w:rsidP="00872A9D">
      <w:pPr>
        <w:widowControl w:val="0"/>
        <w:spacing w:after="0" w:line="240" w:lineRule="auto"/>
        <w:rPr>
          <w:rFonts w:ascii="Times New Roman" w:hAnsi="Times New Roman" w:cs="Times New Roman"/>
        </w:rPr>
      </w:pPr>
    </w:p>
    <w:p w14:paraId="4B506448" w14:textId="77777777" w:rsidR="005B5B06" w:rsidRPr="00333DE1" w:rsidRDefault="005B5B06" w:rsidP="00872A9D">
      <w:pPr>
        <w:widowControl w:val="0"/>
        <w:spacing w:after="0" w:line="240" w:lineRule="auto"/>
        <w:rPr>
          <w:rFonts w:ascii="Times New Roman" w:hAnsi="Times New Roman" w:cs="Times New Roman"/>
        </w:rPr>
      </w:pPr>
    </w:p>
    <w:p w14:paraId="6623EEDA" w14:textId="77777777" w:rsidR="005B5B06" w:rsidRPr="00333DE1" w:rsidRDefault="005B5B06" w:rsidP="00872A9D">
      <w:pPr>
        <w:widowControl w:val="0"/>
        <w:spacing w:after="0" w:line="240" w:lineRule="auto"/>
        <w:rPr>
          <w:rFonts w:ascii="Times New Roman" w:hAnsi="Times New Roman" w:cs="Times New Roman"/>
        </w:rPr>
      </w:pPr>
    </w:p>
    <w:p w14:paraId="0B8F1317" w14:textId="77777777" w:rsidR="005B5B06" w:rsidRPr="00333DE1" w:rsidRDefault="005B5B06" w:rsidP="00872A9D">
      <w:pPr>
        <w:widowControl w:val="0"/>
        <w:spacing w:after="0" w:line="240" w:lineRule="auto"/>
        <w:rPr>
          <w:rFonts w:ascii="Times New Roman" w:hAnsi="Times New Roman" w:cs="Times New Roman"/>
        </w:rPr>
      </w:pPr>
    </w:p>
    <w:p w14:paraId="0ADC106E" w14:textId="77777777" w:rsidR="005B5B06" w:rsidRPr="00333DE1" w:rsidRDefault="005B5B06" w:rsidP="00872A9D">
      <w:pPr>
        <w:widowControl w:val="0"/>
        <w:spacing w:after="0" w:line="240" w:lineRule="auto"/>
        <w:rPr>
          <w:rFonts w:ascii="Times New Roman" w:hAnsi="Times New Roman" w:cs="Times New Roman"/>
        </w:rPr>
      </w:pPr>
    </w:p>
    <w:p w14:paraId="376F12D8" w14:textId="77777777" w:rsidR="005B5B06" w:rsidRPr="00333DE1" w:rsidRDefault="005B5B06" w:rsidP="00872A9D">
      <w:pPr>
        <w:widowControl w:val="0"/>
        <w:spacing w:after="0" w:line="240" w:lineRule="auto"/>
        <w:rPr>
          <w:rFonts w:ascii="Times New Roman" w:hAnsi="Times New Roman" w:cs="Times New Roman"/>
        </w:rPr>
      </w:pPr>
    </w:p>
    <w:p w14:paraId="3B32BBDD" w14:textId="77777777" w:rsidR="005B5B06" w:rsidRPr="00333DE1" w:rsidRDefault="005B5B06" w:rsidP="00872A9D">
      <w:pPr>
        <w:widowControl w:val="0"/>
        <w:spacing w:after="0" w:line="240" w:lineRule="auto"/>
        <w:rPr>
          <w:rFonts w:ascii="Times New Roman" w:hAnsi="Times New Roman" w:cs="Times New Roman"/>
        </w:rPr>
      </w:pPr>
    </w:p>
    <w:p w14:paraId="245DED7F" w14:textId="77777777" w:rsidR="005B5B06" w:rsidRPr="00333DE1" w:rsidRDefault="005B5B06" w:rsidP="00872A9D">
      <w:pPr>
        <w:widowControl w:val="0"/>
        <w:spacing w:after="0" w:line="240" w:lineRule="auto"/>
        <w:rPr>
          <w:rFonts w:ascii="Times New Roman" w:hAnsi="Times New Roman" w:cs="Times New Roman"/>
        </w:rPr>
      </w:pPr>
    </w:p>
    <w:p w14:paraId="426CDD4E" w14:textId="77777777" w:rsidR="005B5B06" w:rsidRPr="00333DE1" w:rsidRDefault="005B5B06" w:rsidP="00872A9D">
      <w:pPr>
        <w:widowControl w:val="0"/>
        <w:spacing w:after="0" w:line="240" w:lineRule="auto"/>
        <w:rPr>
          <w:rFonts w:ascii="Times New Roman" w:hAnsi="Times New Roman" w:cs="Times New Roman"/>
        </w:rPr>
      </w:pPr>
    </w:p>
    <w:p w14:paraId="6572CDB4" w14:textId="77777777" w:rsidR="005B5B06" w:rsidRPr="00333DE1" w:rsidRDefault="005B5B06" w:rsidP="00872A9D">
      <w:pPr>
        <w:widowControl w:val="0"/>
        <w:spacing w:after="0" w:line="240" w:lineRule="auto"/>
        <w:rPr>
          <w:rFonts w:ascii="Times New Roman" w:hAnsi="Times New Roman" w:cs="Times New Roman"/>
        </w:rPr>
      </w:pPr>
    </w:p>
    <w:p w14:paraId="004A6077" w14:textId="77777777" w:rsidR="005B5B06" w:rsidRPr="00333DE1" w:rsidRDefault="005B5B06" w:rsidP="00872A9D">
      <w:pPr>
        <w:widowControl w:val="0"/>
        <w:spacing w:after="0" w:line="240" w:lineRule="auto"/>
        <w:rPr>
          <w:rFonts w:ascii="Times New Roman" w:hAnsi="Times New Roman" w:cs="Times New Roman"/>
        </w:rPr>
      </w:pPr>
    </w:p>
    <w:p w14:paraId="40636230" w14:textId="77777777" w:rsidR="005B5B06" w:rsidRPr="00333DE1" w:rsidRDefault="005B5B06" w:rsidP="00872A9D">
      <w:pPr>
        <w:widowControl w:val="0"/>
        <w:spacing w:after="0" w:line="240" w:lineRule="auto"/>
        <w:rPr>
          <w:rFonts w:ascii="Times New Roman" w:hAnsi="Times New Roman" w:cs="Times New Roman"/>
        </w:rPr>
      </w:pPr>
    </w:p>
    <w:p w14:paraId="3FBAA4AE" w14:textId="77777777" w:rsidR="005B5B06" w:rsidRPr="00333DE1" w:rsidRDefault="005B5B06" w:rsidP="00872A9D">
      <w:pPr>
        <w:widowControl w:val="0"/>
        <w:spacing w:after="0" w:line="240" w:lineRule="auto"/>
        <w:rPr>
          <w:rFonts w:ascii="Times New Roman" w:hAnsi="Times New Roman" w:cs="Times New Roman"/>
        </w:rPr>
      </w:pPr>
    </w:p>
    <w:p w14:paraId="764C75E2" w14:textId="77777777" w:rsidR="009153B3" w:rsidRPr="00333DE1" w:rsidRDefault="009153B3" w:rsidP="00872A9D">
      <w:pPr>
        <w:widowControl w:val="0"/>
        <w:spacing w:after="0" w:line="240" w:lineRule="auto"/>
        <w:rPr>
          <w:rFonts w:ascii="Times New Roman" w:hAnsi="Times New Roman" w:cs="Times New Roman"/>
        </w:rPr>
      </w:pPr>
    </w:p>
    <w:p w14:paraId="34D5A4BE" w14:textId="77777777" w:rsidR="00564327" w:rsidRDefault="00564327" w:rsidP="00872A9D">
      <w:pPr>
        <w:widowControl w:val="0"/>
        <w:spacing w:after="0" w:line="240" w:lineRule="auto"/>
        <w:jc w:val="right"/>
        <w:rPr>
          <w:rFonts w:ascii="Times New Roman" w:hAnsi="Times New Roman" w:cs="Times New Roman"/>
          <w:b/>
          <w:sz w:val="24"/>
          <w:szCs w:val="24"/>
        </w:rPr>
      </w:pPr>
    </w:p>
    <w:p w14:paraId="031DCD04" w14:textId="77777777" w:rsidR="00564327" w:rsidRDefault="00564327" w:rsidP="00872A9D">
      <w:pPr>
        <w:widowControl w:val="0"/>
        <w:spacing w:after="0" w:line="240" w:lineRule="auto"/>
        <w:jc w:val="right"/>
        <w:rPr>
          <w:rFonts w:ascii="Times New Roman" w:hAnsi="Times New Roman" w:cs="Times New Roman"/>
          <w:b/>
          <w:sz w:val="24"/>
          <w:szCs w:val="24"/>
        </w:rPr>
      </w:pPr>
    </w:p>
    <w:p w14:paraId="294ECA93" w14:textId="77777777" w:rsidR="00564327" w:rsidRDefault="00564327" w:rsidP="00872A9D">
      <w:pPr>
        <w:widowControl w:val="0"/>
        <w:spacing w:after="0" w:line="240" w:lineRule="auto"/>
        <w:jc w:val="right"/>
        <w:rPr>
          <w:rFonts w:ascii="Times New Roman" w:hAnsi="Times New Roman" w:cs="Times New Roman"/>
          <w:b/>
          <w:sz w:val="24"/>
          <w:szCs w:val="24"/>
        </w:rPr>
      </w:pPr>
    </w:p>
    <w:p w14:paraId="4EBE451E" w14:textId="77777777" w:rsidR="00564327" w:rsidRDefault="00564327" w:rsidP="00872A9D">
      <w:pPr>
        <w:widowControl w:val="0"/>
        <w:spacing w:after="0" w:line="240" w:lineRule="auto"/>
        <w:jc w:val="right"/>
        <w:rPr>
          <w:rFonts w:ascii="Times New Roman" w:hAnsi="Times New Roman" w:cs="Times New Roman"/>
          <w:b/>
          <w:sz w:val="24"/>
          <w:szCs w:val="24"/>
        </w:rPr>
      </w:pPr>
    </w:p>
    <w:p w14:paraId="746E66F6" w14:textId="77777777" w:rsidR="00564327" w:rsidRDefault="00564327" w:rsidP="00872A9D">
      <w:pPr>
        <w:widowControl w:val="0"/>
        <w:spacing w:after="0" w:line="240" w:lineRule="auto"/>
        <w:jc w:val="right"/>
        <w:rPr>
          <w:rFonts w:ascii="Times New Roman" w:hAnsi="Times New Roman" w:cs="Times New Roman"/>
          <w:b/>
          <w:sz w:val="24"/>
          <w:szCs w:val="24"/>
        </w:rPr>
      </w:pPr>
    </w:p>
    <w:p w14:paraId="4A70EE1E" w14:textId="77777777" w:rsidR="00564327" w:rsidRDefault="00564327" w:rsidP="00872A9D">
      <w:pPr>
        <w:widowControl w:val="0"/>
        <w:spacing w:after="0" w:line="240" w:lineRule="auto"/>
        <w:jc w:val="right"/>
        <w:rPr>
          <w:rFonts w:ascii="Times New Roman" w:hAnsi="Times New Roman" w:cs="Times New Roman"/>
          <w:b/>
          <w:sz w:val="24"/>
          <w:szCs w:val="24"/>
        </w:rPr>
      </w:pPr>
    </w:p>
    <w:p w14:paraId="696BCD63" w14:textId="77777777" w:rsidR="00564327" w:rsidRDefault="00564327" w:rsidP="00872A9D">
      <w:pPr>
        <w:widowControl w:val="0"/>
        <w:spacing w:after="0" w:line="240" w:lineRule="auto"/>
        <w:jc w:val="right"/>
        <w:rPr>
          <w:rFonts w:ascii="Times New Roman" w:hAnsi="Times New Roman" w:cs="Times New Roman"/>
          <w:b/>
          <w:sz w:val="24"/>
          <w:szCs w:val="24"/>
        </w:rPr>
      </w:pPr>
    </w:p>
    <w:p w14:paraId="67B33CA8" w14:textId="77777777" w:rsidR="00564327" w:rsidRDefault="00564327" w:rsidP="00872A9D">
      <w:pPr>
        <w:widowControl w:val="0"/>
        <w:spacing w:after="0" w:line="240" w:lineRule="auto"/>
        <w:jc w:val="right"/>
        <w:rPr>
          <w:rFonts w:ascii="Times New Roman" w:hAnsi="Times New Roman" w:cs="Times New Roman"/>
          <w:b/>
          <w:sz w:val="24"/>
          <w:szCs w:val="24"/>
        </w:rPr>
      </w:pPr>
    </w:p>
    <w:p w14:paraId="622AF63C" w14:textId="77777777" w:rsidR="00564327" w:rsidRDefault="00564327" w:rsidP="00872A9D">
      <w:pPr>
        <w:widowControl w:val="0"/>
        <w:spacing w:after="0" w:line="240" w:lineRule="auto"/>
        <w:jc w:val="right"/>
        <w:rPr>
          <w:rFonts w:ascii="Times New Roman" w:hAnsi="Times New Roman" w:cs="Times New Roman"/>
          <w:b/>
          <w:sz w:val="24"/>
          <w:szCs w:val="24"/>
        </w:rPr>
      </w:pPr>
    </w:p>
    <w:p w14:paraId="253549A5" w14:textId="77777777" w:rsidR="00564327" w:rsidRDefault="00564327" w:rsidP="00872A9D">
      <w:pPr>
        <w:widowControl w:val="0"/>
        <w:spacing w:after="0" w:line="240" w:lineRule="auto"/>
        <w:jc w:val="right"/>
        <w:rPr>
          <w:rFonts w:ascii="Times New Roman" w:hAnsi="Times New Roman" w:cs="Times New Roman"/>
          <w:b/>
          <w:sz w:val="24"/>
          <w:szCs w:val="24"/>
        </w:rPr>
      </w:pPr>
    </w:p>
    <w:p w14:paraId="0856FD5C" w14:textId="77777777" w:rsidR="00564327" w:rsidRDefault="00564327" w:rsidP="00872A9D">
      <w:pPr>
        <w:widowControl w:val="0"/>
        <w:spacing w:after="0" w:line="240" w:lineRule="auto"/>
        <w:jc w:val="right"/>
        <w:rPr>
          <w:rFonts w:ascii="Times New Roman" w:hAnsi="Times New Roman" w:cs="Times New Roman"/>
          <w:b/>
          <w:sz w:val="24"/>
          <w:szCs w:val="24"/>
        </w:rPr>
      </w:pPr>
    </w:p>
    <w:p w14:paraId="0C4271AA" w14:textId="77777777" w:rsidR="00564327" w:rsidRDefault="00564327" w:rsidP="00872A9D">
      <w:pPr>
        <w:widowControl w:val="0"/>
        <w:spacing w:after="0" w:line="240" w:lineRule="auto"/>
        <w:jc w:val="right"/>
        <w:rPr>
          <w:rFonts w:ascii="Times New Roman" w:hAnsi="Times New Roman" w:cs="Times New Roman"/>
          <w:b/>
          <w:sz w:val="24"/>
          <w:szCs w:val="24"/>
        </w:rPr>
      </w:pPr>
    </w:p>
    <w:p w14:paraId="6C0F45EC" w14:textId="77777777" w:rsidR="00564327" w:rsidRDefault="00564327" w:rsidP="00872A9D">
      <w:pPr>
        <w:widowControl w:val="0"/>
        <w:spacing w:after="0" w:line="240" w:lineRule="auto"/>
        <w:jc w:val="right"/>
        <w:rPr>
          <w:rFonts w:ascii="Times New Roman" w:hAnsi="Times New Roman" w:cs="Times New Roman"/>
          <w:b/>
          <w:sz w:val="24"/>
          <w:szCs w:val="24"/>
        </w:rPr>
      </w:pPr>
    </w:p>
    <w:p w14:paraId="20FA4D4C" w14:textId="77777777" w:rsidR="00564327" w:rsidRDefault="00564327" w:rsidP="00872A9D">
      <w:pPr>
        <w:widowControl w:val="0"/>
        <w:spacing w:after="0" w:line="240" w:lineRule="auto"/>
        <w:jc w:val="right"/>
        <w:rPr>
          <w:rFonts w:ascii="Times New Roman" w:hAnsi="Times New Roman" w:cs="Times New Roman"/>
          <w:b/>
          <w:sz w:val="24"/>
          <w:szCs w:val="24"/>
        </w:rPr>
      </w:pPr>
    </w:p>
    <w:p w14:paraId="3D7418ED" w14:textId="77777777" w:rsidR="00564327" w:rsidRDefault="00564327" w:rsidP="00872A9D">
      <w:pPr>
        <w:widowControl w:val="0"/>
        <w:spacing w:after="0" w:line="240" w:lineRule="auto"/>
        <w:jc w:val="right"/>
        <w:rPr>
          <w:rFonts w:ascii="Times New Roman" w:hAnsi="Times New Roman" w:cs="Times New Roman"/>
          <w:b/>
          <w:sz w:val="24"/>
          <w:szCs w:val="24"/>
        </w:rPr>
      </w:pPr>
    </w:p>
    <w:p w14:paraId="29ED1E68" w14:textId="77777777" w:rsidR="00564327" w:rsidRDefault="00564327" w:rsidP="00872A9D">
      <w:pPr>
        <w:widowControl w:val="0"/>
        <w:spacing w:after="0" w:line="240" w:lineRule="auto"/>
        <w:jc w:val="right"/>
        <w:rPr>
          <w:rFonts w:ascii="Times New Roman" w:hAnsi="Times New Roman" w:cs="Times New Roman"/>
          <w:b/>
          <w:sz w:val="24"/>
          <w:szCs w:val="24"/>
        </w:rPr>
      </w:pPr>
    </w:p>
    <w:p w14:paraId="08B43B40" w14:textId="77777777" w:rsidR="00564327" w:rsidRDefault="00564327" w:rsidP="00872A9D">
      <w:pPr>
        <w:widowControl w:val="0"/>
        <w:spacing w:after="0" w:line="240" w:lineRule="auto"/>
        <w:jc w:val="right"/>
        <w:rPr>
          <w:rFonts w:ascii="Times New Roman" w:hAnsi="Times New Roman" w:cs="Times New Roman"/>
          <w:b/>
          <w:sz w:val="24"/>
          <w:szCs w:val="24"/>
        </w:rPr>
      </w:pPr>
    </w:p>
    <w:p w14:paraId="0551B3F6" w14:textId="77777777" w:rsidR="00564327" w:rsidRDefault="00564327" w:rsidP="00872A9D">
      <w:pPr>
        <w:widowControl w:val="0"/>
        <w:spacing w:after="0" w:line="240" w:lineRule="auto"/>
        <w:jc w:val="right"/>
        <w:rPr>
          <w:rFonts w:ascii="Times New Roman" w:hAnsi="Times New Roman" w:cs="Times New Roman"/>
          <w:b/>
          <w:sz w:val="24"/>
          <w:szCs w:val="24"/>
        </w:rPr>
      </w:pPr>
    </w:p>
    <w:p w14:paraId="6E5354A9" w14:textId="77777777" w:rsidR="009153B3" w:rsidRPr="00333DE1" w:rsidRDefault="009153B3" w:rsidP="00872A9D">
      <w:pPr>
        <w:widowControl w:val="0"/>
        <w:spacing w:after="0" w:line="240" w:lineRule="auto"/>
        <w:jc w:val="right"/>
        <w:rPr>
          <w:rFonts w:ascii="Times New Roman" w:hAnsi="Times New Roman" w:cs="Times New Roman"/>
        </w:rPr>
      </w:pPr>
      <w:r w:rsidRPr="00333DE1">
        <w:rPr>
          <w:rFonts w:ascii="Times New Roman" w:hAnsi="Times New Roman" w:cs="Times New Roman"/>
          <w:b/>
          <w:sz w:val="24"/>
          <w:szCs w:val="24"/>
        </w:rPr>
        <w:lastRenderedPageBreak/>
        <w:t>Форма № 7</w:t>
      </w:r>
    </w:p>
    <w:p w14:paraId="0DE3D773" w14:textId="77777777" w:rsidR="009153B3" w:rsidRPr="00333DE1" w:rsidRDefault="009153B3" w:rsidP="00872A9D">
      <w:pPr>
        <w:widowControl w:val="0"/>
        <w:spacing w:after="0" w:line="240" w:lineRule="auto"/>
        <w:jc w:val="center"/>
        <w:rPr>
          <w:rFonts w:ascii="Times New Roman" w:hAnsi="Times New Roman" w:cs="Times New Roman"/>
          <w:b/>
          <w:sz w:val="28"/>
          <w:szCs w:val="28"/>
        </w:rPr>
      </w:pPr>
    </w:p>
    <w:p w14:paraId="78CD1A96" w14:textId="77777777" w:rsidR="009153B3" w:rsidRPr="00333DE1" w:rsidRDefault="009153B3" w:rsidP="00872A9D">
      <w:pPr>
        <w:widowControl w:val="0"/>
        <w:spacing w:after="0" w:line="240" w:lineRule="auto"/>
        <w:jc w:val="center"/>
        <w:rPr>
          <w:rFonts w:ascii="Times New Roman" w:hAnsi="Times New Roman" w:cs="Times New Roman"/>
          <w:b/>
          <w:sz w:val="28"/>
          <w:szCs w:val="28"/>
        </w:rPr>
      </w:pPr>
      <w:r w:rsidRPr="00333DE1">
        <w:rPr>
          <w:rFonts w:ascii="Times New Roman" w:hAnsi="Times New Roman" w:cs="Times New Roman"/>
          <w:b/>
          <w:sz w:val="28"/>
          <w:szCs w:val="28"/>
        </w:rPr>
        <w:t>Декларация о финансовом состоянии участника закупки</w:t>
      </w:r>
      <w:r w:rsidRPr="00333DE1">
        <w:rPr>
          <w:rStyle w:val="ac"/>
          <w:rFonts w:ascii="Times New Roman" w:hAnsi="Times New Roman" w:cs="Times New Roman"/>
          <w:sz w:val="28"/>
          <w:szCs w:val="28"/>
        </w:rPr>
        <w:footnoteReference w:id="10"/>
      </w:r>
    </w:p>
    <w:p w14:paraId="6F81D517" w14:textId="77777777" w:rsidR="009153B3" w:rsidRPr="00333DE1" w:rsidRDefault="009153B3" w:rsidP="00872A9D">
      <w:pPr>
        <w:widowControl w:val="0"/>
        <w:spacing w:after="0" w:line="240" w:lineRule="auto"/>
        <w:contextualSpacing/>
        <w:rPr>
          <w:rFonts w:ascii="Times New Roman" w:hAnsi="Times New Roman" w:cs="Times New Roman"/>
          <w:sz w:val="28"/>
        </w:rPr>
      </w:pPr>
    </w:p>
    <w:p w14:paraId="62D8C312" w14:textId="605F87BC" w:rsidR="009153B3" w:rsidRPr="00333DE1" w:rsidRDefault="009153B3" w:rsidP="00872A9D">
      <w:pPr>
        <w:widowControl w:val="0"/>
        <w:spacing w:after="0" w:line="240" w:lineRule="auto"/>
        <w:ind w:firstLine="709"/>
        <w:contextualSpacing/>
        <w:jc w:val="both"/>
        <w:rPr>
          <w:rFonts w:ascii="Times New Roman" w:hAnsi="Times New Roman" w:cs="Times New Roman"/>
          <w:sz w:val="28"/>
        </w:rPr>
      </w:pPr>
      <w:r w:rsidRPr="00333DE1">
        <w:rPr>
          <w:rFonts w:ascii="Times New Roman" w:hAnsi="Times New Roman" w:cs="Times New Roman"/>
          <w:sz w:val="28"/>
        </w:rPr>
        <w:t xml:space="preserve">Изучив извещение о проведении </w:t>
      </w:r>
      <w:r w:rsidR="009D0B6B" w:rsidRPr="00333DE1">
        <w:rPr>
          <w:rFonts w:ascii="Times New Roman" w:hAnsi="Times New Roman" w:cs="Times New Roman"/>
          <w:sz w:val="28"/>
        </w:rPr>
        <w:t xml:space="preserve">запроса предложений </w:t>
      </w:r>
      <w:r w:rsidRPr="00333DE1">
        <w:rPr>
          <w:rFonts w:ascii="Times New Roman" w:hAnsi="Times New Roman" w:cs="Times New Roman"/>
          <w:sz w:val="28"/>
        </w:rPr>
        <w:t>в электронной форме и документацию</w:t>
      </w:r>
      <w:r w:rsidR="009D0B6B" w:rsidRPr="00333DE1">
        <w:rPr>
          <w:rFonts w:ascii="Times New Roman" w:hAnsi="Times New Roman" w:cs="Times New Roman"/>
          <w:sz w:val="28"/>
        </w:rPr>
        <w:t xml:space="preserve"> о запросе предложений</w:t>
      </w:r>
      <w:r w:rsidRPr="00333DE1">
        <w:rPr>
          <w:rFonts w:ascii="Times New Roman" w:hAnsi="Times New Roman" w:cs="Times New Roman"/>
          <w:sz w:val="28"/>
        </w:rPr>
        <w:t>, участник закупки ________________________</w:t>
      </w:r>
      <w:r w:rsidR="002C6FD3" w:rsidRPr="00333DE1">
        <w:rPr>
          <w:rFonts w:ascii="Times New Roman" w:hAnsi="Times New Roman" w:cs="Times New Roman"/>
          <w:sz w:val="28"/>
        </w:rPr>
        <w:t>____</w:t>
      </w:r>
      <w:r w:rsidRPr="00333DE1">
        <w:rPr>
          <w:rFonts w:ascii="Times New Roman" w:hAnsi="Times New Roman" w:cs="Times New Roman"/>
          <w:sz w:val="28"/>
        </w:rPr>
        <w:t xml:space="preserve"> в целях определения своего финансового состояния предоставляет информацию о финансовых показателях.</w:t>
      </w:r>
    </w:p>
    <w:p w14:paraId="30C08326" w14:textId="77777777" w:rsidR="009153B3" w:rsidRPr="00333DE1" w:rsidRDefault="009153B3" w:rsidP="00872A9D">
      <w:pPr>
        <w:widowControl w:val="0"/>
        <w:spacing w:after="0" w:line="240" w:lineRule="auto"/>
        <w:ind w:firstLine="709"/>
        <w:contextualSpacing/>
        <w:jc w:val="both"/>
        <w:rPr>
          <w:rFonts w:ascii="Times New Roman" w:hAnsi="Times New Roman" w:cs="Times New Roman"/>
          <w:sz w:val="28"/>
        </w:rPr>
      </w:pPr>
    </w:p>
    <w:p w14:paraId="64741B13" w14:textId="77777777" w:rsidR="009153B3" w:rsidRPr="00333DE1" w:rsidRDefault="009153B3" w:rsidP="00872A9D">
      <w:pPr>
        <w:widowControl w:val="0"/>
        <w:spacing w:after="0" w:line="240" w:lineRule="auto"/>
        <w:contextualSpacing/>
        <w:jc w:val="center"/>
        <w:rPr>
          <w:rFonts w:ascii="Times New Roman" w:hAnsi="Times New Roman" w:cs="Times New Roman"/>
          <w:b/>
          <w:sz w:val="28"/>
        </w:rPr>
      </w:pPr>
      <w:r w:rsidRPr="00333DE1">
        <w:rPr>
          <w:rFonts w:ascii="Times New Roman" w:hAnsi="Times New Roman" w:cs="Times New Roman"/>
          <w:b/>
          <w:sz w:val="28"/>
        </w:rPr>
        <w:t>Финансовые показатели участника закупки</w:t>
      </w:r>
    </w:p>
    <w:p w14:paraId="553F92AD" w14:textId="77777777" w:rsidR="009153B3" w:rsidRPr="00333DE1" w:rsidRDefault="009153B3" w:rsidP="00872A9D">
      <w:pPr>
        <w:widowControl w:val="0"/>
        <w:spacing w:after="0" w:line="240" w:lineRule="auto"/>
        <w:ind w:firstLine="709"/>
        <w:contextualSpacing/>
        <w:jc w:val="center"/>
        <w:rPr>
          <w:rFonts w:ascii="Times New Roman" w:hAnsi="Times New Roman" w:cs="Times New Roman"/>
          <w:sz w:val="20"/>
        </w:rPr>
      </w:pPr>
    </w:p>
    <w:tbl>
      <w:tblPr>
        <w:tblStyle w:val="ad"/>
        <w:tblW w:w="9356" w:type="dxa"/>
        <w:tblInd w:w="108" w:type="dxa"/>
        <w:tblLook w:val="04A0" w:firstRow="1" w:lastRow="0" w:firstColumn="1" w:lastColumn="0" w:noHBand="0" w:noVBand="1"/>
      </w:tblPr>
      <w:tblGrid>
        <w:gridCol w:w="6804"/>
        <w:gridCol w:w="2552"/>
      </w:tblGrid>
      <w:tr w:rsidR="000E4EB6" w:rsidRPr="00333DE1" w14:paraId="5EC00223" w14:textId="77777777" w:rsidTr="00693CDD">
        <w:trPr>
          <w:trHeight w:val="417"/>
        </w:trPr>
        <w:tc>
          <w:tcPr>
            <w:tcW w:w="6804" w:type="dxa"/>
            <w:vAlign w:val="center"/>
          </w:tcPr>
          <w:p w14:paraId="02EACA79" w14:textId="77777777" w:rsidR="009153B3" w:rsidRPr="00333DE1" w:rsidRDefault="009153B3" w:rsidP="00872A9D">
            <w:pPr>
              <w:widowControl w:val="0"/>
              <w:contextualSpacing/>
              <w:jc w:val="center"/>
              <w:rPr>
                <w:rFonts w:ascii="Times New Roman" w:hAnsi="Times New Roman" w:cs="Times New Roman"/>
                <w:b/>
                <w:sz w:val="24"/>
              </w:rPr>
            </w:pPr>
            <w:r w:rsidRPr="00333DE1">
              <w:rPr>
                <w:rFonts w:ascii="Times New Roman" w:hAnsi="Times New Roman" w:cs="Times New Roman"/>
                <w:b/>
                <w:sz w:val="24"/>
              </w:rPr>
              <w:t>Наименование показателя</w:t>
            </w:r>
          </w:p>
        </w:tc>
        <w:tc>
          <w:tcPr>
            <w:tcW w:w="2552" w:type="dxa"/>
            <w:vAlign w:val="center"/>
          </w:tcPr>
          <w:p w14:paraId="04662C59" w14:textId="77777777" w:rsidR="009153B3" w:rsidRPr="00333DE1" w:rsidRDefault="009153B3" w:rsidP="00872A9D">
            <w:pPr>
              <w:widowControl w:val="0"/>
              <w:contextualSpacing/>
              <w:jc w:val="center"/>
              <w:rPr>
                <w:rFonts w:ascii="Times New Roman" w:hAnsi="Times New Roman" w:cs="Times New Roman"/>
                <w:b/>
                <w:sz w:val="24"/>
              </w:rPr>
            </w:pPr>
            <w:r w:rsidRPr="00333DE1">
              <w:rPr>
                <w:rFonts w:ascii="Times New Roman" w:hAnsi="Times New Roman" w:cs="Times New Roman"/>
                <w:b/>
                <w:sz w:val="24"/>
              </w:rPr>
              <w:t>Сумма, тыс. руб.</w:t>
            </w:r>
          </w:p>
        </w:tc>
      </w:tr>
      <w:tr w:rsidR="000E4EB6" w:rsidRPr="00333DE1" w14:paraId="411FD1F4" w14:textId="77777777" w:rsidTr="00693CDD">
        <w:trPr>
          <w:trHeight w:val="397"/>
        </w:trPr>
        <w:tc>
          <w:tcPr>
            <w:tcW w:w="6804" w:type="dxa"/>
            <w:vAlign w:val="center"/>
          </w:tcPr>
          <w:p w14:paraId="071EE535" w14:textId="77777777" w:rsidR="009153B3" w:rsidRPr="00333DE1" w:rsidRDefault="009153B3" w:rsidP="00872A9D">
            <w:pPr>
              <w:widowControl w:val="0"/>
              <w:contextualSpacing/>
              <w:rPr>
                <w:rFonts w:ascii="Times New Roman" w:hAnsi="Times New Roman" w:cs="Times New Roman"/>
                <w:sz w:val="24"/>
              </w:rPr>
            </w:pPr>
            <w:r w:rsidRPr="00333DE1">
              <w:rPr>
                <w:rFonts w:ascii="Times New Roman" w:hAnsi="Times New Roman" w:cs="Times New Roman"/>
                <w:sz w:val="24"/>
              </w:rPr>
              <w:t>Собственный капитал, включающий имеющиеся резервы</w:t>
            </w:r>
          </w:p>
        </w:tc>
        <w:tc>
          <w:tcPr>
            <w:tcW w:w="2552" w:type="dxa"/>
            <w:vAlign w:val="center"/>
          </w:tcPr>
          <w:p w14:paraId="474BC70B" w14:textId="77777777" w:rsidR="009153B3" w:rsidRPr="00333DE1" w:rsidRDefault="009153B3" w:rsidP="00872A9D">
            <w:pPr>
              <w:widowControl w:val="0"/>
              <w:contextualSpacing/>
              <w:jc w:val="center"/>
              <w:rPr>
                <w:rFonts w:ascii="Times New Roman" w:hAnsi="Times New Roman" w:cs="Times New Roman"/>
                <w:sz w:val="24"/>
              </w:rPr>
            </w:pPr>
          </w:p>
        </w:tc>
      </w:tr>
      <w:tr w:rsidR="000E4EB6" w:rsidRPr="00333DE1" w14:paraId="61F7250A" w14:textId="77777777" w:rsidTr="00693CDD">
        <w:trPr>
          <w:trHeight w:val="397"/>
        </w:trPr>
        <w:tc>
          <w:tcPr>
            <w:tcW w:w="6804" w:type="dxa"/>
            <w:vAlign w:val="center"/>
          </w:tcPr>
          <w:p w14:paraId="7CC65920" w14:textId="77777777" w:rsidR="009153B3" w:rsidRPr="00333DE1" w:rsidRDefault="009153B3" w:rsidP="00872A9D">
            <w:pPr>
              <w:widowControl w:val="0"/>
              <w:contextualSpacing/>
              <w:rPr>
                <w:rFonts w:ascii="Times New Roman" w:hAnsi="Times New Roman" w:cs="Times New Roman"/>
                <w:sz w:val="24"/>
              </w:rPr>
            </w:pPr>
            <w:r w:rsidRPr="00333DE1">
              <w:rPr>
                <w:rFonts w:ascii="Times New Roman" w:hAnsi="Times New Roman" w:cs="Times New Roman"/>
                <w:sz w:val="24"/>
              </w:rPr>
              <w:t>Суммарные активы</w:t>
            </w:r>
          </w:p>
        </w:tc>
        <w:tc>
          <w:tcPr>
            <w:tcW w:w="2552" w:type="dxa"/>
            <w:vAlign w:val="center"/>
          </w:tcPr>
          <w:p w14:paraId="60561882" w14:textId="77777777" w:rsidR="009153B3" w:rsidRPr="00333DE1" w:rsidRDefault="009153B3" w:rsidP="00872A9D">
            <w:pPr>
              <w:widowControl w:val="0"/>
              <w:contextualSpacing/>
              <w:jc w:val="center"/>
              <w:rPr>
                <w:rFonts w:ascii="Times New Roman" w:hAnsi="Times New Roman" w:cs="Times New Roman"/>
                <w:sz w:val="24"/>
              </w:rPr>
            </w:pPr>
          </w:p>
        </w:tc>
      </w:tr>
      <w:tr w:rsidR="000E4EB6" w:rsidRPr="00333DE1" w14:paraId="729D05D1" w14:textId="77777777" w:rsidTr="00693CDD">
        <w:trPr>
          <w:trHeight w:val="397"/>
        </w:trPr>
        <w:tc>
          <w:tcPr>
            <w:tcW w:w="6804" w:type="dxa"/>
            <w:vAlign w:val="center"/>
          </w:tcPr>
          <w:p w14:paraId="6154ED76" w14:textId="77777777" w:rsidR="009153B3" w:rsidRPr="00333DE1" w:rsidRDefault="009153B3" w:rsidP="00872A9D">
            <w:pPr>
              <w:widowControl w:val="0"/>
              <w:contextualSpacing/>
              <w:rPr>
                <w:rFonts w:ascii="Times New Roman" w:hAnsi="Times New Roman" w:cs="Times New Roman"/>
                <w:sz w:val="24"/>
              </w:rPr>
            </w:pPr>
            <w:r w:rsidRPr="00333DE1">
              <w:rPr>
                <w:rFonts w:ascii="Times New Roman" w:hAnsi="Times New Roman" w:cs="Times New Roman"/>
                <w:sz w:val="24"/>
              </w:rPr>
              <w:t>Суммарные пассивы</w:t>
            </w:r>
          </w:p>
        </w:tc>
        <w:tc>
          <w:tcPr>
            <w:tcW w:w="2552" w:type="dxa"/>
            <w:vAlign w:val="center"/>
          </w:tcPr>
          <w:p w14:paraId="1226B93D" w14:textId="77777777" w:rsidR="009153B3" w:rsidRPr="00333DE1" w:rsidRDefault="009153B3" w:rsidP="00872A9D">
            <w:pPr>
              <w:widowControl w:val="0"/>
              <w:contextualSpacing/>
              <w:jc w:val="center"/>
              <w:rPr>
                <w:rFonts w:ascii="Times New Roman" w:hAnsi="Times New Roman" w:cs="Times New Roman"/>
                <w:sz w:val="24"/>
              </w:rPr>
            </w:pPr>
          </w:p>
        </w:tc>
      </w:tr>
      <w:tr w:rsidR="000E4EB6" w:rsidRPr="00333DE1" w14:paraId="27593034" w14:textId="77777777" w:rsidTr="00693CDD">
        <w:trPr>
          <w:trHeight w:val="397"/>
        </w:trPr>
        <w:tc>
          <w:tcPr>
            <w:tcW w:w="6804" w:type="dxa"/>
            <w:vAlign w:val="center"/>
          </w:tcPr>
          <w:p w14:paraId="0CF506A9" w14:textId="77777777" w:rsidR="009153B3" w:rsidRPr="00333DE1" w:rsidRDefault="009153B3" w:rsidP="00872A9D">
            <w:pPr>
              <w:widowControl w:val="0"/>
              <w:contextualSpacing/>
              <w:rPr>
                <w:rFonts w:ascii="Times New Roman" w:hAnsi="Times New Roman" w:cs="Times New Roman"/>
                <w:sz w:val="24"/>
              </w:rPr>
            </w:pPr>
            <w:r w:rsidRPr="00333DE1">
              <w:rPr>
                <w:rFonts w:ascii="Times New Roman" w:hAnsi="Times New Roman" w:cs="Times New Roman"/>
                <w:sz w:val="24"/>
              </w:rPr>
              <w:t>Оборотные активы</w:t>
            </w:r>
          </w:p>
        </w:tc>
        <w:tc>
          <w:tcPr>
            <w:tcW w:w="2552" w:type="dxa"/>
            <w:vAlign w:val="center"/>
          </w:tcPr>
          <w:p w14:paraId="2F0D2BE1" w14:textId="77777777" w:rsidR="009153B3" w:rsidRPr="00333DE1" w:rsidRDefault="009153B3" w:rsidP="00872A9D">
            <w:pPr>
              <w:widowControl w:val="0"/>
              <w:contextualSpacing/>
              <w:jc w:val="center"/>
              <w:rPr>
                <w:rFonts w:ascii="Times New Roman" w:hAnsi="Times New Roman" w:cs="Times New Roman"/>
                <w:sz w:val="24"/>
              </w:rPr>
            </w:pPr>
          </w:p>
        </w:tc>
      </w:tr>
      <w:tr w:rsidR="000E4EB6" w:rsidRPr="00333DE1" w14:paraId="325D3D7A" w14:textId="77777777" w:rsidTr="00693CDD">
        <w:trPr>
          <w:trHeight w:val="397"/>
        </w:trPr>
        <w:tc>
          <w:tcPr>
            <w:tcW w:w="6804" w:type="dxa"/>
            <w:vAlign w:val="center"/>
          </w:tcPr>
          <w:p w14:paraId="239B1016" w14:textId="77777777" w:rsidR="009153B3" w:rsidRPr="00333DE1" w:rsidRDefault="009153B3" w:rsidP="00872A9D">
            <w:pPr>
              <w:widowControl w:val="0"/>
              <w:contextualSpacing/>
              <w:rPr>
                <w:rFonts w:ascii="Times New Roman" w:hAnsi="Times New Roman" w:cs="Times New Roman"/>
                <w:sz w:val="24"/>
              </w:rPr>
            </w:pPr>
            <w:proofErr w:type="spellStart"/>
            <w:r w:rsidRPr="00333DE1">
              <w:rPr>
                <w:rFonts w:ascii="Times New Roman" w:hAnsi="Times New Roman" w:cs="Times New Roman"/>
                <w:sz w:val="24"/>
              </w:rPr>
              <w:t>Внеоборотные</w:t>
            </w:r>
            <w:proofErr w:type="spellEnd"/>
            <w:r w:rsidRPr="00333DE1">
              <w:rPr>
                <w:rFonts w:ascii="Times New Roman" w:hAnsi="Times New Roman" w:cs="Times New Roman"/>
                <w:sz w:val="24"/>
              </w:rPr>
              <w:t xml:space="preserve"> активы</w:t>
            </w:r>
          </w:p>
        </w:tc>
        <w:tc>
          <w:tcPr>
            <w:tcW w:w="2552" w:type="dxa"/>
            <w:vAlign w:val="center"/>
          </w:tcPr>
          <w:p w14:paraId="0EC4E3A1" w14:textId="77777777" w:rsidR="009153B3" w:rsidRPr="00333DE1" w:rsidRDefault="009153B3" w:rsidP="00872A9D">
            <w:pPr>
              <w:widowControl w:val="0"/>
              <w:contextualSpacing/>
              <w:jc w:val="center"/>
              <w:rPr>
                <w:rFonts w:ascii="Times New Roman" w:hAnsi="Times New Roman" w:cs="Times New Roman"/>
                <w:sz w:val="24"/>
              </w:rPr>
            </w:pPr>
          </w:p>
        </w:tc>
      </w:tr>
      <w:tr w:rsidR="000E4EB6" w:rsidRPr="00333DE1" w14:paraId="407D45ED" w14:textId="77777777" w:rsidTr="00693CDD">
        <w:trPr>
          <w:trHeight w:val="397"/>
        </w:trPr>
        <w:tc>
          <w:tcPr>
            <w:tcW w:w="6804" w:type="dxa"/>
            <w:vAlign w:val="center"/>
          </w:tcPr>
          <w:p w14:paraId="3E0C4EAE" w14:textId="77777777" w:rsidR="009153B3" w:rsidRPr="00333DE1" w:rsidRDefault="009153B3" w:rsidP="00872A9D">
            <w:pPr>
              <w:widowControl w:val="0"/>
              <w:contextualSpacing/>
              <w:rPr>
                <w:rFonts w:ascii="Times New Roman" w:hAnsi="Times New Roman" w:cs="Times New Roman"/>
                <w:sz w:val="24"/>
              </w:rPr>
            </w:pPr>
            <w:r w:rsidRPr="00333DE1">
              <w:rPr>
                <w:rFonts w:ascii="Times New Roman" w:hAnsi="Times New Roman" w:cs="Times New Roman"/>
                <w:sz w:val="24"/>
              </w:rPr>
              <w:t>Долгосрочные обязательства</w:t>
            </w:r>
          </w:p>
        </w:tc>
        <w:tc>
          <w:tcPr>
            <w:tcW w:w="2552" w:type="dxa"/>
            <w:vAlign w:val="center"/>
          </w:tcPr>
          <w:p w14:paraId="79334F7C" w14:textId="77777777" w:rsidR="009153B3" w:rsidRPr="00333DE1" w:rsidRDefault="009153B3" w:rsidP="00872A9D">
            <w:pPr>
              <w:widowControl w:val="0"/>
              <w:contextualSpacing/>
              <w:jc w:val="center"/>
              <w:rPr>
                <w:rFonts w:ascii="Times New Roman" w:hAnsi="Times New Roman" w:cs="Times New Roman"/>
                <w:sz w:val="24"/>
              </w:rPr>
            </w:pPr>
          </w:p>
        </w:tc>
      </w:tr>
      <w:tr w:rsidR="009153B3" w:rsidRPr="00333DE1" w14:paraId="1F93EE91" w14:textId="77777777" w:rsidTr="00693CDD">
        <w:trPr>
          <w:trHeight w:val="397"/>
        </w:trPr>
        <w:tc>
          <w:tcPr>
            <w:tcW w:w="6804" w:type="dxa"/>
            <w:vAlign w:val="center"/>
          </w:tcPr>
          <w:p w14:paraId="20F074EF" w14:textId="77777777" w:rsidR="009153B3" w:rsidRPr="00333DE1" w:rsidRDefault="009153B3" w:rsidP="00872A9D">
            <w:pPr>
              <w:widowControl w:val="0"/>
              <w:contextualSpacing/>
              <w:rPr>
                <w:rFonts w:ascii="Times New Roman" w:hAnsi="Times New Roman" w:cs="Times New Roman"/>
                <w:sz w:val="24"/>
              </w:rPr>
            </w:pPr>
            <w:r w:rsidRPr="00333DE1">
              <w:rPr>
                <w:rFonts w:ascii="Times New Roman" w:hAnsi="Times New Roman" w:cs="Times New Roman"/>
                <w:sz w:val="24"/>
              </w:rPr>
              <w:t>Краткосрочные обязательства</w:t>
            </w:r>
          </w:p>
        </w:tc>
        <w:tc>
          <w:tcPr>
            <w:tcW w:w="2552" w:type="dxa"/>
            <w:vAlign w:val="center"/>
          </w:tcPr>
          <w:p w14:paraId="43C2B483" w14:textId="77777777" w:rsidR="009153B3" w:rsidRPr="00333DE1" w:rsidRDefault="009153B3" w:rsidP="00872A9D">
            <w:pPr>
              <w:widowControl w:val="0"/>
              <w:contextualSpacing/>
              <w:jc w:val="center"/>
              <w:rPr>
                <w:rFonts w:ascii="Times New Roman" w:hAnsi="Times New Roman" w:cs="Times New Roman"/>
                <w:sz w:val="24"/>
              </w:rPr>
            </w:pPr>
          </w:p>
        </w:tc>
      </w:tr>
    </w:tbl>
    <w:p w14:paraId="0933F683" w14:textId="77777777" w:rsidR="009153B3" w:rsidRPr="00333DE1" w:rsidRDefault="009153B3" w:rsidP="00872A9D">
      <w:pPr>
        <w:widowControl w:val="0"/>
        <w:spacing w:after="0" w:line="240" w:lineRule="auto"/>
        <w:ind w:firstLine="709"/>
        <w:contextualSpacing/>
        <w:jc w:val="both"/>
        <w:rPr>
          <w:rFonts w:ascii="Times New Roman" w:hAnsi="Times New Roman" w:cs="Times New Roman"/>
          <w:sz w:val="28"/>
        </w:rPr>
      </w:pPr>
    </w:p>
    <w:p w14:paraId="2984BE28" w14:textId="77777777" w:rsidR="009153B3" w:rsidRPr="00333DE1" w:rsidRDefault="009153B3" w:rsidP="00872A9D">
      <w:pPr>
        <w:widowControl w:val="0"/>
        <w:spacing w:after="0" w:line="240" w:lineRule="auto"/>
        <w:ind w:firstLine="709"/>
        <w:contextualSpacing/>
        <w:jc w:val="both"/>
        <w:rPr>
          <w:rFonts w:ascii="Times New Roman" w:hAnsi="Times New Roman" w:cs="Times New Roman"/>
          <w:sz w:val="28"/>
        </w:rPr>
      </w:pPr>
      <w:r w:rsidRPr="00333DE1">
        <w:rPr>
          <w:rFonts w:ascii="Times New Roman" w:hAnsi="Times New Roman" w:cs="Times New Roman"/>
          <w:sz w:val="28"/>
        </w:rPr>
        <w:t>Полноту и достоверность предоставленной информации о финансовых показателях гарантирую.</w:t>
      </w:r>
    </w:p>
    <w:p w14:paraId="647FD1B5" w14:textId="77777777" w:rsidR="009153B3" w:rsidRPr="00333DE1" w:rsidRDefault="009153B3" w:rsidP="00872A9D">
      <w:pPr>
        <w:widowControl w:val="0"/>
        <w:spacing w:line="240" w:lineRule="auto"/>
        <w:rPr>
          <w:rFonts w:ascii="Times New Roman" w:hAnsi="Times New Roman" w:cs="Times New Roman"/>
        </w:rPr>
      </w:pPr>
      <w:r w:rsidRPr="00333DE1">
        <w:rPr>
          <w:rFonts w:ascii="Times New Roman" w:hAnsi="Times New Roman" w:cs="Times New Roman"/>
        </w:rPr>
        <w:br w:type="page"/>
      </w:r>
    </w:p>
    <w:p w14:paraId="169CEA0B" w14:textId="77777777" w:rsidR="002B0AC5" w:rsidRPr="00333DE1" w:rsidRDefault="002B0AC5" w:rsidP="00872A9D">
      <w:pPr>
        <w:pStyle w:val="1"/>
        <w:keepNext w:val="0"/>
        <w:keepLines w:val="0"/>
        <w:widowControl w:val="0"/>
        <w:rPr>
          <w:rFonts w:cs="Times New Roman"/>
          <w:sz w:val="30"/>
          <w:szCs w:val="30"/>
        </w:rPr>
      </w:pPr>
      <w:bookmarkStart w:id="33" w:name="_Toc40188617"/>
      <w:bookmarkEnd w:id="32"/>
      <w:r w:rsidRPr="00333DE1">
        <w:rPr>
          <w:rFonts w:cs="Times New Roman"/>
          <w:sz w:val="30"/>
          <w:szCs w:val="30"/>
        </w:rPr>
        <w:lastRenderedPageBreak/>
        <w:t xml:space="preserve">Проект </w:t>
      </w:r>
      <w:r w:rsidR="00994B50" w:rsidRPr="00333DE1">
        <w:rPr>
          <w:rFonts w:cs="Times New Roman"/>
          <w:sz w:val="30"/>
          <w:szCs w:val="30"/>
        </w:rPr>
        <w:t>д</w:t>
      </w:r>
      <w:r w:rsidRPr="00333DE1">
        <w:rPr>
          <w:rFonts w:cs="Times New Roman"/>
          <w:sz w:val="30"/>
          <w:szCs w:val="30"/>
        </w:rPr>
        <w:t>оговора</w:t>
      </w:r>
      <w:bookmarkEnd w:id="33"/>
    </w:p>
    <w:p w14:paraId="1CCB60F2" w14:textId="77777777" w:rsidR="00023D91" w:rsidRPr="00333DE1" w:rsidRDefault="00023D91" w:rsidP="00872A9D">
      <w:pPr>
        <w:widowControl w:val="0"/>
        <w:spacing w:after="0" w:line="240" w:lineRule="auto"/>
        <w:contextualSpacing/>
        <w:jc w:val="both"/>
        <w:rPr>
          <w:rFonts w:ascii="Times New Roman" w:hAnsi="Times New Roman" w:cs="Times New Roman"/>
          <w:sz w:val="28"/>
          <w:szCs w:val="28"/>
        </w:rPr>
      </w:pPr>
    </w:p>
    <w:p w14:paraId="4152D930" w14:textId="77777777" w:rsidR="00023D91" w:rsidRPr="00333DE1" w:rsidRDefault="00023D91" w:rsidP="00872A9D">
      <w:pPr>
        <w:widowControl w:val="0"/>
        <w:spacing w:after="0" w:line="240" w:lineRule="auto"/>
        <w:contextualSpacing/>
        <w:jc w:val="both"/>
        <w:rPr>
          <w:rFonts w:ascii="Times New Roman" w:hAnsi="Times New Roman" w:cs="Times New Roman"/>
          <w:sz w:val="28"/>
          <w:szCs w:val="28"/>
        </w:rPr>
      </w:pPr>
    </w:p>
    <w:p w14:paraId="2262E5E6" w14:textId="77777777" w:rsidR="00023D91" w:rsidRPr="00333DE1" w:rsidRDefault="00023D91" w:rsidP="00872A9D">
      <w:pPr>
        <w:widowControl w:val="0"/>
        <w:spacing w:after="0" w:line="240" w:lineRule="auto"/>
        <w:contextualSpacing/>
        <w:jc w:val="both"/>
        <w:rPr>
          <w:rFonts w:ascii="Times New Roman" w:hAnsi="Times New Roman" w:cs="Times New Roman"/>
          <w:sz w:val="28"/>
          <w:szCs w:val="28"/>
        </w:rPr>
      </w:pPr>
    </w:p>
    <w:p w14:paraId="471A6BC4" w14:textId="77777777" w:rsidR="00023D91" w:rsidRPr="00333DE1" w:rsidRDefault="00023D91" w:rsidP="00872A9D">
      <w:pPr>
        <w:widowControl w:val="0"/>
        <w:spacing w:after="0" w:line="240" w:lineRule="auto"/>
        <w:contextualSpacing/>
        <w:jc w:val="both"/>
        <w:rPr>
          <w:rFonts w:ascii="Times New Roman" w:hAnsi="Times New Roman" w:cs="Times New Roman"/>
          <w:sz w:val="28"/>
          <w:szCs w:val="28"/>
        </w:rPr>
      </w:pPr>
    </w:p>
    <w:p w14:paraId="5BA5156B" w14:textId="77777777" w:rsidR="00023D91" w:rsidRPr="00333DE1" w:rsidRDefault="00023D91" w:rsidP="00872A9D">
      <w:pPr>
        <w:widowControl w:val="0"/>
        <w:spacing w:after="0" w:line="240" w:lineRule="auto"/>
        <w:contextualSpacing/>
        <w:jc w:val="both"/>
        <w:rPr>
          <w:rFonts w:ascii="Times New Roman" w:hAnsi="Times New Roman" w:cs="Times New Roman"/>
          <w:sz w:val="28"/>
          <w:szCs w:val="28"/>
        </w:rPr>
      </w:pPr>
    </w:p>
    <w:p w14:paraId="67339431" w14:textId="77777777" w:rsidR="00023D91" w:rsidRPr="00333DE1" w:rsidRDefault="00994B50" w:rsidP="00872A9D">
      <w:pPr>
        <w:widowControl w:val="0"/>
        <w:spacing w:after="0" w:line="240" w:lineRule="auto"/>
        <w:jc w:val="center"/>
        <w:rPr>
          <w:rFonts w:ascii="Times New Roman" w:hAnsi="Times New Roman" w:cs="Times New Roman"/>
          <w:b/>
          <w:sz w:val="28"/>
        </w:rPr>
      </w:pPr>
      <w:r w:rsidRPr="00333DE1">
        <w:rPr>
          <w:rFonts w:ascii="Times New Roman" w:hAnsi="Times New Roman" w:cs="Times New Roman"/>
          <w:b/>
          <w:sz w:val="28"/>
        </w:rPr>
        <w:t>ДОГОВОР</w:t>
      </w:r>
      <w:r w:rsidR="00023D91" w:rsidRPr="00333DE1">
        <w:rPr>
          <w:rFonts w:ascii="Times New Roman" w:hAnsi="Times New Roman" w:cs="Times New Roman"/>
          <w:b/>
          <w:sz w:val="28"/>
        </w:rPr>
        <w:t xml:space="preserve"> № ______________________</w:t>
      </w:r>
    </w:p>
    <w:p w14:paraId="40C91256" w14:textId="77777777" w:rsidR="00023D91" w:rsidRPr="00333DE1" w:rsidRDefault="00023D91" w:rsidP="00872A9D">
      <w:pPr>
        <w:widowControl w:val="0"/>
        <w:spacing w:after="0" w:line="240" w:lineRule="auto"/>
        <w:jc w:val="center"/>
        <w:rPr>
          <w:rFonts w:ascii="Times New Roman" w:hAnsi="Times New Roman" w:cs="Times New Roman"/>
          <w:b/>
          <w:sz w:val="28"/>
        </w:rPr>
      </w:pPr>
    </w:p>
    <w:p w14:paraId="7CD154B7" w14:textId="278881C6" w:rsidR="00023D91" w:rsidRPr="00333DE1" w:rsidRDefault="00023D91" w:rsidP="00516104">
      <w:pPr>
        <w:widowControl w:val="0"/>
        <w:spacing w:after="0" w:line="240" w:lineRule="auto"/>
        <w:jc w:val="center"/>
        <w:rPr>
          <w:rFonts w:ascii="Times New Roman" w:hAnsi="Times New Roman" w:cs="Times New Roman"/>
          <w:b/>
          <w:sz w:val="28"/>
        </w:rPr>
      </w:pPr>
      <w:r w:rsidRPr="00333DE1">
        <w:rPr>
          <w:rFonts w:ascii="Times New Roman" w:hAnsi="Times New Roman" w:cs="Times New Roman"/>
          <w:b/>
          <w:sz w:val="28"/>
        </w:rPr>
        <w:t xml:space="preserve">о </w:t>
      </w:r>
      <w:r w:rsidR="00516104">
        <w:rPr>
          <w:rFonts w:ascii="Times New Roman" w:hAnsi="Times New Roman" w:cs="Times New Roman"/>
          <w:b/>
          <w:sz w:val="28"/>
        </w:rPr>
        <w:t>в</w:t>
      </w:r>
      <w:r w:rsidR="00516104" w:rsidRPr="00516104">
        <w:rPr>
          <w:rFonts w:ascii="Times New Roman" w:hAnsi="Times New Roman" w:cs="Times New Roman"/>
          <w:b/>
          <w:sz w:val="28"/>
        </w:rPr>
        <w:t>ыполнени</w:t>
      </w:r>
      <w:r w:rsidR="00516104">
        <w:rPr>
          <w:rFonts w:ascii="Times New Roman" w:hAnsi="Times New Roman" w:cs="Times New Roman"/>
          <w:b/>
          <w:sz w:val="28"/>
        </w:rPr>
        <w:t>и</w:t>
      </w:r>
      <w:r w:rsidR="00516104" w:rsidRPr="00516104">
        <w:rPr>
          <w:rFonts w:ascii="Times New Roman" w:hAnsi="Times New Roman" w:cs="Times New Roman"/>
          <w:b/>
          <w:sz w:val="28"/>
        </w:rPr>
        <w:t xml:space="preserve"> строительно-монтажных работ по объекту: газопровод высокого давления </w:t>
      </w:r>
      <w:bookmarkStart w:id="34" w:name="_GoBack"/>
      <w:bookmarkEnd w:id="34"/>
      <w:r w:rsidR="00516104" w:rsidRPr="00516104">
        <w:rPr>
          <w:rFonts w:ascii="Times New Roman" w:hAnsi="Times New Roman" w:cs="Times New Roman"/>
          <w:b/>
          <w:sz w:val="28"/>
        </w:rPr>
        <w:t>по адресу: Московская область, городской округ Электросталь, город Электросталь, улица 2-ая Поселковая, дом № 20Б, корпус 1, с кадастровым номером 50:46:0030202:84 8322</w:t>
      </w:r>
    </w:p>
    <w:p w14:paraId="2F5A2577" w14:textId="77777777" w:rsidR="00023D91" w:rsidRPr="00333DE1" w:rsidRDefault="00023D91" w:rsidP="00872A9D">
      <w:pPr>
        <w:widowControl w:val="0"/>
        <w:spacing w:after="0" w:line="240" w:lineRule="auto"/>
        <w:rPr>
          <w:rFonts w:ascii="Times New Roman" w:hAnsi="Times New Roman" w:cs="Times New Roman"/>
          <w:sz w:val="28"/>
        </w:rPr>
      </w:pPr>
    </w:p>
    <w:p w14:paraId="305C0BEA" w14:textId="77777777" w:rsidR="00023D91" w:rsidRPr="00333DE1" w:rsidRDefault="00023D91" w:rsidP="00872A9D">
      <w:pPr>
        <w:widowControl w:val="0"/>
        <w:spacing w:after="0" w:line="240" w:lineRule="auto"/>
        <w:rPr>
          <w:rFonts w:ascii="Times New Roman" w:hAnsi="Times New Roman" w:cs="Times New Roman"/>
          <w:sz w:val="28"/>
        </w:rPr>
      </w:pPr>
    </w:p>
    <w:p w14:paraId="5641E700" w14:textId="77777777" w:rsidR="00023D91" w:rsidRPr="00333DE1" w:rsidRDefault="00023D91" w:rsidP="00872A9D">
      <w:pPr>
        <w:widowControl w:val="0"/>
        <w:spacing w:after="0" w:line="240" w:lineRule="auto"/>
        <w:rPr>
          <w:rFonts w:ascii="Times New Roman" w:hAnsi="Times New Roman" w:cs="Times New Roman"/>
          <w:sz w:val="28"/>
        </w:rPr>
      </w:pPr>
    </w:p>
    <w:p w14:paraId="3947C06B" w14:textId="77777777" w:rsidR="00023D91" w:rsidRPr="00333DE1" w:rsidRDefault="00023D91" w:rsidP="00872A9D">
      <w:pPr>
        <w:widowControl w:val="0"/>
        <w:spacing w:after="0" w:line="240" w:lineRule="auto"/>
        <w:rPr>
          <w:rFonts w:ascii="Times New Roman" w:hAnsi="Times New Roman" w:cs="Times New Roman"/>
          <w:sz w:val="28"/>
        </w:rPr>
      </w:pPr>
    </w:p>
    <w:p w14:paraId="10ADA569" w14:textId="77777777" w:rsidR="00023D91" w:rsidRPr="00333DE1" w:rsidRDefault="00023D91" w:rsidP="00872A9D">
      <w:pPr>
        <w:widowControl w:val="0"/>
        <w:spacing w:after="0" w:line="240" w:lineRule="auto"/>
        <w:rPr>
          <w:rFonts w:ascii="Times New Roman" w:hAnsi="Times New Roman" w:cs="Times New Roman"/>
          <w:sz w:val="28"/>
        </w:rPr>
      </w:pPr>
    </w:p>
    <w:p w14:paraId="70AF6D21" w14:textId="77777777" w:rsidR="00023D91" w:rsidRPr="00333DE1" w:rsidRDefault="00023D91" w:rsidP="00872A9D">
      <w:pPr>
        <w:widowControl w:val="0"/>
        <w:spacing w:after="0" w:line="240" w:lineRule="auto"/>
        <w:rPr>
          <w:rFonts w:ascii="Times New Roman" w:hAnsi="Times New Roman" w:cs="Times New Roman"/>
          <w:sz w:val="28"/>
        </w:rPr>
      </w:pPr>
    </w:p>
    <w:p w14:paraId="14FA8FD7" w14:textId="77777777" w:rsidR="00023D91" w:rsidRPr="00333DE1" w:rsidRDefault="00023D91" w:rsidP="00872A9D">
      <w:pPr>
        <w:widowControl w:val="0"/>
        <w:spacing w:after="0" w:line="240" w:lineRule="auto"/>
        <w:rPr>
          <w:rFonts w:ascii="Times New Roman" w:hAnsi="Times New Roman" w:cs="Times New Roman"/>
          <w:sz w:val="28"/>
        </w:rPr>
      </w:pPr>
    </w:p>
    <w:p w14:paraId="6B6CE087" w14:textId="77777777" w:rsidR="00023D91" w:rsidRPr="00333DE1" w:rsidRDefault="00023D91" w:rsidP="00872A9D">
      <w:pPr>
        <w:widowControl w:val="0"/>
        <w:spacing w:after="0" w:line="240" w:lineRule="auto"/>
        <w:rPr>
          <w:rFonts w:ascii="Times New Roman" w:hAnsi="Times New Roman" w:cs="Times New Roman"/>
          <w:sz w:val="28"/>
        </w:rPr>
      </w:pPr>
    </w:p>
    <w:p w14:paraId="4AEE8870" w14:textId="77777777" w:rsidR="00023D91" w:rsidRPr="00041295" w:rsidRDefault="00023D91" w:rsidP="00872A9D">
      <w:pPr>
        <w:widowControl w:val="0"/>
        <w:spacing w:after="0" w:line="240" w:lineRule="auto"/>
        <w:jc w:val="center"/>
        <w:rPr>
          <w:rFonts w:ascii="Times New Roman" w:hAnsi="Times New Roman" w:cs="Times New Roman"/>
          <w:i/>
          <w:sz w:val="24"/>
        </w:rPr>
      </w:pPr>
      <w:r w:rsidRPr="00333DE1">
        <w:rPr>
          <w:rFonts w:ascii="Times New Roman" w:hAnsi="Times New Roman" w:cs="Times New Roman"/>
          <w:i/>
          <w:sz w:val="24"/>
        </w:rPr>
        <w:t>(Прилагается отдельно)</w:t>
      </w:r>
    </w:p>
    <w:p w14:paraId="3BF51205" w14:textId="77777777" w:rsidR="002B0AC5" w:rsidRPr="00041295" w:rsidRDefault="002B0AC5" w:rsidP="00872A9D">
      <w:pPr>
        <w:pStyle w:val="a"/>
        <w:widowControl w:val="0"/>
        <w:numPr>
          <w:ilvl w:val="0"/>
          <w:numId w:val="0"/>
        </w:numPr>
        <w:ind w:firstLine="709"/>
        <w:rPr>
          <w:rFonts w:cs="Times New Roman"/>
        </w:rPr>
      </w:pPr>
    </w:p>
    <w:sectPr w:rsidR="002B0AC5" w:rsidRPr="00041295" w:rsidSect="00A37D2B">
      <w:headerReference w:type="default" r:id="rId10"/>
      <w:pgSz w:w="11906" w:h="16838"/>
      <w:pgMar w:top="1134" w:right="850" w:bottom="1134" w:left="1701" w:header="708" w:footer="708"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D443C84" w15:done="0"/>
  <w15:commentEx w15:paraId="09A5FAA2" w15:paraIdParent="3D443C84" w15:done="0"/>
  <w15:commentEx w15:paraId="78C96C1C" w15:done="0"/>
  <w15:commentEx w15:paraId="3F8CCF06" w15:done="0"/>
  <w15:commentEx w15:paraId="32AC0374" w15:paraIdParent="3F8CCF06" w15:done="0"/>
  <w15:commentEx w15:paraId="17EEFF89" w15:done="0"/>
  <w15:commentEx w15:paraId="224B3B24" w15:paraIdParent="17EEFF89" w15:done="0"/>
  <w15:commentEx w15:paraId="554844D5" w15:done="0"/>
  <w15:commentEx w15:paraId="46CDE2E4" w15:done="0"/>
  <w15:commentEx w15:paraId="21269D82" w15:paraIdParent="46CDE2E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83ABD0" w14:textId="77777777" w:rsidR="006471E0" w:rsidRDefault="006471E0" w:rsidP="00A37D2B">
      <w:pPr>
        <w:spacing w:after="0" w:line="240" w:lineRule="auto"/>
      </w:pPr>
      <w:r>
        <w:separator/>
      </w:r>
    </w:p>
  </w:endnote>
  <w:endnote w:type="continuationSeparator" w:id="0">
    <w:p w14:paraId="17241F5E" w14:textId="77777777" w:rsidR="006471E0" w:rsidRDefault="006471E0" w:rsidP="00A37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8E645A" w14:textId="77777777" w:rsidR="006471E0" w:rsidRDefault="006471E0" w:rsidP="00A37D2B">
      <w:pPr>
        <w:spacing w:after="0" w:line="240" w:lineRule="auto"/>
      </w:pPr>
      <w:r>
        <w:separator/>
      </w:r>
    </w:p>
  </w:footnote>
  <w:footnote w:type="continuationSeparator" w:id="0">
    <w:p w14:paraId="35B76629" w14:textId="77777777" w:rsidR="006471E0" w:rsidRDefault="006471E0" w:rsidP="00A37D2B">
      <w:pPr>
        <w:spacing w:after="0" w:line="240" w:lineRule="auto"/>
      </w:pPr>
      <w:r>
        <w:continuationSeparator/>
      </w:r>
    </w:p>
  </w:footnote>
  <w:footnote w:id="1">
    <w:p w14:paraId="6B55E4AE" w14:textId="77777777" w:rsidR="00C1188D" w:rsidRPr="005A40B0" w:rsidRDefault="00C1188D" w:rsidP="009029F1">
      <w:pPr>
        <w:pStyle w:val="aa"/>
        <w:ind w:firstLine="709"/>
        <w:contextualSpacing/>
        <w:jc w:val="both"/>
        <w:rPr>
          <w:rFonts w:ascii="Times New Roman" w:hAnsi="Times New Roman" w:cs="Times New Roman"/>
        </w:rPr>
      </w:pPr>
      <w:r w:rsidRPr="005A40B0">
        <w:rPr>
          <w:rStyle w:val="ac"/>
          <w:rFonts w:ascii="Times New Roman" w:hAnsi="Times New Roman" w:cs="Times New Roman"/>
        </w:rPr>
        <w:footnoteRef/>
      </w:r>
      <w:r w:rsidRPr="005A40B0">
        <w:rPr>
          <w:rFonts w:ascii="Times New Roman" w:hAnsi="Times New Roman" w:cs="Times New Roman"/>
        </w:rPr>
        <w:t xml:space="preserve"> </w:t>
      </w:r>
      <w:proofErr w:type="spellStart"/>
      <w:r w:rsidRPr="005A40B0">
        <w:rPr>
          <w:rFonts w:ascii="Times New Roman" w:hAnsi="Times New Roman" w:cs="Times New Roman"/>
        </w:rPr>
        <w:t>Леверидж</w:t>
      </w:r>
      <w:proofErr w:type="spellEnd"/>
      <w:r w:rsidRPr="005A40B0">
        <w:rPr>
          <w:rFonts w:ascii="Times New Roman" w:hAnsi="Times New Roman" w:cs="Times New Roman"/>
        </w:rPr>
        <w:t xml:space="preserve"> – управление активами и пассивами предприятия для получения прибыли.</w:t>
      </w:r>
    </w:p>
  </w:footnote>
  <w:footnote w:id="2">
    <w:p w14:paraId="5932DC06" w14:textId="77777777" w:rsidR="00C1188D" w:rsidRDefault="00C1188D" w:rsidP="00023FD8">
      <w:pPr>
        <w:pStyle w:val="aa"/>
        <w:ind w:firstLine="709"/>
        <w:contextualSpacing/>
        <w:jc w:val="both"/>
      </w:pPr>
      <w:r w:rsidRPr="004A28B0">
        <w:rPr>
          <w:rStyle w:val="ac"/>
          <w:rFonts w:ascii="Times New Roman" w:hAnsi="Times New Roman" w:cs="Times New Roman"/>
          <w:szCs w:val="24"/>
        </w:rPr>
        <w:footnoteRef/>
      </w:r>
      <w:r w:rsidRPr="004A28B0">
        <w:rPr>
          <w:rFonts w:ascii="Times New Roman" w:hAnsi="Times New Roman" w:cs="Times New Roman"/>
          <w:szCs w:val="24"/>
        </w:rPr>
        <w:t xml:space="preserve"> Строка бухгалтерского баланса, в которой будет отражен собственный капитал, включающий имеющиеся резервы организации. Используется в расчетах.</w:t>
      </w:r>
    </w:p>
  </w:footnote>
  <w:footnote w:id="3">
    <w:p w14:paraId="0F2FB2EA" w14:textId="77777777" w:rsidR="00C1188D" w:rsidRPr="00023FD8" w:rsidRDefault="00C1188D" w:rsidP="00023FD8">
      <w:pPr>
        <w:pStyle w:val="aa"/>
        <w:ind w:firstLine="709"/>
        <w:jc w:val="both"/>
        <w:rPr>
          <w:rFonts w:ascii="Times New Roman" w:hAnsi="Times New Roman" w:cs="Times New Roman"/>
        </w:rPr>
      </w:pPr>
      <w:r w:rsidRPr="00023FD8">
        <w:rPr>
          <w:rStyle w:val="ac"/>
          <w:rFonts w:ascii="Times New Roman" w:hAnsi="Times New Roman" w:cs="Times New Roman"/>
        </w:rPr>
        <w:footnoteRef/>
      </w:r>
      <w:r w:rsidRPr="00023FD8">
        <w:rPr>
          <w:rFonts w:ascii="Times New Roman" w:hAnsi="Times New Roman" w:cs="Times New Roman"/>
        </w:rPr>
        <w:t xml:space="preserve"> Налог на добавленную стоимость.</w:t>
      </w:r>
    </w:p>
  </w:footnote>
  <w:footnote w:id="4">
    <w:p w14:paraId="140B525B" w14:textId="7EF5CA6E" w:rsidR="00C1188D" w:rsidRPr="00D21DB2" w:rsidRDefault="00C1188D" w:rsidP="00906038">
      <w:pPr>
        <w:pStyle w:val="aa"/>
        <w:ind w:firstLine="709"/>
        <w:contextualSpacing/>
        <w:jc w:val="both"/>
        <w:rPr>
          <w:rFonts w:ascii="Times New Roman" w:hAnsi="Times New Roman" w:cs="Times New Roman"/>
          <w:sz w:val="24"/>
          <w:szCs w:val="24"/>
        </w:rPr>
      </w:pPr>
      <w:r w:rsidRPr="004A28B0">
        <w:rPr>
          <w:rStyle w:val="ac"/>
          <w:rFonts w:ascii="Times New Roman" w:hAnsi="Times New Roman" w:cs="Times New Roman"/>
          <w:szCs w:val="24"/>
        </w:rPr>
        <w:footnoteRef/>
      </w:r>
      <w:r w:rsidRPr="004A28B0">
        <w:rPr>
          <w:rFonts w:ascii="Times New Roman" w:hAnsi="Times New Roman" w:cs="Times New Roman"/>
          <w:szCs w:val="24"/>
        </w:rPr>
        <w:t xml:space="preserve"> </w:t>
      </w:r>
      <w:r w:rsidRPr="00DD4246">
        <w:rPr>
          <w:rFonts w:ascii="Times New Roman" w:hAnsi="Times New Roman" w:cs="Times New Roman"/>
          <w:szCs w:val="24"/>
        </w:rPr>
        <w:t>Отсутствие Формы № 2 «Условия исполнения договора» не является основанием для признания заявки не соответствующей требованиям документации</w:t>
      </w:r>
      <w:r>
        <w:rPr>
          <w:rFonts w:ascii="Times New Roman" w:hAnsi="Times New Roman" w:cs="Times New Roman"/>
          <w:szCs w:val="24"/>
        </w:rPr>
        <w:t xml:space="preserve"> о запросе предложений</w:t>
      </w:r>
      <w:r w:rsidRPr="004A28B0">
        <w:rPr>
          <w:rFonts w:ascii="Times New Roman" w:hAnsi="Times New Roman" w:cs="Times New Roman"/>
          <w:szCs w:val="24"/>
        </w:rPr>
        <w:t>.</w:t>
      </w:r>
    </w:p>
  </w:footnote>
  <w:footnote w:id="5">
    <w:p w14:paraId="116327BB" w14:textId="77777777" w:rsidR="00C1188D" w:rsidRPr="00AF7E18" w:rsidRDefault="00C1188D" w:rsidP="00AF7E18">
      <w:pPr>
        <w:pStyle w:val="aa"/>
        <w:ind w:firstLine="709"/>
        <w:contextualSpacing/>
        <w:jc w:val="both"/>
        <w:rPr>
          <w:rFonts w:ascii="Times New Roman" w:hAnsi="Times New Roman" w:cs="Times New Roman"/>
        </w:rPr>
      </w:pPr>
      <w:r w:rsidRPr="00AF7E18">
        <w:rPr>
          <w:rStyle w:val="ac"/>
          <w:rFonts w:ascii="Times New Roman" w:hAnsi="Times New Roman" w:cs="Times New Roman"/>
        </w:rPr>
        <w:footnoteRef/>
      </w:r>
      <w:r w:rsidRPr="00AF7E18">
        <w:rPr>
          <w:rFonts w:ascii="Times New Roman" w:hAnsi="Times New Roman" w:cs="Times New Roman"/>
        </w:rPr>
        <w:t xml:space="preserve"> Отсутствие указанных документов не является основанием для признания заявки не</w:t>
      </w:r>
      <w:r>
        <w:rPr>
          <w:rFonts w:ascii="Times New Roman" w:hAnsi="Times New Roman" w:cs="Times New Roman"/>
        </w:rPr>
        <w:t> </w:t>
      </w:r>
      <w:r w:rsidRPr="00AF7E18">
        <w:rPr>
          <w:rFonts w:ascii="Times New Roman" w:hAnsi="Times New Roman" w:cs="Times New Roman"/>
        </w:rPr>
        <w:t xml:space="preserve">соответствующей требованиям настоящей </w:t>
      </w:r>
      <w:r>
        <w:rPr>
          <w:rFonts w:ascii="Times New Roman" w:hAnsi="Times New Roman" w:cs="Times New Roman"/>
        </w:rPr>
        <w:t>Д</w:t>
      </w:r>
      <w:r w:rsidRPr="00AF7E18">
        <w:rPr>
          <w:rFonts w:ascii="Times New Roman" w:hAnsi="Times New Roman" w:cs="Times New Roman"/>
        </w:rPr>
        <w:t>окументации</w:t>
      </w:r>
      <w:r>
        <w:rPr>
          <w:rFonts w:ascii="Times New Roman" w:hAnsi="Times New Roman" w:cs="Times New Roman"/>
        </w:rPr>
        <w:t>.</w:t>
      </w:r>
    </w:p>
  </w:footnote>
  <w:footnote w:id="6">
    <w:p w14:paraId="23F7ED07" w14:textId="77777777" w:rsidR="00C1188D" w:rsidRPr="003813FB" w:rsidRDefault="00C1188D" w:rsidP="00953364">
      <w:pPr>
        <w:pStyle w:val="aa"/>
        <w:ind w:firstLine="709"/>
        <w:contextualSpacing/>
        <w:jc w:val="both"/>
        <w:rPr>
          <w:rFonts w:ascii="Times New Roman" w:hAnsi="Times New Roman" w:cs="Times New Roman"/>
        </w:rPr>
      </w:pPr>
      <w:r w:rsidRPr="004A28B0">
        <w:rPr>
          <w:rStyle w:val="ac"/>
          <w:rFonts w:ascii="Times New Roman" w:hAnsi="Times New Roman" w:cs="Times New Roman"/>
        </w:rPr>
        <w:footnoteRef/>
      </w:r>
      <w:r w:rsidRPr="004A28B0">
        <w:rPr>
          <w:rFonts w:ascii="Times New Roman" w:hAnsi="Times New Roman" w:cs="Times New Roman"/>
        </w:rPr>
        <w:t xml:space="preserve"> Участник предоставляет полное описание и объем работ в соответствии с разделом IV «Техническая часть документации»</w:t>
      </w:r>
      <w:r>
        <w:rPr>
          <w:rFonts w:ascii="Times New Roman" w:hAnsi="Times New Roman" w:cs="Times New Roman"/>
        </w:rPr>
        <w:t xml:space="preserve"> документации о запросе предложений</w:t>
      </w:r>
      <w:r w:rsidRPr="004A28B0">
        <w:rPr>
          <w:rFonts w:ascii="Times New Roman" w:hAnsi="Times New Roman" w:cs="Times New Roman"/>
        </w:rPr>
        <w:t>.</w:t>
      </w:r>
    </w:p>
  </w:footnote>
  <w:footnote w:id="7">
    <w:p w14:paraId="1810F9BF" w14:textId="0A4FDEDB" w:rsidR="00C1188D" w:rsidRDefault="00C1188D" w:rsidP="00EC619B">
      <w:pPr>
        <w:pStyle w:val="aa"/>
        <w:ind w:firstLine="709"/>
        <w:contextualSpacing/>
        <w:jc w:val="both"/>
      </w:pPr>
      <w:r w:rsidRPr="004A28B0">
        <w:rPr>
          <w:rStyle w:val="ac"/>
          <w:rFonts w:ascii="Times New Roman" w:hAnsi="Times New Roman" w:cs="Times New Roman"/>
        </w:rPr>
        <w:footnoteRef/>
      </w:r>
      <w:r w:rsidRPr="004A28B0">
        <w:rPr>
          <w:rFonts w:ascii="Times New Roman" w:hAnsi="Times New Roman" w:cs="Times New Roman"/>
        </w:rPr>
        <w:t xml:space="preserve"> Срок предоставляемых гарантий не может быть менее </w:t>
      </w:r>
      <w:r>
        <w:rPr>
          <w:rFonts w:ascii="Times New Roman" w:hAnsi="Times New Roman" w:cs="Times New Roman"/>
        </w:rPr>
        <w:t>60</w:t>
      </w:r>
      <w:r w:rsidRPr="004A28B0">
        <w:rPr>
          <w:rFonts w:ascii="Times New Roman" w:hAnsi="Times New Roman" w:cs="Times New Roman"/>
        </w:rPr>
        <w:t xml:space="preserve"> месяцев.</w:t>
      </w:r>
    </w:p>
  </w:footnote>
  <w:footnote w:id="8">
    <w:p w14:paraId="397CF843" w14:textId="77777777" w:rsidR="00C1188D" w:rsidRPr="006365AA" w:rsidRDefault="00C1188D" w:rsidP="00221C03">
      <w:pPr>
        <w:pStyle w:val="aa"/>
        <w:ind w:firstLine="709"/>
        <w:jc w:val="both"/>
        <w:rPr>
          <w:rFonts w:ascii="Times New Roman" w:hAnsi="Times New Roman" w:cs="Times New Roman"/>
        </w:rPr>
      </w:pPr>
      <w:r w:rsidRPr="006365AA">
        <w:rPr>
          <w:rStyle w:val="ac"/>
          <w:rFonts w:ascii="Times New Roman" w:hAnsi="Times New Roman" w:cs="Times New Roman"/>
        </w:rPr>
        <w:footnoteRef/>
      </w:r>
      <w:r w:rsidRPr="006365AA">
        <w:rPr>
          <w:rFonts w:ascii="Times New Roman" w:hAnsi="Times New Roman" w:cs="Times New Roman"/>
        </w:rPr>
        <w:t xml:space="preserve"> </w:t>
      </w:r>
      <w:proofErr w:type="gramStart"/>
      <w:r w:rsidRPr="009B43BD">
        <w:rPr>
          <w:rFonts w:ascii="Times New Roman" w:hAnsi="Times New Roman" w:cs="Times New Roman"/>
        </w:rPr>
        <w:t>В случае отсутствия информации о проведении закупки в ЕИС необходимо указать причины, на</w:t>
      </w:r>
      <w:r>
        <w:rPr>
          <w:rFonts w:ascii="Times New Roman" w:hAnsi="Times New Roman" w:cs="Times New Roman"/>
        </w:rPr>
        <w:t> </w:t>
      </w:r>
      <w:r w:rsidRPr="009B43BD">
        <w:rPr>
          <w:rFonts w:ascii="Times New Roman" w:hAnsi="Times New Roman" w:cs="Times New Roman"/>
        </w:rPr>
        <w:t>основании которых сведения о закупке не публикуются в ЕИС в соответствии с нормами Федерального закона от 05.04.2013 № 44-ФЗ «О контрактной системе в сфере закупок товаров, работ, услуг для</w:t>
      </w:r>
      <w:r>
        <w:rPr>
          <w:rFonts w:ascii="Times New Roman" w:hAnsi="Times New Roman" w:cs="Times New Roman"/>
        </w:rPr>
        <w:t> </w:t>
      </w:r>
      <w:r w:rsidRPr="009B43BD">
        <w:rPr>
          <w:rFonts w:ascii="Times New Roman" w:hAnsi="Times New Roman" w:cs="Times New Roman"/>
        </w:rPr>
        <w:t xml:space="preserve">обеспечения государственных и муниципальных нужд» и (или) Федерального закона от 18.07.2011 </w:t>
      </w:r>
      <w:r>
        <w:rPr>
          <w:rFonts w:ascii="Times New Roman" w:hAnsi="Times New Roman" w:cs="Times New Roman"/>
        </w:rPr>
        <w:br/>
      </w:r>
      <w:r w:rsidRPr="009B43BD">
        <w:rPr>
          <w:rFonts w:ascii="Times New Roman" w:hAnsi="Times New Roman" w:cs="Times New Roman"/>
        </w:rPr>
        <w:t>№ 223-ФЗ «О закупках товаров, работ, услуг отдельными видами</w:t>
      </w:r>
      <w:proofErr w:type="gramEnd"/>
      <w:r w:rsidRPr="009B43BD">
        <w:rPr>
          <w:rFonts w:ascii="Times New Roman" w:hAnsi="Times New Roman" w:cs="Times New Roman"/>
        </w:rPr>
        <w:t xml:space="preserve"> юридических лиц».</w:t>
      </w:r>
    </w:p>
  </w:footnote>
  <w:footnote w:id="9">
    <w:p w14:paraId="0A4CFF2E" w14:textId="77777777" w:rsidR="00C1188D" w:rsidRPr="00B75BB2" w:rsidRDefault="00C1188D" w:rsidP="005B5B06">
      <w:pPr>
        <w:pStyle w:val="aa"/>
        <w:ind w:firstLine="709"/>
        <w:jc w:val="both"/>
        <w:rPr>
          <w:rFonts w:ascii="Times New Roman" w:hAnsi="Times New Roman" w:cs="Times New Roman"/>
        </w:rPr>
      </w:pPr>
      <w:r w:rsidRPr="004A28B0">
        <w:rPr>
          <w:rStyle w:val="ac"/>
          <w:rFonts w:ascii="Times New Roman" w:hAnsi="Times New Roman" w:cs="Times New Roman"/>
        </w:rPr>
        <w:footnoteRef/>
      </w:r>
      <w:r w:rsidRPr="004A28B0">
        <w:rPr>
          <w:rFonts w:ascii="Times New Roman" w:hAnsi="Times New Roman" w:cs="Times New Roman"/>
        </w:rPr>
        <w:t xml:space="preserve"> Участник закупки прикладывает сведения </w:t>
      </w:r>
      <w:proofErr w:type="gramStart"/>
      <w:r w:rsidRPr="004A28B0">
        <w:rPr>
          <w:rFonts w:ascii="Times New Roman" w:hAnsi="Times New Roman" w:cs="Times New Roman"/>
        </w:rPr>
        <w:t>о цене договора при подач</w:t>
      </w:r>
      <w:r>
        <w:rPr>
          <w:rFonts w:ascii="Times New Roman" w:hAnsi="Times New Roman" w:cs="Times New Roman"/>
        </w:rPr>
        <w:t>е</w:t>
      </w:r>
      <w:r w:rsidRPr="004A28B0">
        <w:rPr>
          <w:rFonts w:ascii="Times New Roman" w:hAnsi="Times New Roman" w:cs="Times New Roman"/>
        </w:rPr>
        <w:t xml:space="preserve"> ценового предложения </w:t>
      </w:r>
      <w:r>
        <w:rPr>
          <w:rFonts w:ascii="Times New Roman" w:hAnsi="Times New Roman" w:cs="Times New Roman"/>
        </w:rPr>
        <w:t xml:space="preserve">               </w:t>
      </w:r>
      <w:r w:rsidRPr="004A28B0">
        <w:rPr>
          <w:rFonts w:ascii="Times New Roman" w:hAnsi="Times New Roman" w:cs="Times New Roman"/>
        </w:rPr>
        <w:t xml:space="preserve">на электронной площадке в соответствии с </w:t>
      </w:r>
      <w:r>
        <w:rPr>
          <w:rFonts w:ascii="Times New Roman" w:hAnsi="Times New Roman" w:cs="Times New Roman"/>
        </w:rPr>
        <w:t>р</w:t>
      </w:r>
      <w:r w:rsidRPr="004A28B0">
        <w:rPr>
          <w:rFonts w:ascii="Times New Roman" w:hAnsi="Times New Roman" w:cs="Times New Roman"/>
        </w:rPr>
        <w:t>егламентом</w:t>
      </w:r>
      <w:proofErr w:type="gramEnd"/>
      <w:r w:rsidRPr="004A28B0">
        <w:rPr>
          <w:rFonts w:ascii="Times New Roman" w:hAnsi="Times New Roman" w:cs="Times New Roman"/>
        </w:rPr>
        <w:t xml:space="preserve"> работы электронной площадки. Данные сведения </w:t>
      </w:r>
      <w:r>
        <w:rPr>
          <w:rFonts w:ascii="Times New Roman" w:hAnsi="Times New Roman" w:cs="Times New Roman"/>
        </w:rPr>
        <w:t xml:space="preserve">                  </w:t>
      </w:r>
      <w:r w:rsidRPr="004A28B0">
        <w:rPr>
          <w:rFonts w:ascii="Times New Roman" w:hAnsi="Times New Roman" w:cs="Times New Roman"/>
        </w:rPr>
        <w:t>не должны отражаться в первой част</w:t>
      </w:r>
      <w:r>
        <w:rPr>
          <w:rFonts w:ascii="Times New Roman" w:hAnsi="Times New Roman" w:cs="Times New Roman"/>
        </w:rPr>
        <w:t>и</w:t>
      </w:r>
      <w:r w:rsidRPr="004A28B0">
        <w:rPr>
          <w:rFonts w:ascii="Times New Roman" w:hAnsi="Times New Roman" w:cs="Times New Roman"/>
        </w:rPr>
        <w:t xml:space="preserve"> заявки на участие в закупке.</w:t>
      </w:r>
    </w:p>
  </w:footnote>
  <w:footnote w:id="10">
    <w:p w14:paraId="46E63D36" w14:textId="77777777" w:rsidR="00C1188D" w:rsidRPr="00C73A19" w:rsidRDefault="00C1188D" w:rsidP="009153B3">
      <w:pPr>
        <w:pStyle w:val="aa"/>
        <w:ind w:firstLine="709"/>
        <w:jc w:val="both"/>
        <w:rPr>
          <w:rFonts w:ascii="Times New Roman" w:hAnsi="Times New Roman" w:cs="Times New Roman"/>
        </w:rPr>
      </w:pPr>
      <w:r w:rsidRPr="004A28B0">
        <w:rPr>
          <w:rStyle w:val="ac"/>
          <w:rFonts w:ascii="Times New Roman" w:hAnsi="Times New Roman" w:cs="Times New Roman"/>
        </w:rPr>
        <w:footnoteRef/>
      </w:r>
      <w:r>
        <w:rPr>
          <w:rFonts w:ascii="Times New Roman" w:hAnsi="Times New Roman" w:cs="Times New Roman"/>
        </w:rPr>
        <w:t xml:space="preserve"> </w:t>
      </w:r>
      <w:r w:rsidRPr="006365AA">
        <w:rPr>
          <w:rFonts w:ascii="Times New Roman" w:hAnsi="Times New Roman" w:cs="Times New Roman"/>
        </w:rPr>
        <w:t>Заполняется участником закупки</w:t>
      </w:r>
      <w:r w:rsidRPr="004A28B0">
        <w:rPr>
          <w:rFonts w:ascii="Times New Roman" w:hAnsi="Times New Roman" w:cs="Times New Roman"/>
        </w:rPr>
        <w:t>, являющимся индивидуальным предпринимателем, не ведущим финансовую отчетность, или вновь образованным юридическим лицом</w:t>
      </w:r>
      <w:r>
        <w:rPr>
          <w:rFonts w:ascii="Times New Roman" w:hAnsi="Times New Roman" w:cs="Times New Roma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2952727"/>
      <w:docPartObj>
        <w:docPartGallery w:val="Page Numbers (Top of Page)"/>
        <w:docPartUnique/>
      </w:docPartObj>
    </w:sdtPr>
    <w:sdtEndPr>
      <w:rPr>
        <w:rFonts w:ascii="Times New Roman" w:hAnsi="Times New Roman" w:cs="Times New Roman"/>
        <w:sz w:val="24"/>
      </w:rPr>
    </w:sdtEndPr>
    <w:sdtContent>
      <w:p w14:paraId="164727F8" w14:textId="02AA5922" w:rsidR="00C1188D" w:rsidRPr="00A37D2B" w:rsidRDefault="00C1188D">
        <w:pPr>
          <w:pStyle w:val="a4"/>
          <w:contextualSpacing/>
          <w:jc w:val="center"/>
          <w:rPr>
            <w:rFonts w:ascii="Times New Roman" w:hAnsi="Times New Roman" w:cs="Times New Roman"/>
            <w:sz w:val="24"/>
          </w:rPr>
        </w:pPr>
        <w:r w:rsidRPr="00A37D2B">
          <w:rPr>
            <w:rFonts w:ascii="Times New Roman" w:hAnsi="Times New Roman" w:cs="Times New Roman"/>
            <w:sz w:val="24"/>
          </w:rPr>
          <w:fldChar w:fldCharType="begin"/>
        </w:r>
        <w:r w:rsidRPr="00A37D2B">
          <w:rPr>
            <w:rFonts w:ascii="Times New Roman" w:hAnsi="Times New Roman" w:cs="Times New Roman"/>
            <w:sz w:val="24"/>
          </w:rPr>
          <w:instrText>PAGE   \* MERGEFORMAT</w:instrText>
        </w:r>
        <w:r w:rsidRPr="00A37D2B">
          <w:rPr>
            <w:rFonts w:ascii="Times New Roman" w:hAnsi="Times New Roman" w:cs="Times New Roman"/>
            <w:sz w:val="24"/>
          </w:rPr>
          <w:fldChar w:fldCharType="separate"/>
        </w:r>
        <w:r w:rsidR="00516104">
          <w:rPr>
            <w:rFonts w:ascii="Times New Roman" w:hAnsi="Times New Roman" w:cs="Times New Roman"/>
            <w:noProof/>
            <w:sz w:val="24"/>
          </w:rPr>
          <w:t>42</w:t>
        </w:r>
        <w:r w:rsidRPr="00A37D2B">
          <w:rPr>
            <w:rFonts w:ascii="Times New Roman" w:hAnsi="Times New Roman" w:cs="Times New Roman"/>
            <w:sz w:val="24"/>
          </w:rPr>
          <w:fldChar w:fldCharType="end"/>
        </w:r>
      </w:p>
    </w:sdtContent>
  </w:sdt>
  <w:p w14:paraId="42D519A7" w14:textId="77777777" w:rsidR="00C1188D" w:rsidRDefault="00C1188D">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B5A45"/>
    <w:multiLevelType w:val="hybridMultilevel"/>
    <w:tmpl w:val="EAA2D96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85D6A07"/>
    <w:multiLevelType w:val="multilevel"/>
    <w:tmpl w:val="E7D8D912"/>
    <w:lvl w:ilvl="0">
      <w:start w:val="1"/>
      <w:numFmt w:val="upperRoman"/>
      <w:suff w:val="space"/>
      <w:lvlText w:val="%1."/>
      <w:lvlJc w:val="left"/>
      <w:pPr>
        <w:ind w:left="0" w:firstLine="0"/>
      </w:pPr>
      <w:rPr>
        <w:rFonts w:hint="default"/>
      </w:rPr>
    </w:lvl>
    <w:lvl w:ilvl="1">
      <w:start w:val="1"/>
      <w:numFmt w:val="decimal"/>
      <w:suff w:val="space"/>
      <w:lvlText w:val="%2."/>
      <w:lvlJc w:val="left"/>
      <w:pPr>
        <w:ind w:left="0" w:firstLine="0"/>
      </w:pPr>
      <w:rPr>
        <w:rFonts w:hint="default"/>
      </w:rPr>
    </w:lvl>
    <w:lvl w:ilvl="2">
      <w:start w:val="1"/>
      <w:numFmt w:val="decimal"/>
      <w:suff w:val="space"/>
      <w:lvlText w:val="%2.%3."/>
      <w:lvlJc w:val="left"/>
      <w:pPr>
        <w:ind w:left="0" w:firstLine="0"/>
      </w:pPr>
      <w:rPr>
        <w:rFonts w:hint="default"/>
      </w:rPr>
    </w:lvl>
    <w:lvl w:ilvl="3">
      <w:start w:val="1"/>
      <w:numFmt w:val="decimal"/>
      <w:suff w:val="space"/>
      <w:lvlText w:val="%2.%3.%4."/>
      <w:lvlJc w:val="left"/>
      <w:pPr>
        <w:ind w:left="0" w:firstLine="0"/>
      </w:pPr>
      <w:rPr>
        <w:rFonts w:hint="default"/>
        <w:b w:val="0"/>
      </w:rPr>
    </w:lvl>
    <w:lvl w:ilvl="4">
      <w:start w:val="1"/>
      <w:numFmt w:val="decimal"/>
      <w:suff w:val="space"/>
      <w:lvlText w:val="%2.%3.%4.%5."/>
      <w:lvlJc w:val="left"/>
      <w:pPr>
        <w:ind w:left="0" w:firstLine="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7EA7C50"/>
    <w:multiLevelType w:val="multilevel"/>
    <w:tmpl w:val="6406CCE6"/>
    <w:lvl w:ilvl="0">
      <w:start w:val="1"/>
      <w:numFmt w:val="upperRoman"/>
      <w:suff w:val="space"/>
      <w:lvlText w:val="%1."/>
      <w:lvlJc w:val="left"/>
      <w:pPr>
        <w:ind w:left="0" w:firstLine="0"/>
      </w:pPr>
      <w:rPr>
        <w:rFonts w:hint="default"/>
      </w:rPr>
    </w:lvl>
    <w:lvl w:ilvl="1">
      <w:start w:val="1"/>
      <w:numFmt w:val="decimal"/>
      <w:suff w:val="space"/>
      <w:lvlText w:val="%2."/>
      <w:lvlJc w:val="left"/>
      <w:pPr>
        <w:ind w:left="0" w:firstLine="0"/>
      </w:pPr>
      <w:rPr>
        <w:rFonts w:hint="default"/>
      </w:rPr>
    </w:lvl>
    <w:lvl w:ilvl="2">
      <w:start w:val="1"/>
      <w:numFmt w:val="decimal"/>
      <w:suff w:val="space"/>
      <w:lvlText w:val="%2.%3."/>
      <w:lvlJc w:val="left"/>
      <w:pPr>
        <w:ind w:left="0" w:firstLine="0"/>
      </w:pPr>
      <w:rPr>
        <w:rFonts w:hint="default"/>
      </w:rPr>
    </w:lvl>
    <w:lvl w:ilvl="3">
      <w:start w:val="1"/>
      <w:numFmt w:val="decimal"/>
      <w:suff w:val="space"/>
      <w:lvlText w:val="%2.%3.%4."/>
      <w:lvlJc w:val="left"/>
      <w:pPr>
        <w:ind w:left="0" w:firstLine="0"/>
      </w:pPr>
      <w:rPr>
        <w:rFonts w:hint="default"/>
        <w:b w:val="0"/>
      </w:rPr>
    </w:lvl>
    <w:lvl w:ilvl="4">
      <w:start w:val="1"/>
      <w:numFmt w:val="decimal"/>
      <w:suff w:val="space"/>
      <w:lvlText w:val="%2.%3.%4.%5."/>
      <w:lvlJc w:val="left"/>
      <w:pPr>
        <w:ind w:left="0" w:firstLine="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36BE5CB4"/>
    <w:multiLevelType w:val="hybridMultilevel"/>
    <w:tmpl w:val="556C65E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1351866"/>
    <w:multiLevelType w:val="multilevel"/>
    <w:tmpl w:val="3F46B2AA"/>
    <w:lvl w:ilvl="0">
      <w:start w:val="1"/>
      <w:numFmt w:val="upperRoman"/>
      <w:pStyle w:val="1"/>
      <w:suff w:val="space"/>
      <w:lvlText w:val="%1."/>
      <w:lvlJc w:val="left"/>
      <w:pPr>
        <w:ind w:left="5813" w:firstLine="0"/>
      </w:pPr>
      <w:rPr>
        <w:rFonts w:hint="default"/>
      </w:rPr>
    </w:lvl>
    <w:lvl w:ilvl="1">
      <w:start w:val="1"/>
      <w:numFmt w:val="decimal"/>
      <w:pStyle w:val="2"/>
      <w:suff w:val="space"/>
      <w:lvlText w:val="%2."/>
      <w:lvlJc w:val="left"/>
      <w:pPr>
        <w:ind w:left="0" w:firstLine="0"/>
      </w:pPr>
      <w:rPr>
        <w:rFonts w:hint="default"/>
      </w:rPr>
    </w:lvl>
    <w:lvl w:ilvl="2">
      <w:start w:val="1"/>
      <w:numFmt w:val="decimal"/>
      <w:pStyle w:val="3"/>
      <w:suff w:val="space"/>
      <w:lvlText w:val="%2.%3."/>
      <w:lvlJc w:val="left"/>
      <w:pPr>
        <w:ind w:left="7514" w:firstLine="0"/>
      </w:pPr>
      <w:rPr>
        <w:rFonts w:hint="default"/>
        <w:b/>
      </w:rPr>
    </w:lvl>
    <w:lvl w:ilvl="3">
      <w:start w:val="1"/>
      <w:numFmt w:val="decimal"/>
      <w:pStyle w:val="a"/>
      <w:suff w:val="space"/>
      <w:lvlText w:val="%2.%3.%4."/>
      <w:lvlJc w:val="left"/>
      <w:pPr>
        <w:ind w:left="0" w:firstLine="0"/>
      </w:pPr>
      <w:rPr>
        <w:rFonts w:hint="default"/>
      </w:rPr>
    </w:lvl>
    <w:lvl w:ilvl="4">
      <w:start w:val="1"/>
      <w:numFmt w:val="decimal"/>
      <w:suff w:val="space"/>
      <w:lvlText w:val="%2.%3.%4.%5."/>
      <w:lvlJc w:val="left"/>
      <w:pPr>
        <w:ind w:left="0" w:firstLine="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537C0631"/>
    <w:multiLevelType w:val="hybridMultilevel"/>
    <w:tmpl w:val="2DCEC2C4"/>
    <w:lvl w:ilvl="0" w:tplc="7BCE0D44">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DF00AA1"/>
    <w:multiLevelType w:val="hybridMultilevel"/>
    <w:tmpl w:val="B8D8BF1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7EA515B"/>
    <w:multiLevelType w:val="hybridMultilevel"/>
    <w:tmpl w:val="49DCE78C"/>
    <w:lvl w:ilvl="0" w:tplc="77242658">
      <w:start w:val="1"/>
      <w:numFmt w:val="decimal"/>
      <w:suff w:val="space"/>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num>
  <w:num w:numId="2">
    <w:abstractNumId w:val="7"/>
  </w:num>
  <w:num w:numId="3">
    <w:abstractNumId w:val="1"/>
  </w:num>
  <w:num w:numId="4">
    <w:abstractNumId w:val="4"/>
    <w:lvlOverride w:ilvl="0">
      <w:startOverride w:val="1"/>
    </w:lvlOverride>
    <w:lvlOverride w:ilvl="1">
      <w:startOverride w:val="4"/>
    </w:lvlOverride>
    <w:lvlOverride w:ilvl="2">
      <w:startOverride w:val="3"/>
    </w:lvlOverride>
  </w:num>
  <w:num w:numId="5">
    <w:abstractNumId w:val="0"/>
  </w:num>
  <w:num w:numId="6">
    <w:abstractNumId w:val="6"/>
  </w:num>
  <w:num w:numId="7">
    <w:abstractNumId w:val="3"/>
  </w:num>
  <w:num w:numId="8">
    <w:abstractNumId w:val="5"/>
  </w:num>
  <w:num w:numId="9">
    <w:abstractNumId w:val="2"/>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Папушин Андрей Александрович">
    <w15:presenceInfo w15:providerId="AD" w15:userId="S-1-5-21-863679427-1722445399-2705912291-5033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7675"/>
    <w:rsid w:val="00002360"/>
    <w:rsid w:val="00002FD0"/>
    <w:rsid w:val="00003824"/>
    <w:rsid w:val="00005334"/>
    <w:rsid w:val="00012206"/>
    <w:rsid w:val="00023D91"/>
    <w:rsid w:val="00023FD8"/>
    <w:rsid w:val="000329E6"/>
    <w:rsid w:val="00041295"/>
    <w:rsid w:val="00045A56"/>
    <w:rsid w:val="00053791"/>
    <w:rsid w:val="00072C9D"/>
    <w:rsid w:val="00076BC9"/>
    <w:rsid w:val="00083DF7"/>
    <w:rsid w:val="000866EF"/>
    <w:rsid w:val="00094944"/>
    <w:rsid w:val="000A002D"/>
    <w:rsid w:val="000A05BB"/>
    <w:rsid w:val="000A0786"/>
    <w:rsid w:val="000A2EF8"/>
    <w:rsid w:val="000A2F7C"/>
    <w:rsid w:val="000B4D64"/>
    <w:rsid w:val="000C3993"/>
    <w:rsid w:val="000D0FA9"/>
    <w:rsid w:val="000D33F0"/>
    <w:rsid w:val="000E4EB6"/>
    <w:rsid w:val="000F0CF9"/>
    <w:rsid w:val="000F54F2"/>
    <w:rsid w:val="000F5B71"/>
    <w:rsid w:val="001065A4"/>
    <w:rsid w:val="00115201"/>
    <w:rsid w:val="00116A1B"/>
    <w:rsid w:val="00116ABA"/>
    <w:rsid w:val="00123733"/>
    <w:rsid w:val="00141BC6"/>
    <w:rsid w:val="00153187"/>
    <w:rsid w:val="00163194"/>
    <w:rsid w:val="00165685"/>
    <w:rsid w:val="00167AAD"/>
    <w:rsid w:val="001702E5"/>
    <w:rsid w:val="00183F91"/>
    <w:rsid w:val="001906AD"/>
    <w:rsid w:val="00191D56"/>
    <w:rsid w:val="0019554E"/>
    <w:rsid w:val="001A0A35"/>
    <w:rsid w:val="001B47A5"/>
    <w:rsid w:val="001B499C"/>
    <w:rsid w:val="001B6ACD"/>
    <w:rsid w:val="001C7972"/>
    <w:rsid w:val="002019DF"/>
    <w:rsid w:val="0020790C"/>
    <w:rsid w:val="00210DE9"/>
    <w:rsid w:val="00212A34"/>
    <w:rsid w:val="002204AB"/>
    <w:rsid w:val="002218BF"/>
    <w:rsid w:val="00221C03"/>
    <w:rsid w:val="00223437"/>
    <w:rsid w:val="00225B48"/>
    <w:rsid w:val="002405AA"/>
    <w:rsid w:val="00240E14"/>
    <w:rsid w:val="002440D6"/>
    <w:rsid w:val="0024474D"/>
    <w:rsid w:val="00251257"/>
    <w:rsid w:val="0025361B"/>
    <w:rsid w:val="00254E10"/>
    <w:rsid w:val="00255C04"/>
    <w:rsid w:val="00265952"/>
    <w:rsid w:val="0027368B"/>
    <w:rsid w:val="0028066E"/>
    <w:rsid w:val="002925A4"/>
    <w:rsid w:val="00292F80"/>
    <w:rsid w:val="00294BC5"/>
    <w:rsid w:val="002A1D66"/>
    <w:rsid w:val="002B0AC5"/>
    <w:rsid w:val="002B13AD"/>
    <w:rsid w:val="002B2742"/>
    <w:rsid w:val="002C0E67"/>
    <w:rsid w:val="002C6FD3"/>
    <w:rsid w:val="002D7492"/>
    <w:rsid w:val="002D77B1"/>
    <w:rsid w:val="002E0305"/>
    <w:rsid w:val="003067C0"/>
    <w:rsid w:val="00331B08"/>
    <w:rsid w:val="00333DE1"/>
    <w:rsid w:val="003360A0"/>
    <w:rsid w:val="0035371A"/>
    <w:rsid w:val="00360B99"/>
    <w:rsid w:val="00363B8C"/>
    <w:rsid w:val="00366276"/>
    <w:rsid w:val="00387751"/>
    <w:rsid w:val="003959A7"/>
    <w:rsid w:val="0039632E"/>
    <w:rsid w:val="003A3F0B"/>
    <w:rsid w:val="003D2C47"/>
    <w:rsid w:val="003D44B7"/>
    <w:rsid w:val="003E3F1D"/>
    <w:rsid w:val="003E4369"/>
    <w:rsid w:val="003F4514"/>
    <w:rsid w:val="004055AC"/>
    <w:rsid w:val="004111EB"/>
    <w:rsid w:val="00414733"/>
    <w:rsid w:val="00415755"/>
    <w:rsid w:val="004168F1"/>
    <w:rsid w:val="00417435"/>
    <w:rsid w:val="00421906"/>
    <w:rsid w:val="00422308"/>
    <w:rsid w:val="0042301B"/>
    <w:rsid w:val="00425343"/>
    <w:rsid w:val="00430030"/>
    <w:rsid w:val="00431D62"/>
    <w:rsid w:val="004360BF"/>
    <w:rsid w:val="00440C4A"/>
    <w:rsid w:val="0044247C"/>
    <w:rsid w:val="00452453"/>
    <w:rsid w:val="004614B0"/>
    <w:rsid w:val="00462A18"/>
    <w:rsid w:val="00475B38"/>
    <w:rsid w:val="00483A3B"/>
    <w:rsid w:val="00485154"/>
    <w:rsid w:val="00487AF8"/>
    <w:rsid w:val="0049044E"/>
    <w:rsid w:val="00497EEB"/>
    <w:rsid w:val="004A1497"/>
    <w:rsid w:val="004A4A5D"/>
    <w:rsid w:val="004A72F9"/>
    <w:rsid w:val="004B1F54"/>
    <w:rsid w:val="004B74F3"/>
    <w:rsid w:val="004D068E"/>
    <w:rsid w:val="004D1CDF"/>
    <w:rsid w:val="004D4815"/>
    <w:rsid w:val="005001F9"/>
    <w:rsid w:val="005078CA"/>
    <w:rsid w:val="00507F4F"/>
    <w:rsid w:val="00511A9F"/>
    <w:rsid w:val="00514C02"/>
    <w:rsid w:val="00516104"/>
    <w:rsid w:val="00527A4F"/>
    <w:rsid w:val="00535481"/>
    <w:rsid w:val="00542894"/>
    <w:rsid w:val="00542B5D"/>
    <w:rsid w:val="0054715C"/>
    <w:rsid w:val="00555A38"/>
    <w:rsid w:val="00557B3A"/>
    <w:rsid w:val="00564327"/>
    <w:rsid w:val="005741E7"/>
    <w:rsid w:val="005767E5"/>
    <w:rsid w:val="00586B21"/>
    <w:rsid w:val="005915A7"/>
    <w:rsid w:val="00591E57"/>
    <w:rsid w:val="005B352D"/>
    <w:rsid w:val="005B5B06"/>
    <w:rsid w:val="005C0EAC"/>
    <w:rsid w:val="005C279E"/>
    <w:rsid w:val="005C2D40"/>
    <w:rsid w:val="005C739C"/>
    <w:rsid w:val="005C7B9E"/>
    <w:rsid w:val="005D553F"/>
    <w:rsid w:val="005E28D5"/>
    <w:rsid w:val="005E2B54"/>
    <w:rsid w:val="005E2D1F"/>
    <w:rsid w:val="005E2FD2"/>
    <w:rsid w:val="005E6248"/>
    <w:rsid w:val="005E78DE"/>
    <w:rsid w:val="005F6EA2"/>
    <w:rsid w:val="0062399A"/>
    <w:rsid w:val="00626038"/>
    <w:rsid w:val="0063556C"/>
    <w:rsid w:val="0063799A"/>
    <w:rsid w:val="006418E5"/>
    <w:rsid w:val="00646241"/>
    <w:rsid w:val="006471E0"/>
    <w:rsid w:val="00654880"/>
    <w:rsid w:val="0066570C"/>
    <w:rsid w:val="0067011B"/>
    <w:rsid w:val="00674F52"/>
    <w:rsid w:val="00677EA2"/>
    <w:rsid w:val="0068308C"/>
    <w:rsid w:val="00685405"/>
    <w:rsid w:val="00686491"/>
    <w:rsid w:val="00690A3D"/>
    <w:rsid w:val="006922E9"/>
    <w:rsid w:val="0069365A"/>
    <w:rsid w:val="00693CDD"/>
    <w:rsid w:val="006A1A29"/>
    <w:rsid w:val="006A5462"/>
    <w:rsid w:val="006B7711"/>
    <w:rsid w:val="006C15A5"/>
    <w:rsid w:val="006C2E17"/>
    <w:rsid w:val="006D4189"/>
    <w:rsid w:val="006D41D3"/>
    <w:rsid w:val="006E3CC3"/>
    <w:rsid w:val="006F26EC"/>
    <w:rsid w:val="006F42A8"/>
    <w:rsid w:val="007041BA"/>
    <w:rsid w:val="00711CB6"/>
    <w:rsid w:val="0071255D"/>
    <w:rsid w:val="00726991"/>
    <w:rsid w:val="0073761A"/>
    <w:rsid w:val="0074255C"/>
    <w:rsid w:val="00742DD3"/>
    <w:rsid w:val="007613D7"/>
    <w:rsid w:val="00767C61"/>
    <w:rsid w:val="00780F4A"/>
    <w:rsid w:val="00787880"/>
    <w:rsid w:val="007A18A2"/>
    <w:rsid w:val="007A2BE7"/>
    <w:rsid w:val="007A3D3D"/>
    <w:rsid w:val="007C2622"/>
    <w:rsid w:val="007C2C0F"/>
    <w:rsid w:val="007C3CD1"/>
    <w:rsid w:val="007D2C72"/>
    <w:rsid w:val="007D48EA"/>
    <w:rsid w:val="007E6CEC"/>
    <w:rsid w:val="007F297D"/>
    <w:rsid w:val="007F30A9"/>
    <w:rsid w:val="007F5092"/>
    <w:rsid w:val="007F54B6"/>
    <w:rsid w:val="007F5E8F"/>
    <w:rsid w:val="007F6334"/>
    <w:rsid w:val="008011C2"/>
    <w:rsid w:val="00801DED"/>
    <w:rsid w:val="00847FB1"/>
    <w:rsid w:val="00872A9D"/>
    <w:rsid w:val="00873AE7"/>
    <w:rsid w:val="0088150F"/>
    <w:rsid w:val="008839B9"/>
    <w:rsid w:val="00884D3C"/>
    <w:rsid w:val="0089480A"/>
    <w:rsid w:val="00894CA9"/>
    <w:rsid w:val="00897811"/>
    <w:rsid w:val="008B0EC8"/>
    <w:rsid w:val="008B45CE"/>
    <w:rsid w:val="008D0A76"/>
    <w:rsid w:val="008D537A"/>
    <w:rsid w:val="008D607F"/>
    <w:rsid w:val="008E54DE"/>
    <w:rsid w:val="008E6571"/>
    <w:rsid w:val="008F0D5E"/>
    <w:rsid w:val="00901186"/>
    <w:rsid w:val="00902433"/>
    <w:rsid w:val="0090297B"/>
    <w:rsid w:val="009029F1"/>
    <w:rsid w:val="00906038"/>
    <w:rsid w:val="00906B21"/>
    <w:rsid w:val="00907566"/>
    <w:rsid w:val="009153B3"/>
    <w:rsid w:val="00920195"/>
    <w:rsid w:val="009238EA"/>
    <w:rsid w:val="00937768"/>
    <w:rsid w:val="00940FE9"/>
    <w:rsid w:val="00945AFB"/>
    <w:rsid w:val="00952B5B"/>
    <w:rsid w:val="00953364"/>
    <w:rsid w:val="0095530D"/>
    <w:rsid w:val="009614C5"/>
    <w:rsid w:val="0096342B"/>
    <w:rsid w:val="00963ED2"/>
    <w:rsid w:val="00965FAF"/>
    <w:rsid w:val="00974ACE"/>
    <w:rsid w:val="0097636F"/>
    <w:rsid w:val="009828FD"/>
    <w:rsid w:val="00982A55"/>
    <w:rsid w:val="00994B50"/>
    <w:rsid w:val="00995470"/>
    <w:rsid w:val="00997371"/>
    <w:rsid w:val="009A07D4"/>
    <w:rsid w:val="009A78D7"/>
    <w:rsid w:val="009B010E"/>
    <w:rsid w:val="009C7129"/>
    <w:rsid w:val="009D0B6B"/>
    <w:rsid w:val="009D1050"/>
    <w:rsid w:val="009D5F5E"/>
    <w:rsid w:val="009F04C5"/>
    <w:rsid w:val="009F1A3B"/>
    <w:rsid w:val="009F2613"/>
    <w:rsid w:val="00A01638"/>
    <w:rsid w:val="00A04364"/>
    <w:rsid w:val="00A112A9"/>
    <w:rsid w:val="00A24552"/>
    <w:rsid w:val="00A306B9"/>
    <w:rsid w:val="00A32B5D"/>
    <w:rsid w:val="00A36300"/>
    <w:rsid w:val="00A37D2B"/>
    <w:rsid w:val="00A426E7"/>
    <w:rsid w:val="00A43765"/>
    <w:rsid w:val="00A52FCA"/>
    <w:rsid w:val="00A5731F"/>
    <w:rsid w:val="00A801F2"/>
    <w:rsid w:val="00A80B5B"/>
    <w:rsid w:val="00A914F2"/>
    <w:rsid w:val="00A93DB8"/>
    <w:rsid w:val="00AA3D9C"/>
    <w:rsid w:val="00AC6A57"/>
    <w:rsid w:val="00AD0E19"/>
    <w:rsid w:val="00AE089D"/>
    <w:rsid w:val="00AE1D2A"/>
    <w:rsid w:val="00AE3C4D"/>
    <w:rsid w:val="00AF33FF"/>
    <w:rsid w:val="00AF491D"/>
    <w:rsid w:val="00AF6EF9"/>
    <w:rsid w:val="00AF7E18"/>
    <w:rsid w:val="00B023F7"/>
    <w:rsid w:val="00B02632"/>
    <w:rsid w:val="00B13B09"/>
    <w:rsid w:val="00B34080"/>
    <w:rsid w:val="00B37195"/>
    <w:rsid w:val="00B404BF"/>
    <w:rsid w:val="00B42D1A"/>
    <w:rsid w:val="00B535DE"/>
    <w:rsid w:val="00B53F0B"/>
    <w:rsid w:val="00B645BF"/>
    <w:rsid w:val="00B700AF"/>
    <w:rsid w:val="00B755A4"/>
    <w:rsid w:val="00B85A79"/>
    <w:rsid w:val="00B85AA7"/>
    <w:rsid w:val="00BB6CDB"/>
    <w:rsid w:val="00BC4017"/>
    <w:rsid w:val="00BC7CB2"/>
    <w:rsid w:val="00BD0EC2"/>
    <w:rsid w:val="00BD7D02"/>
    <w:rsid w:val="00BF2A07"/>
    <w:rsid w:val="00BF36C8"/>
    <w:rsid w:val="00BF46D5"/>
    <w:rsid w:val="00BF6D45"/>
    <w:rsid w:val="00C1188D"/>
    <w:rsid w:val="00C11C7B"/>
    <w:rsid w:val="00C131CA"/>
    <w:rsid w:val="00C15A7B"/>
    <w:rsid w:val="00C2161F"/>
    <w:rsid w:val="00C26FD5"/>
    <w:rsid w:val="00C375B6"/>
    <w:rsid w:val="00C43F23"/>
    <w:rsid w:val="00C446EA"/>
    <w:rsid w:val="00C57675"/>
    <w:rsid w:val="00C65003"/>
    <w:rsid w:val="00C658EE"/>
    <w:rsid w:val="00C725A5"/>
    <w:rsid w:val="00C82F81"/>
    <w:rsid w:val="00C86C4A"/>
    <w:rsid w:val="00C9199A"/>
    <w:rsid w:val="00C95E4E"/>
    <w:rsid w:val="00CB120F"/>
    <w:rsid w:val="00CB4C93"/>
    <w:rsid w:val="00CB7D44"/>
    <w:rsid w:val="00CC4517"/>
    <w:rsid w:val="00CC7217"/>
    <w:rsid w:val="00CD0257"/>
    <w:rsid w:val="00CD5228"/>
    <w:rsid w:val="00CD52DA"/>
    <w:rsid w:val="00CD53CA"/>
    <w:rsid w:val="00CE1225"/>
    <w:rsid w:val="00CE1399"/>
    <w:rsid w:val="00CE1DEA"/>
    <w:rsid w:val="00CE4F02"/>
    <w:rsid w:val="00D017BD"/>
    <w:rsid w:val="00D11C12"/>
    <w:rsid w:val="00D12287"/>
    <w:rsid w:val="00D150C3"/>
    <w:rsid w:val="00D20F45"/>
    <w:rsid w:val="00D233B8"/>
    <w:rsid w:val="00D24420"/>
    <w:rsid w:val="00D411B2"/>
    <w:rsid w:val="00D4183B"/>
    <w:rsid w:val="00D5242C"/>
    <w:rsid w:val="00D605F1"/>
    <w:rsid w:val="00D61D05"/>
    <w:rsid w:val="00D62308"/>
    <w:rsid w:val="00D63AA1"/>
    <w:rsid w:val="00DA1291"/>
    <w:rsid w:val="00DA40DB"/>
    <w:rsid w:val="00DA6E83"/>
    <w:rsid w:val="00DB0F86"/>
    <w:rsid w:val="00DB731B"/>
    <w:rsid w:val="00DB7584"/>
    <w:rsid w:val="00DC0671"/>
    <w:rsid w:val="00DE2C57"/>
    <w:rsid w:val="00DF15C1"/>
    <w:rsid w:val="00DF1DFE"/>
    <w:rsid w:val="00E0322D"/>
    <w:rsid w:val="00E15D6C"/>
    <w:rsid w:val="00E3163A"/>
    <w:rsid w:val="00E338A8"/>
    <w:rsid w:val="00E347B4"/>
    <w:rsid w:val="00E36B2E"/>
    <w:rsid w:val="00E4229A"/>
    <w:rsid w:val="00E53001"/>
    <w:rsid w:val="00E5480C"/>
    <w:rsid w:val="00E553B3"/>
    <w:rsid w:val="00E71452"/>
    <w:rsid w:val="00E764ED"/>
    <w:rsid w:val="00E76A95"/>
    <w:rsid w:val="00E85521"/>
    <w:rsid w:val="00E95253"/>
    <w:rsid w:val="00E95F92"/>
    <w:rsid w:val="00EA3C8E"/>
    <w:rsid w:val="00EB3D2B"/>
    <w:rsid w:val="00EB5FAF"/>
    <w:rsid w:val="00EC2443"/>
    <w:rsid w:val="00EC619B"/>
    <w:rsid w:val="00EC7FAC"/>
    <w:rsid w:val="00EE4A16"/>
    <w:rsid w:val="00EF506C"/>
    <w:rsid w:val="00EF57DD"/>
    <w:rsid w:val="00F3262D"/>
    <w:rsid w:val="00F4414C"/>
    <w:rsid w:val="00F44A04"/>
    <w:rsid w:val="00F56C4E"/>
    <w:rsid w:val="00F62446"/>
    <w:rsid w:val="00F6748B"/>
    <w:rsid w:val="00F72D63"/>
    <w:rsid w:val="00F72DEC"/>
    <w:rsid w:val="00F73AE4"/>
    <w:rsid w:val="00F75C5A"/>
    <w:rsid w:val="00F8505E"/>
    <w:rsid w:val="00F866C5"/>
    <w:rsid w:val="00FA07FE"/>
    <w:rsid w:val="00FD089E"/>
    <w:rsid w:val="00FD26B2"/>
    <w:rsid w:val="00FD3B3E"/>
    <w:rsid w:val="00FD56DC"/>
    <w:rsid w:val="00FD7B46"/>
    <w:rsid w:val="00FD7DFB"/>
    <w:rsid w:val="00FE1D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610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D53CA"/>
  </w:style>
  <w:style w:type="paragraph" w:styleId="1">
    <w:name w:val="heading 1"/>
    <w:basedOn w:val="a0"/>
    <w:next w:val="a0"/>
    <w:link w:val="10"/>
    <w:uiPriority w:val="9"/>
    <w:qFormat/>
    <w:rsid w:val="00D62308"/>
    <w:pPr>
      <w:keepNext/>
      <w:keepLines/>
      <w:numPr>
        <w:numId w:val="1"/>
      </w:numPr>
      <w:spacing w:after="0" w:line="240" w:lineRule="auto"/>
      <w:ind w:left="0"/>
      <w:jc w:val="center"/>
      <w:outlineLvl w:val="0"/>
    </w:pPr>
    <w:rPr>
      <w:rFonts w:ascii="Times New Roman" w:eastAsiaTheme="majorEastAsia" w:hAnsi="Times New Roman" w:cstheme="majorBidi"/>
      <w:b/>
      <w:sz w:val="28"/>
      <w:szCs w:val="32"/>
    </w:rPr>
  </w:style>
  <w:style w:type="paragraph" w:styleId="2">
    <w:name w:val="heading 2"/>
    <w:basedOn w:val="a0"/>
    <w:next w:val="a0"/>
    <w:link w:val="20"/>
    <w:uiPriority w:val="9"/>
    <w:unhideWhenUsed/>
    <w:qFormat/>
    <w:rsid w:val="00D62308"/>
    <w:pPr>
      <w:keepNext/>
      <w:keepLines/>
      <w:numPr>
        <w:ilvl w:val="1"/>
        <w:numId w:val="1"/>
      </w:numPr>
      <w:spacing w:after="0" w:line="240" w:lineRule="auto"/>
      <w:jc w:val="center"/>
      <w:outlineLvl w:val="1"/>
    </w:pPr>
    <w:rPr>
      <w:rFonts w:ascii="Times New Roman" w:eastAsiaTheme="majorEastAsia" w:hAnsi="Times New Roman" w:cstheme="majorBidi"/>
      <w:b/>
      <w:sz w:val="28"/>
      <w:szCs w:val="26"/>
    </w:rPr>
  </w:style>
  <w:style w:type="paragraph" w:styleId="3">
    <w:name w:val="heading 3"/>
    <w:basedOn w:val="a0"/>
    <w:next w:val="a0"/>
    <w:link w:val="30"/>
    <w:uiPriority w:val="9"/>
    <w:unhideWhenUsed/>
    <w:qFormat/>
    <w:rsid w:val="00D62308"/>
    <w:pPr>
      <w:keepNext/>
      <w:keepLines/>
      <w:numPr>
        <w:ilvl w:val="2"/>
        <w:numId w:val="1"/>
      </w:numPr>
      <w:spacing w:after="0" w:line="240" w:lineRule="auto"/>
      <w:ind w:left="0"/>
      <w:outlineLvl w:val="2"/>
    </w:pPr>
    <w:rPr>
      <w:rFonts w:ascii="Times New Roman" w:eastAsiaTheme="majorEastAsia" w:hAnsi="Times New Roman" w:cstheme="majorBidi"/>
      <w:b/>
      <w:sz w:val="28"/>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unhideWhenUsed/>
    <w:rsid w:val="00A37D2B"/>
    <w:pPr>
      <w:tabs>
        <w:tab w:val="center" w:pos="4677"/>
        <w:tab w:val="right" w:pos="9355"/>
      </w:tabs>
      <w:spacing w:after="0" w:line="240" w:lineRule="auto"/>
    </w:pPr>
  </w:style>
  <w:style w:type="character" w:customStyle="1" w:styleId="a5">
    <w:name w:val="Верхний колонтитул Знак"/>
    <w:basedOn w:val="a1"/>
    <w:link w:val="a4"/>
    <w:uiPriority w:val="99"/>
    <w:rsid w:val="00A37D2B"/>
  </w:style>
  <w:style w:type="paragraph" w:styleId="a6">
    <w:name w:val="footer"/>
    <w:basedOn w:val="a0"/>
    <w:link w:val="a7"/>
    <w:uiPriority w:val="99"/>
    <w:unhideWhenUsed/>
    <w:rsid w:val="00A37D2B"/>
    <w:pPr>
      <w:tabs>
        <w:tab w:val="center" w:pos="4677"/>
        <w:tab w:val="right" w:pos="9355"/>
      </w:tabs>
      <w:spacing w:after="0" w:line="240" w:lineRule="auto"/>
    </w:pPr>
  </w:style>
  <w:style w:type="character" w:customStyle="1" w:styleId="a7">
    <w:name w:val="Нижний колонтитул Знак"/>
    <w:basedOn w:val="a1"/>
    <w:link w:val="a6"/>
    <w:uiPriority w:val="99"/>
    <w:rsid w:val="00A37D2B"/>
  </w:style>
  <w:style w:type="character" w:customStyle="1" w:styleId="10">
    <w:name w:val="Заголовок 1 Знак"/>
    <w:basedOn w:val="a1"/>
    <w:link w:val="1"/>
    <w:uiPriority w:val="9"/>
    <w:rsid w:val="00D62308"/>
    <w:rPr>
      <w:rFonts w:ascii="Times New Roman" w:eastAsiaTheme="majorEastAsia" w:hAnsi="Times New Roman" w:cstheme="majorBidi"/>
      <w:b/>
      <w:sz w:val="28"/>
      <w:szCs w:val="32"/>
    </w:rPr>
  </w:style>
  <w:style w:type="paragraph" w:styleId="a8">
    <w:name w:val="TOC Heading"/>
    <w:basedOn w:val="1"/>
    <w:next w:val="a0"/>
    <w:uiPriority w:val="39"/>
    <w:unhideWhenUsed/>
    <w:qFormat/>
    <w:rsid w:val="00A37D2B"/>
    <w:pPr>
      <w:outlineLvl w:val="9"/>
    </w:pPr>
    <w:rPr>
      <w:lang w:eastAsia="ru-RU"/>
    </w:rPr>
  </w:style>
  <w:style w:type="character" w:customStyle="1" w:styleId="20">
    <w:name w:val="Заголовок 2 Знак"/>
    <w:basedOn w:val="a1"/>
    <w:link w:val="2"/>
    <w:uiPriority w:val="9"/>
    <w:rsid w:val="00D62308"/>
    <w:rPr>
      <w:rFonts w:ascii="Times New Roman" w:eastAsiaTheme="majorEastAsia" w:hAnsi="Times New Roman" w:cstheme="majorBidi"/>
      <w:b/>
      <w:sz w:val="28"/>
      <w:szCs w:val="26"/>
    </w:rPr>
  </w:style>
  <w:style w:type="character" w:customStyle="1" w:styleId="30">
    <w:name w:val="Заголовок 3 Знак"/>
    <w:basedOn w:val="a1"/>
    <w:link w:val="3"/>
    <w:uiPriority w:val="9"/>
    <w:rsid w:val="00D62308"/>
    <w:rPr>
      <w:rFonts w:ascii="Times New Roman" w:eastAsiaTheme="majorEastAsia" w:hAnsi="Times New Roman" w:cstheme="majorBidi"/>
      <w:b/>
      <w:sz w:val="28"/>
      <w:szCs w:val="24"/>
    </w:rPr>
  </w:style>
  <w:style w:type="paragraph" w:styleId="a">
    <w:name w:val="List Paragraph"/>
    <w:basedOn w:val="a0"/>
    <w:uiPriority w:val="34"/>
    <w:qFormat/>
    <w:rsid w:val="00D62308"/>
    <w:pPr>
      <w:numPr>
        <w:ilvl w:val="3"/>
        <w:numId w:val="1"/>
      </w:numPr>
      <w:spacing w:after="0" w:line="240" w:lineRule="auto"/>
      <w:contextualSpacing/>
      <w:jc w:val="both"/>
    </w:pPr>
    <w:rPr>
      <w:rFonts w:ascii="Times New Roman" w:hAnsi="Times New Roman"/>
      <w:sz w:val="28"/>
    </w:rPr>
  </w:style>
  <w:style w:type="paragraph" w:styleId="11">
    <w:name w:val="toc 1"/>
    <w:basedOn w:val="a0"/>
    <w:next w:val="a0"/>
    <w:autoRedefine/>
    <w:uiPriority w:val="39"/>
    <w:unhideWhenUsed/>
    <w:rsid w:val="001B6ACD"/>
    <w:pPr>
      <w:spacing w:after="100"/>
    </w:pPr>
  </w:style>
  <w:style w:type="paragraph" w:styleId="21">
    <w:name w:val="toc 2"/>
    <w:basedOn w:val="a0"/>
    <w:next w:val="a0"/>
    <w:autoRedefine/>
    <w:uiPriority w:val="39"/>
    <w:unhideWhenUsed/>
    <w:rsid w:val="001B6ACD"/>
    <w:pPr>
      <w:spacing w:after="100"/>
      <w:ind w:left="220"/>
    </w:pPr>
  </w:style>
  <w:style w:type="paragraph" w:styleId="31">
    <w:name w:val="toc 3"/>
    <w:basedOn w:val="a0"/>
    <w:next w:val="a0"/>
    <w:autoRedefine/>
    <w:uiPriority w:val="39"/>
    <w:unhideWhenUsed/>
    <w:rsid w:val="001B6ACD"/>
    <w:pPr>
      <w:spacing w:after="100"/>
      <w:ind w:left="440"/>
    </w:pPr>
  </w:style>
  <w:style w:type="character" w:styleId="a9">
    <w:name w:val="Hyperlink"/>
    <w:basedOn w:val="a1"/>
    <w:uiPriority w:val="99"/>
    <w:unhideWhenUsed/>
    <w:rsid w:val="001B6ACD"/>
    <w:rPr>
      <w:color w:val="0563C1" w:themeColor="hyperlink"/>
      <w:u w:val="single"/>
    </w:rPr>
  </w:style>
  <w:style w:type="paragraph" w:styleId="aa">
    <w:name w:val="footnote text"/>
    <w:basedOn w:val="a0"/>
    <w:link w:val="ab"/>
    <w:uiPriority w:val="99"/>
    <w:semiHidden/>
    <w:unhideWhenUsed/>
    <w:rsid w:val="00A112A9"/>
    <w:pPr>
      <w:spacing w:after="0" w:line="240" w:lineRule="auto"/>
    </w:pPr>
    <w:rPr>
      <w:sz w:val="20"/>
      <w:szCs w:val="20"/>
    </w:rPr>
  </w:style>
  <w:style w:type="character" w:customStyle="1" w:styleId="ab">
    <w:name w:val="Текст сноски Знак"/>
    <w:basedOn w:val="a1"/>
    <w:link w:val="aa"/>
    <w:uiPriority w:val="99"/>
    <w:semiHidden/>
    <w:rsid w:val="00A112A9"/>
    <w:rPr>
      <w:sz w:val="20"/>
      <w:szCs w:val="20"/>
    </w:rPr>
  </w:style>
  <w:style w:type="character" w:styleId="ac">
    <w:name w:val="footnote reference"/>
    <w:basedOn w:val="a1"/>
    <w:uiPriority w:val="99"/>
    <w:semiHidden/>
    <w:unhideWhenUsed/>
    <w:rsid w:val="00A112A9"/>
    <w:rPr>
      <w:vertAlign w:val="superscript"/>
    </w:rPr>
  </w:style>
  <w:style w:type="table" w:styleId="ad">
    <w:name w:val="Table Grid"/>
    <w:aliases w:val="~PSD Table Grid"/>
    <w:basedOn w:val="a2"/>
    <w:uiPriority w:val="39"/>
    <w:rsid w:val="006379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0"/>
    <w:link w:val="af"/>
    <w:uiPriority w:val="99"/>
    <w:semiHidden/>
    <w:unhideWhenUsed/>
    <w:rsid w:val="00940FE9"/>
    <w:pPr>
      <w:spacing w:after="0" w:line="240" w:lineRule="auto"/>
    </w:pPr>
    <w:rPr>
      <w:rFonts w:ascii="Tahoma" w:hAnsi="Tahoma" w:cs="Tahoma"/>
      <w:sz w:val="16"/>
      <w:szCs w:val="16"/>
    </w:rPr>
  </w:style>
  <w:style w:type="character" w:customStyle="1" w:styleId="af">
    <w:name w:val="Текст выноски Знак"/>
    <w:basedOn w:val="a1"/>
    <w:link w:val="ae"/>
    <w:uiPriority w:val="99"/>
    <w:semiHidden/>
    <w:rsid w:val="00940FE9"/>
    <w:rPr>
      <w:rFonts w:ascii="Tahoma" w:hAnsi="Tahoma" w:cs="Tahoma"/>
      <w:sz w:val="16"/>
      <w:szCs w:val="16"/>
    </w:rPr>
  </w:style>
  <w:style w:type="character" w:styleId="af0">
    <w:name w:val="annotation reference"/>
    <w:basedOn w:val="a1"/>
    <w:uiPriority w:val="99"/>
    <w:semiHidden/>
    <w:unhideWhenUsed/>
    <w:rsid w:val="00940FE9"/>
    <w:rPr>
      <w:sz w:val="16"/>
      <w:szCs w:val="16"/>
    </w:rPr>
  </w:style>
  <w:style w:type="paragraph" w:styleId="af1">
    <w:name w:val="annotation text"/>
    <w:basedOn w:val="a0"/>
    <w:link w:val="af2"/>
    <w:uiPriority w:val="99"/>
    <w:semiHidden/>
    <w:unhideWhenUsed/>
    <w:rsid w:val="00940FE9"/>
    <w:pPr>
      <w:spacing w:line="240" w:lineRule="auto"/>
    </w:pPr>
    <w:rPr>
      <w:sz w:val="20"/>
      <w:szCs w:val="20"/>
    </w:rPr>
  </w:style>
  <w:style w:type="character" w:customStyle="1" w:styleId="af2">
    <w:name w:val="Текст примечания Знак"/>
    <w:basedOn w:val="a1"/>
    <w:link w:val="af1"/>
    <w:uiPriority w:val="99"/>
    <w:semiHidden/>
    <w:rsid w:val="00940FE9"/>
    <w:rPr>
      <w:sz w:val="20"/>
      <w:szCs w:val="20"/>
    </w:rPr>
  </w:style>
  <w:style w:type="paragraph" w:styleId="af3">
    <w:name w:val="annotation subject"/>
    <w:basedOn w:val="af1"/>
    <w:next w:val="af1"/>
    <w:link w:val="af4"/>
    <w:uiPriority w:val="99"/>
    <w:semiHidden/>
    <w:unhideWhenUsed/>
    <w:rsid w:val="00940FE9"/>
    <w:rPr>
      <w:b/>
      <w:bCs/>
    </w:rPr>
  </w:style>
  <w:style w:type="character" w:customStyle="1" w:styleId="af4">
    <w:name w:val="Тема примечания Знак"/>
    <w:basedOn w:val="af2"/>
    <w:link w:val="af3"/>
    <w:uiPriority w:val="99"/>
    <w:semiHidden/>
    <w:rsid w:val="00940FE9"/>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D53CA"/>
  </w:style>
  <w:style w:type="paragraph" w:styleId="1">
    <w:name w:val="heading 1"/>
    <w:basedOn w:val="a0"/>
    <w:next w:val="a0"/>
    <w:link w:val="10"/>
    <w:uiPriority w:val="9"/>
    <w:qFormat/>
    <w:rsid w:val="00D62308"/>
    <w:pPr>
      <w:keepNext/>
      <w:keepLines/>
      <w:numPr>
        <w:numId w:val="1"/>
      </w:numPr>
      <w:spacing w:after="0" w:line="240" w:lineRule="auto"/>
      <w:ind w:left="0"/>
      <w:jc w:val="center"/>
      <w:outlineLvl w:val="0"/>
    </w:pPr>
    <w:rPr>
      <w:rFonts w:ascii="Times New Roman" w:eastAsiaTheme="majorEastAsia" w:hAnsi="Times New Roman" w:cstheme="majorBidi"/>
      <w:b/>
      <w:sz w:val="28"/>
      <w:szCs w:val="32"/>
    </w:rPr>
  </w:style>
  <w:style w:type="paragraph" w:styleId="2">
    <w:name w:val="heading 2"/>
    <w:basedOn w:val="a0"/>
    <w:next w:val="a0"/>
    <w:link w:val="20"/>
    <w:uiPriority w:val="9"/>
    <w:unhideWhenUsed/>
    <w:qFormat/>
    <w:rsid w:val="00D62308"/>
    <w:pPr>
      <w:keepNext/>
      <w:keepLines/>
      <w:numPr>
        <w:ilvl w:val="1"/>
        <w:numId w:val="1"/>
      </w:numPr>
      <w:spacing w:after="0" w:line="240" w:lineRule="auto"/>
      <w:jc w:val="center"/>
      <w:outlineLvl w:val="1"/>
    </w:pPr>
    <w:rPr>
      <w:rFonts w:ascii="Times New Roman" w:eastAsiaTheme="majorEastAsia" w:hAnsi="Times New Roman" w:cstheme="majorBidi"/>
      <w:b/>
      <w:sz w:val="28"/>
      <w:szCs w:val="26"/>
    </w:rPr>
  </w:style>
  <w:style w:type="paragraph" w:styleId="3">
    <w:name w:val="heading 3"/>
    <w:basedOn w:val="a0"/>
    <w:next w:val="a0"/>
    <w:link w:val="30"/>
    <w:uiPriority w:val="9"/>
    <w:unhideWhenUsed/>
    <w:qFormat/>
    <w:rsid w:val="00D62308"/>
    <w:pPr>
      <w:keepNext/>
      <w:keepLines/>
      <w:numPr>
        <w:ilvl w:val="2"/>
        <w:numId w:val="1"/>
      </w:numPr>
      <w:spacing w:after="0" w:line="240" w:lineRule="auto"/>
      <w:ind w:left="0"/>
      <w:outlineLvl w:val="2"/>
    </w:pPr>
    <w:rPr>
      <w:rFonts w:ascii="Times New Roman" w:eastAsiaTheme="majorEastAsia" w:hAnsi="Times New Roman" w:cstheme="majorBidi"/>
      <w:b/>
      <w:sz w:val="28"/>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unhideWhenUsed/>
    <w:rsid w:val="00A37D2B"/>
    <w:pPr>
      <w:tabs>
        <w:tab w:val="center" w:pos="4677"/>
        <w:tab w:val="right" w:pos="9355"/>
      </w:tabs>
      <w:spacing w:after="0" w:line="240" w:lineRule="auto"/>
    </w:pPr>
  </w:style>
  <w:style w:type="character" w:customStyle="1" w:styleId="a5">
    <w:name w:val="Верхний колонтитул Знак"/>
    <w:basedOn w:val="a1"/>
    <w:link w:val="a4"/>
    <w:uiPriority w:val="99"/>
    <w:rsid w:val="00A37D2B"/>
  </w:style>
  <w:style w:type="paragraph" w:styleId="a6">
    <w:name w:val="footer"/>
    <w:basedOn w:val="a0"/>
    <w:link w:val="a7"/>
    <w:uiPriority w:val="99"/>
    <w:unhideWhenUsed/>
    <w:rsid w:val="00A37D2B"/>
    <w:pPr>
      <w:tabs>
        <w:tab w:val="center" w:pos="4677"/>
        <w:tab w:val="right" w:pos="9355"/>
      </w:tabs>
      <w:spacing w:after="0" w:line="240" w:lineRule="auto"/>
    </w:pPr>
  </w:style>
  <w:style w:type="character" w:customStyle="1" w:styleId="a7">
    <w:name w:val="Нижний колонтитул Знак"/>
    <w:basedOn w:val="a1"/>
    <w:link w:val="a6"/>
    <w:uiPriority w:val="99"/>
    <w:rsid w:val="00A37D2B"/>
  </w:style>
  <w:style w:type="character" w:customStyle="1" w:styleId="10">
    <w:name w:val="Заголовок 1 Знак"/>
    <w:basedOn w:val="a1"/>
    <w:link w:val="1"/>
    <w:uiPriority w:val="9"/>
    <w:rsid w:val="00D62308"/>
    <w:rPr>
      <w:rFonts w:ascii="Times New Roman" w:eastAsiaTheme="majorEastAsia" w:hAnsi="Times New Roman" w:cstheme="majorBidi"/>
      <w:b/>
      <w:sz w:val="28"/>
      <w:szCs w:val="32"/>
    </w:rPr>
  </w:style>
  <w:style w:type="paragraph" w:styleId="a8">
    <w:name w:val="TOC Heading"/>
    <w:basedOn w:val="1"/>
    <w:next w:val="a0"/>
    <w:uiPriority w:val="39"/>
    <w:unhideWhenUsed/>
    <w:qFormat/>
    <w:rsid w:val="00A37D2B"/>
    <w:pPr>
      <w:outlineLvl w:val="9"/>
    </w:pPr>
    <w:rPr>
      <w:lang w:eastAsia="ru-RU"/>
    </w:rPr>
  </w:style>
  <w:style w:type="character" w:customStyle="1" w:styleId="20">
    <w:name w:val="Заголовок 2 Знак"/>
    <w:basedOn w:val="a1"/>
    <w:link w:val="2"/>
    <w:uiPriority w:val="9"/>
    <w:rsid w:val="00D62308"/>
    <w:rPr>
      <w:rFonts w:ascii="Times New Roman" w:eastAsiaTheme="majorEastAsia" w:hAnsi="Times New Roman" w:cstheme="majorBidi"/>
      <w:b/>
      <w:sz w:val="28"/>
      <w:szCs w:val="26"/>
    </w:rPr>
  </w:style>
  <w:style w:type="character" w:customStyle="1" w:styleId="30">
    <w:name w:val="Заголовок 3 Знак"/>
    <w:basedOn w:val="a1"/>
    <w:link w:val="3"/>
    <w:uiPriority w:val="9"/>
    <w:rsid w:val="00D62308"/>
    <w:rPr>
      <w:rFonts w:ascii="Times New Roman" w:eastAsiaTheme="majorEastAsia" w:hAnsi="Times New Roman" w:cstheme="majorBidi"/>
      <w:b/>
      <w:sz w:val="28"/>
      <w:szCs w:val="24"/>
    </w:rPr>
  </w:style>
  <w:style w:type="paragraph" w:styleId="a">
    <w:name w:val="List Paragraph"/>
    <w:basedOn w:val="a0"/>
    <w:uiPriority w:val="34"/>
    <w:qFormat/>
    <w:rsid w:val="00D62308"/>
    <w:pPr>
      <w:numPr>
        <w:ilvl w:val="3"/>
        <w:numId w:val="1"/>
      </w:numPr>
      <w:spacing w:after="0" w:line="240" w:lineRule="auto"/>
      <w:contextualSpacing/>
      <w:jc w:val="both"/>
    </w:pPr>
    <w:rPr>
      <w:rFonts w:ascii="Times New Roman" w:hAnsi="Times New Roman"/>
      <w:sz w:val="28"/>
    </w:rPr>
  </w:style>
  <w:style w:type="paragraph" w:styleId="11">
    <w:name w:val="toc 1"/>
    <w:basedOn w:val="a0"/>
    <w:next w:val="a0"/>
    <w:autoRedefine/>
    <w:uiPriority w:val="39"/>
    <w:unhideWhenUsed/>
    <w:rsid w:val="001B6ACD"/>
    <w:pPr>
      <w:spacing w:after="100"/>
    </w:pPr>
  </w:style>
  <w:style w:type="paragraph" w:styleId="21">
    <w:name w:val="toc 2"/>
    <w:basedOn w:val="a0"/>
    <w:next w:val="a0"/>
    <w:autoRedefine/>
    <w:uiPriority w:val="39"/>
    <w:unhideWhenUsed/>
    <w:rsid w:val="001B6ACD"/>
    <w:pPr>
      <w:spacing w:after="100"/>
      <w:ind w:left="220"/>
    </w:pPr>
  </w:style>
  <w:style w:type="paragraph" w:styleId="31">
    <w:name w:val="toc 3"/>
    <w:basedOn w:val="a0"/>
    <w:next w:val="a0"/>
    <w:autoRedefine/>
    <w:uiPriority w:val="39"/>
    <w:unhideWhenUsed/>
    <w:rsid w:val="001B6ACD"/>
    <w:pPr>
      <w:spacing w:after="100"/>
      <w:ind w:left="440"/>
    </w:pPr>
  </w:style>
  <w:style w:type="character" w:styleId="a9">
    <w:name w:val="Hyperlink"/>
    <w:basedOn w:val="a1"/>
    <w:uiPriority w:val="99"/>
    <w:unhideWhenUsed/>
    <w:rsid w:val="001B6ACD"/>
    <w:rPr>
      <w:color w:val="0563C1" w:themeColor="hyperlink"/>
      <w:u w:val="single"/>
    </w:rPr>
  </w:style>
  <w:style w:type="paragraph" w:styleId="aa">
    <w:name w:val="footnote text"/>
    <w:basedOn w:val="a0"/>
    <w:link w:val="ab"/>
    <w:uiPriority w:val="99"/>
    <w:semiHidden/>
    <w:unhideWhenUsed/>
    <w:rsid w:val="00A112A9"/>
    <w:pPr>
      <w:spacing w:after="0" w:line="240" w:lineRule="auto"/>
    </w:pPr>
    <w:rPr>
      <w:sz w:val="20"/>
      <w:szCs w:val="20"/>
    </w:rPr>
  </w:style>
  <w:style w:type="character" w:customStyle="1" w:styleId="ab">
    <w:name w:val="Текст сноски Знак"/>
    <w:basedOn w:val="a1"/>
    <w:link w:val="aa"/>
    <w:uiPriority w:val="99"/>
    <w:semiHidden/>
    <w:rsid w:val="00A112A9"/>
    <w:rPr>
      <w:sz w:val="20"/>
      <w:szCs w:val="20"/>
    </w:rPr>
  </w:style>
  <w:style w:type="character" w:styleId="ac">
    <w:name w:val="footnote reference"/>
    <w:basedOn w:val="a1"/>
    <w:uiPriority w:val="99"/>
    <w:semiHidden/>
    <w:unhideWhenUsed/>
    <w:rsid w:val="00A112A9"/>
    <w:rPr>
      <w:vertAlign w:val="superscript"/>
    </w:rPr>
  </w:style>
  <w:style w:type="table" w:styleId="ad">
    <w:name w:val="Table Grid"/>
    <w:aliases w:val="~PSD Table Grid"/>
    <w:basedOn w:val="a2"/>
    <w:uiPriority w:val="39"/>
    <w:rsid w:val="006379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0"/>
    <w:link w:val="af"/>
    <w:uiPriority w:val="99"/>
    <w:semiHidden/>
    <w:unhideWhenUsed/>
    <w:rsid w:val="00940FE9"/>
    <w:pPr>
      <w:spacing w:after="0" w:line="240" w:lineRule="auto"/>
    </w:pPr>
    <w:rPr>
      <w:rFonts w:ascii="Tahoma" w:hAnsi="Tahoma" w:cs="Tahoma"/>
      <w:sz w:val="16"/>
      <w:szCs w:val="16"/>
    </w:rPr>
  </w:style>
  <w:style w:type="character" w:customStyle="1" w:styleId="af">
    <w:name w:val="Текст выноски Знак"/>
    <w:basedOn w:val="a1"/>
    <w:link w:val="ae"/>
    <w:uiPriority w:val="99"/>
    <w:semiHidden/>
    <w:rsid w:val="00940FE9"/>
    <w:rPr>
      <w:rFonts w:ascii="Tahoma" w:hAnsi="Tahoma" w:cs="Tahoma"/>
      <w:sz w:val="16"/>
      <w:szCs w:val="16"/>
    </w:rPr>
  </w:style>
  <w:style w:type="character" w:styleId="af0">
    <w:name w:val="annotation reference"/>
    <w:basedOn w:val="a1"/>
    <w:uiPriority w:val="99"/>
    <w:semiHidden/>
    <w:unhideWhenUsed/>
    <w:rsid w:val="00940FE9"/>
    <w:rPr>
      <w:sz w:val="16"/>
      <w:szCs w:val="16"/>
    </w:rPr>
  </w:style>
  <w:style w:type="paragraph" w:styleId="af1">
    <w:name w:val="annotation text"/>
    <w:basedOn w:val="a0"/>
    <w:link w:val="af2"/>
    <w:uiPriority w:val="99"/>
    <w:semiHidden/>
    <w:unhideWhenUsed/>
    <w:rsid w:val="00940FE9"/>
    <w:pPr>
      <w:spacing w:line="240" w:lineRule="auto"/>
    </w:pPr>
    <w:rPr>
      <w:sz w:val="20"/>
      <w:szCs w:val="20"/>
    </w:rPr>
  </w:style>
  <w:style w:type="character" w:customStyle="1" w:styleId="af2">
    <w:name w:val="Текст примечания Знак"/>
    <w:basedOn w:val="a1"/>
    <w:link w:val="af1"/>
    <w:uiPriority w:val="99"/>
    <w:semiHidden/>
    <w:rsid w:val="00940FE9"/>
    <w:rPr>
      <w:sz w:val="20"/>
      <w:szCs w:val="20"/>
    </w:rPr>
  </w:style>
  <w:style w:type="paragraph" w:styleId="af3">
    <w:name w:val="annotation subject"/>
    <w:basedOn w:val="af1"/>
    <w:next w:val="af1"/>
    <w:link w:val="af4"/>
    <w:uiPriority w:val="99"/>
    <w:semiHidden/>
    <w:unhideWhenUsed/>
    <w:rsid w:val="00940FE9"/>
    <w:rPr>
      <w:b/>
      <w:bCs/>
    </w:rPr>
  </w:style>
  <w:style w:type="character" w:customStyle="1" w:styleId="af4">
    <w:name w:val="Тема примечания Знак"/>
    <w:basedOn w:val="af2"/>
    <w:link w:val="af3"/>
    <w:uiPriority w:val="99"/>
    <w:semiHidden/>
    <w:rsid w:val="00940FE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rts-tender.ru" TargetMode="External"/><Relationship Id="rId14"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AE276-212C-49AD-BC85-E987C115A6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42</Pages>
  <Words>11860</Words>
  <Characters>67604</Characters>
  <Application>Microsoft Office Word</Application>
  <DocSecurity>0</DocSecurity>
  <Lines>563</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Колунтаева Кристина Олеговна</dc:creator>
  <cp:lastModifiedBy>Иванова Марина Владимировна</cp:lastModifiedBy>
  <cp:revision>3</cp:revision>
  <cp:lastPrinted>2020-06-15T13:42:00Z</cp:lastPrinted>
  <dcterms:created xsi:type="dcterms:W3CDTF">2024-06-11T06:24:00Z</dcterms:created>
  <dcterms:modified xsi:type="dcterms:W3CDTF">2024-06-11T06:34:00Z</dcterms:modified>
</cp:coreProperties>
</file>